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288" w:type="dxa"/>
        <w:tblLayout w:type="fixed"/>
        <w:tblLook w:val="0000" w:firstRow="0" w:lastRow="0" w:firstColumn="0" w:lastColumn="0" w:noHBand="0" w:noVBand="0"/>
      </w:tblPr>
      <w:tblGrid>
        <w:gridCol w:w="4986"/>
        <w:gridCol w:w="4998"/>
      </w:tblGrid>
      <w:tr w:rsidR="00BC04AE" w:rsidRPr="001C56A4">
        <w:tc>
          <w:tcPr>
            <w:tcW w:w="4986" w:type="dxa"/>
          </w:tcPr>
          <w:p w:rsidR="00BC04AE" w:rsidRPr="001C56A4" w:rsidRDefault="00BC04AE" w:rsidP="007B0DDB">
            <w:pPr>
              <w:keepNext/>
              <w:keepLines/>
              <w:widowControl/>
              <w:spacing w:before="0"/>
              <w:ind w:left="-108" w:right="-113" w:firstLine="0"/>
              <w:jc w:val="left"/>
              <w:rPr>
                <w:caps/>
              </w:rPr>
            </w:pPr>
            <w:bookmarkStart w:id="0" w:name="_GoBack"/>
            <w:bookmarkEnd w:id="0"/>
            <w:r w:rsidRPr="001C56A4">
              <w:rPr>
                <w:caps/>
              </w:rPr>
              <w:t>Утверждаю</w:t>
            </w:r>
          </w:p>
          <w:p w:rsidR="00BC04AE" w:rsidRPr="001C56A4" w:rsidRDefault="00BC04AE" w:rsidP="007308D1">
            <w:pPr>
              <w:keepNext/>
              <w:keepLines/>
              <w:widowControl/>
              <w:spacing w:before="0" w:after="0"/>
              <w:ind w:left="-108" w:right="-112" w:firstLine="0"/>
              <w:jc w:val="left"/>
            </w:pPr>
            <w:r w:rsidRPr="001C56A4">
              <w:t xml:space="preserve">Начальник </w:t>
            </w:r>
          </w:p>
          <w:p w:rsidR="00BC04AE" w:rsidRPr="001C56A4" w:rsidRDefault="00BC04AE" w:rsidP="007308D1">
            <w:pPr>
              <w:keepNext/>
              <w:keepLines/>
              <w:widowControl/>
              <w:spacing w:before="0" w:after="0"/>
              <w:ind w:left="-108" w:right="-112" w:firstLine="0"/>
              <w:jc w:val="left"/>
            </w:pPr>
            <w:r w:rsidRPr="001C56A4">
              <w:t xml:space="preserve">Управления информатизации </w:t>
            </w:r>
          </w:p>
          <w:p w:rsidR="00BC04AE" w:rsidRPr="001C56A4" w:rsidRDefault="00BC04AE" w:rsidP="007308D1">
            <w:pPr>
              <w:keepNext/>
              <w:keepLines/>
              <w:widowControl/>
              <w:spacing w:before="0" w:after="0"/>
              <w:ind w:left="-108" w:right="-112" w:firstLine="0"/>
              <w:jc w:val="left"/>
            </w:pPr>
            <w:r w:rsidRPr="001C56A4">
              <w:t>ФНС России</w:t>
            </w:r>
          </w:p>
          <w:p w:rsidR="00BC04AE" w:rsidRPr="001C56A4" w:rsidRDefault="00BC04AE" w:rsidP="007308D1">
            <w:pPr>
              <w:keepNext/>
              <w:keepLines/>
              <w:widowControl/>
              <w:spacing w:before="0" w:after="0"/>
              <w:ind w:left="-108" w:right="-112" w:firstLine="0"/>
              <w:jc w:val="left"/>
              <w:rPr>
                <w:sz w:val="16"/>
                <w:szCs w:val="16"/>
              </w:rPr>
            </w:pPr>
          </w:p>
          <w:p w:rsidR="00BC04AE" w:rsidRPr="001C56A4" w:rsidRDefault="00BC04AE" w:rsidP="007308D1">
            <w:pPr>
              <w:keepNext/>
              <w:keepLines/>
              <w:widowControl/>
              <w:spacing w:before="0" w:after="0"/>
              <w:ind w:left="-108" w:right="-112" w:firstLine="0"/>
              <w:jc w:val="left"/>
            </w:pPr>
            <w:r w:rsidRPr="001C56A4">
              <w:t>__________________ В.Г. Колесников</w:t>
            </w:r>
          </w:p>
          <w:p w:rsidR="00BC04AE" w:rsidRPr="001C56A4" w:rsidRDefault="00BC04AE" w:rsidP="007308D1">
            <w:pPr>
              <w:keepNext/>
              <w:keepLines/>
              <w:widowControl/>
              <w:spacing w:before="0" w:after="0"/>
              <w:ind w:left="-108" w:right="-112" w:firstLine="0"/>
              <w:jc w:val="left"/>
            </w:pPr>
          </w:p>
          <w:p w:rsidR="00BC04AE" w:rsidRPr="001C56A4" w:rsidRDefault="00BC04AE" w:rsidP="007308D1">
            <w:pPr>
              <w:keepNext/>
              <w:keepLines/>
              <w:widowControl/>
              <w:spacing w:before="0" w:after="0"/>
              <w:ind w:left="-108" w:right="-112" w:firstLine="0"/>
              <w:jc w:val="left"/>
            </w:pPr>
            <w:r w:rsidRPr="001C56A4">
              <w:t>«____»____________ 201</w:t>
            </w:r>
            <w:r w:rsidR="00840C15">
              <w:t>2</w:t>
            </w:r>
            <w:r w:rsidRPr="001C56A4">
              <w:t xml:space="preserve"> г.</w:t>
            </w:r>
          </w:p>
          <w:p w:rsidR="00BC04AE" w:rsidRPr="001C56A4" w:rsidRDefault="00BC04AE" w:rsidP="007308D1">
            <w:pPr>
              <w:keepNext/>
              <w:keepLines/>
              <w:widowControl/>
              <w:spacing w:before="0" w:after="0" w:line="276" w:lineRule="auto"/>
              <w:ind w:firstLine="0"/>
              <w:jc w:val="left"/>
              <w:rPr>
                <w:caps/>
              </w:rPr>
            </w:pPr>
          </w:p>
        </w:tc>
        <w:tc>
          <w:tcPr>
            <w:tcW w:w="4998" w:type="dxa"/>
          </w:tcPr>
          <w:p w:rsidR="00BC04AE" w:rsidRPr="001C56A4" w:rsidRDefault="00BC04AE" w:rsidP="007308D1">
            <w:pPr>
              <w:keepNext/>
              <w:keepLines/>
              <w:widowControl/>
              <w:spacing w:before="0" w:after="0"/>
              <w:ind w:left="-108" w:right="-112" w:firstLine="0"/>
              <w:jc w:val="left"/>
            </w:pPr>
          </w:p>
          <w:p w:rsidR="00BC04AE" w:rsidRPr="001C56A4" w:rsidRDefault="00BC04AE" w:rsidP="007308D1">
            <w:pPr>
              <w:keepNext/>
              <w:keepLines/>
              <w:widowControl/>
              <w:spacing w:before="0" w:after="0"/>
              <w:ind w:left="-108" w:right="-112" w:firstLine="0"/>
              <w:jc w:val="left"/>
            </w:pPr>
            <w:r w:rsidRPr="001C56A4">
              <w:t>Первый заместитель Генерального директора</w:t>
            </w:r>
          </w:p>
          <w:p w:rsidR="00BC04AE" w:rsidRPr="001C56A4" w:rsidRDefault="00BC04AE" w:rsidP="007308D1">
            <w:pPr>
              <w:keepNext/>
              <w:keepLines/>
              <w:widowControl/>
              <w:spacing w:before="0" w:after="0"/>
              <w:ind w:left="-108" w:right="-112" w:firstLine="0"/>
              <w:jc w:val="left"/>
            </w:pPr>
            <w:r w:rsidRPr="001C56A4">
              <w:t>ФГУП ГНИВЦ ФНС России</w:t>
            </w:r>
          </w:p>
          <w:p w:rsidR="00BC04AE" w:rsidRPr="001C56A4" w:rsidRDefault="00BC04AE" w:rsidP="007308D1">
            <w:pPr>
              <w:keepNext/>
              <w:keepLines/>
              <w:widowControl/>
              <w:spacing w:before="0" w:after="0"/>
              <w:ind w:left="-108" w:right="-112" w:firstLine="0"/>
              <w:jc w:val="left"/>
            </w:pPr>
          </w:p>
          <w:p w:rsidR="00BC04AE" w:rsidRPr="001C56A4" w:rsidRDefault="00BC04AE" w:rsidP="007308D1">
            <w:pPr>
              <w:keepNext/>
              <w:keepLines/>
              <w:widowControl/>
              <w:spacing w:before="0" w:after="0"/>
              <w:ind w:firstLine="0"/>
              <w:jc w:val="left"/>
            </w:pPr>
            <w:r w:rsidRPr="001C56A4">
              <w:t>__________________ О.Г. Богатырев</w:t>
            </w:r>
          </w:p>
          <w:p w:rsidR="00BC04AE" w:rsidRPr="001C56A4" w:rsidRDefault="00BC04AE" w:rsidP="007308D1">
            <w:pPr>
              <w:keepNext/>
              <w:keepLines/>
              <w:widowControl/>
              <w:spacing w:before="0" w:after="0"/>
              <w:ind w:left="-108" w:right="-112" w:firstLine="0"/>
              <w:jc w:val="left"/>
            </w:pPr>
          </w:p>
          <w:p w:rsidR="00BC04AE" w:rsidRPr="001C56A4" w:rsidRDefault="00BC04AE" w:rsidP="007308D1">
            <w:pPr>
              <w:keepNext/>
              <w:keepLines/>
              <w:widowControl/>
              <w:spacing w:before="0" w:after="0"/>
              <w:ind w:firstLine="0"/>
              <w:jc w:val="left"/>
            </w:pPr>
            <w:r w:rsidRPr="001C56A4">
              <w:t>«____»____________ 201</w:t>
            </w:r>
            <w:r w:rsidR="00840C15">
              <w:t>2</w:t>
            </w:r>
            <w:r w:rsidRPr="001C56A4">
              <w:t xml:space="preserve"> г.</w:t>
            </w:r>
          </w:p>
          <w:p w:rsidR="00BC04AE" w:rsidRPr="001C56A4" w:rsidRDefault="00BC04AE" w:rsidP="007308D1">
            <w:pPr>
              <w:keepNext/>
              <w:keepLines/>
              <w:widowControl/>
              <w:spacing w:before="0" w:after="0"/>
              <w:ind w:firstLine="0"/>
              <w:jc w:val="left"/>
            </w:pPr>
          </w:p>
        </w:tc>
      </w:tr>
    </w:tbl>
    <w:p w:rsidR="00BC04AE" w:rsidRPr="001C56A4" w:rsidRDefault="00BC04AE" w:rsidP="004B5317">
      <w:pPr>
        <w:widowControl/>
        <w:spacing w:before="0" w:after="0"/>
        <w:ind w:firstLine="0"/>
        <w:jc w:val="left"/>
        <w:rPr>
          <w:b/>
          <w:sz w:val="24"/>
          <w:szCs w:val="24"/>
        </w:rPr>
      </w:pPr>
    </w:p>
    <w:p w:rsidR="00BC04AE" w:rsidRPr="001C56A4" w:rsidRDefault="00BC04AE" w:rsidP="004B5317">
      <w:pPr>
        <w:widowControl/>
        <w:spacing w:before="0" w:after="0"/>
        <w:ind w:firstLine="0"/>
        <w:jc w:val="left"/>
        <w:rPr>
          <w:b/>
          <w:sz w:val="24"/>
          <w:szCs w:val="24"/>
        </w:rPr>
      </w:pPr>
    </w:p>
    <w:p w:rsidR="00BC04AE" w:rsidRPr="001C56A4" w:rsidRDefault="00BC04AE" w:rsidP="004B5317">
      <w:pPr>
        <w:widowControl/>
        <w:spacing w:before="0" w:after="0"/>
        <w:ind w:firstLine="0"/>
        <w:jc w:val="left"/>
        <w:rPr>
          <w:b/>
          <w:sz w:val="24"/>
          <w:szCs w:val="24"/>
        </w:rPr>
      </w:pPr>
    </w:p>
    <w:p w:rsidR="00BC04AE" w:rsidRPr="001C56A4" w:rsidRDefault="00BC04AE" w:rsidP="004B5317">
      <w:pPr>
        <w:widowControl/>
        <w:spacing w:before="0" w:after="0"/>
        <w:ind w:firstLine="0"/>
        <w:jc w:val="left"/>
        <w:rPr>
          <w:b/>
          <w:sz w:val="24"/>
          <w:szCs w:val="24"/>
        </w:rPr>
      </w:pPr>
    </w:p>
    <w:p w:rsidR="00BC04AE" w:rsidRPr="001C56A4" w:rsidRDefault="00BC04AE" w:rsidP="004B5317">
      <w:pPr>
        <w:widowControl/>
        <w:spacing w:before="0" w:after="0"/>
        <w:ind w:firstLine="0"/>
        <w:jc w:val="left"/>
        <w:rPr>
          <w:b/>
          <w:sz w:val="24"/>
          <w:szCs w:val="24"/>
        </w:rPr>
      </w:pPr>
    </w:p>
    <w:p w:rsidR="00840C15" w:rsidRPr="001C56A4" w:rsidRDefault="00840C15" w:rsidP="00840C15">
      <w:pPr>
        <w:widowControl/>
        <w:tabs>
          <w:tab w:val="left" w:pos="284"/>
        </w:tabs>
        <w:spacing w:before="0" w:after="0"/>
        <w:ind w:firstLine="0"/>
        <w:jc w:val="center"/>
        <w:rPr>
          <w:sz w:val="32"/>
          <w:szCs w:val="32"/>
        </w:rPr>
      </w:pPr>
      <w:r w:rsidRPr="001C56A4">
        <w:rPr>
          <w:sz w:val="32"/>
          <w:szCs w:val="32"/>
        </w:rPr>
        <w:t xml:space="preserve">Выполнение работ, оказание </w:t>
      </w:r>
      <w:r w:rsidRPr="0096237F">
        <w:rPr>
          <w:sz w:val="32"/>
          <w:szCs w:val="32"/>
        </w:rPr>
        <w:t xml:space="preserve">по развитию автоматизированной </w:t>
      </w:r>
      <w:r>
        <w:rPr>
          <w:sz w:val="32"/>
          <w:szCs w:val="32"/>
        </w:rPr>
        <w:br/>
      </w:r>
      <w:r w:rsidRPr="0096237F">
        <w:rPr>
          <w:sz w:val="32"/>
          <w:szCs w:val="32"/>
        </w:rPr>
        <w:t>информа</w:t>
      </w:r>
      <w:r>
        <w:rPr>
          <w:sz w:val="32"/>
          <w:szCs w:val="32"/>
        </w:rPr>
        <w:t>ци</w:t>
      </w:r>
      <w:r w:rsidRPr="0096237F">
        <w:rPr>
          <w:sz w:val="32"/>
          <w:szCs w:val="32"/>
        </w:rPr>
        <w:t xml:space="preserve">онной системы ФНС России в 2012 году </w:t>
      </w:r>
    </w:p>
    <w:p w:rsidR="00840C15" w:rsidRPr="001C56A4" w:rsidRDefault="00840C15" w:rsidP="00840C15">
      <w:pPr>
        <w:tabs>
          <w:tab w:val="left" w:pos="284"/>
        </w:tabs>
        <w:ind w:firstLine="0"/>
        <w:jc w:val="center"/>
        <w:rPr>
          <w:b/>
        </w:rPr>
      </w:pPr>
    </w:p>
    <w:p w:rsidR="00840C15" w:rsidRPr="001C56A4" w:rsidRDefault="00840C15" w:rsidP="00840C15">
      <w:pPr>
        <w:widowControl/>
        <w:tabs>
          <w:tab w:val="left" w:pos="284"/>
        </w:tabs>
        <w:spacing w:before="0" w:after="0"/>
        <w:ind w:firstLine="0"/>
        <w:jc w:val="center"/>
        <w:rPr>
          <w:b/>
        </w:rPr>
      </w:pPr>
      <w:r w:rsidRPr="001C56A4">
        <w:rPr>
          <w:b/>
        </w:rPr>
        <w:t xml:space="preserve">Государственный контракт от </w:t>
      </w:r>
      <w:r w:rsidRPr="0096237F">
        <w:rPr>
          <w:b/>
        </w:rPr>
        <w:t>«25» апреля 2012г. №5-7-02/79</w:t>
      </w:r>
      <w:r w:rsidRPr="001C56A4">
        <w:rPr>
          <w:b/>
        </w:rPr>
        <w:t xml:space="preserve"> </w:t>
      </w:r>
    </w:p>
    <w:p w:rsidR="00BC04AE" w:rsidRPr="001C56A4" w:rsidRDefault="00BC04AE" w:rsidP="004B5317">
      <w:pPr>
        <w:widowControl/>
        <w:tabs>
          <w:tab w:val="left" w:pos="284"/>
        </w:tabs>
        <w:spacing w:before="0" w:after="0"/>
        <w:ind w:firstLine="0"/>
        <w:jc w:val="center"/>
        <w:rPr>
          <w:b/>
        </w:rPr>
      </w:pPr>
    </w:p>
    <w:p w:rsidR="00BC04AE" w:rsidRPr="001C56A4" w:rsidRDefault="00BC04AE" w:rsidP="004B5317">
      <w:pPr>
        <w:widowControl/>
        <w:tabs>
          <w:tab w:val="left" w:pos="284"/>
        </w:tabs>
        <w:spacing w:before="0" w:after="0"/>
        <w:ind w:firstLine="0"/>
        <w:jc w:val="center"/>
        <w:rPr>
          <w:sz w:val="32"/>
          <w:szCs w:val="32"/>
        </w:rPr>
      </w:pPr>
      <w:r w:rsidRPr="001C56A4">
        <w:rPr>
          <w:sz w:val="32"/>
          <w:szCs w:val="32"/>
        </w:rPr>
        <w:t xml:space="preserve">п. </w:t>
      </w:r>
      <w:r w:rsidR="00840C15">
        <w:rPr>
          <w:sz w:val="32"/>
          <w:szCs w:val="32"/>
        </w:rPr>
        <w:t>1</w:t>
      </w:r>
      <w:r w:rsidRPr="001C56A4">
        <w:rPr>
          <w:sz w:val="32"/>
          <w:szCs w:val="32"/>
        </w:rPr>
        <w:t>.2.</w:t>
      </w:r>
      <w:r w:rsidR="00840C15">
        <w:rPr>
          <w:sz w:val="32"/>
          <w:szCs w:val="32"/>
        </w:rPr>
        <w:t>2</w:t>
      </w:r>
      <w:r w:rsidRPr="001C56A4">
        <w:rPr>
          <w:sz w:val="32"/>
          <w:szCs w:val="32"/>
        </w:rPr>
        <w:t xml:space="preserve"> </w:t>
      </w:r>
      <w:r w:rsidR="00840C15">
        <w:rPr>
          <w:sz w:val="32"/>
          <w:szCs w:val="32"/>
        </w:rPr>
        <w:t>Разработка дополнений к «Кон</w:t>
      </w:r>
      <w:r w:rsidR="00840C15" w:rsidRPr="00840C15">
        <w:rPr>
          <w:sz w:val="32"/>
          <w:szCs w:val="32"/>
        </w:rPr>
        <w:t xml:space="preserve">цепции АИС «Налог-3» </w:t>
      </w:r>
      <w:r w:rsidR="00840C15">
        <w:rPr>
          <w:sz w:val="32"/>
          <w:szCs w:val="32"/>
        </w:rPr>
        <w:br/>
      </w:r>
      <w:r w:rsidR="00840C15" w:rsidRPr="00840C15">
        <w:rPr>
          <w:sz w:val="32"/>
          <w:szCs w:val="32"/>
        </w:rPr>
        <w:t>ФНС России» в части развития системы ЦОДов, СУиМ, прикладного программно</w:t>
      </w:r>
      <w:r w:rsidR="00840C15">
        <w:rPr>
          <w:sz w:val="32"/>
          <w:szCs w:val="32"/>
        </w:rPr>
        <w:t>го обеспечения и функ</w:t>
      </w:r>
      <w:r w:rsidR="00840C15" w:rsidRPr="00840C15">
        <w:rPr>
          <w:sz w:val="32"/>
          <w:szCs w:val="32"/>
        </w:rPr>
        <w:t xml:space="preserve">ционирования рабочих мест </w:t>
      </w:r>
      <w:r w:rsidR="00840C15">
        <w:rPr>
          <w:sz w:val="32"/>
          <w:szCs w:val="32"/>
        </w:rPr>
        <w:br/>
      </w:r>
      <w:r w:rsidR="00840C15" w:rsidRPr="00840C15">
        <w:rPr>
          <w:sz w:val="32"/>
          <w:szCs w:val="32"/>
        </w:rPr>
        <w:t>пользователей в облачной среде</w:t>
      </w:r>
    </w:p>
    <w:p w:rsidR="00BC04AE" w:rsidRPr="001C56A4" w:rsidRDefault="00BC04AE" w:rsidP="004B5317">
      <w:pPr>
        <w:ind w:firstLine="0"/>
        <w:jc w:val="left"/>
        <w:rPr>
          <w:sz w:val="24"/>
          <w:szCs w:val="24"/>
        </w:rPr>
      </w:pPr>
    </w:p>
    <w:p w:rsidR="00BC04AE" w:rsidRPr="001C56A4" w:rsidRDefault="00840C15" w:rsidP="004B5317">
      <w:pPr>
        <w:widowControl/>
        <w:spacing w:before="0" w:after="0"/>
        <w:ind w:firstLine="0"/>
        <w:jc w:val="center"/>
        <w:outlineLvl w:val="0"/>
        <w:rPr>
          <w:b/>
          <w:sz w:val="36"/>
          <w:szCs w:val="36"/>
        </w:rPr>
      </w:pPr>
      <w:r>
        <w:rPr>
          <w:b/>
          <w:sz w:val="36"/>
          <w:szCs w:val="36"/>
        </w:rPr>
        <w:t xml:space="preserve">Дополнение </w:t>
      </w:r>
      <w:r w:rsidR="00941D01">
        <w:rPr>
          <w:b/>
          <w:sz w:val="36"/>
          <w:szCs w:val="36"/>
        </w:rPr>
        <w:t xml:space="preserve">№ 1 </w:t>
      </w:r>
      <w:r>
        <w:rPr>
          <w:b/>
          <w:sz w:val="36"/>
          <w:szCs w:val="36"/>
        </w:rPr>
        <w:t xml:space="preserve">к </w:t>
      </w:r>
      <w:r w:rsidR="00941D01">
        <w:rPr>
          <w:b/>
          <w:sz w:val="36"/>
          <w:szCs w:val="36"/>
        </w:rPr>
        <w:t>К</w:t>
      </w:r>
      <w:r>
        <w:rPr>
          <w:b/>
          <w:sz w:val="36"/>
          <w:szCs w:val="36"/>
        </w:rPr>
        <w:t>онцепции</w:t>
      </w:r>
      <w:r w:rsidR="00BC04AE" w:rsidRPr="001C56A4">
        <w:rPr>
          <w:b/>
          <w:sz w:val="36"/>
          <w:szCs w:val="36"/>
        </w:rPr>
        <w:t xml:space="preserve"> АИС «Налог-3»</w:t>
      </w:r>
    </w:p>
    <w:p w:rsidR="00BC04AE" w:rsidRPr="001C56A4" w:rsidRDefault="00BC04AE" w:rsidP="004B5317">
      <w:pPr>
        <w:ind w:firstLine="0"/>
        <w:jc w:val="left"/>
        <w:rPr>
          <w:b/>
          <w:sz w:val="24"/>
          <w:szCs w:val="24"/>
        </w:rPr>
      </w:pPr>
    </w:p>
    <w:p w:rsidR="00BC04AE" w:rsidRPr="001C56A4" w:rsidRDefault="00BC04AE" w:rsidP="004B5317">
      <w:pPr>
        <w:widowControl/>
        <w:spacing w:before="0" w:after="0"/>
        <w:ind w:firstLine="0"/>
        <w:jc w:val="center"/>
        <w:outlineLvl w:val="0"/>
      </w:pPr>
      <w:r w:rsidRPr="001C56A4">
        <w:t xml:space="preserve">Листов </w:t>
      </w:r>
      <w:r>
        <w:t>4</w:t>
      </w:r>
      <w:r w:rsidR="004613F1">
        <w:t>08</w:t>
      </w:r>
    </w:p>
    <w:p w:rsidR="00BC04AE" w:rsidRDefault="00BC04AE" w:rsidP="004B5317">
      <w:pPr>
        <w:ind w:firstLine="0"/>
        <w:rPr>
          <w:sz w:val="24"/>
          <w:szCs w:val="24"/>
        </w:rPr>
      </w:pPr>
    </w:p>
    <w:p w:rsidR="00840C15" w:rsidRDefault="00840C15" w:rsidP="004B5317">
      <w:pPr>
        <w:ind w:firstLine="0"/>
        <w:rPr>
          <w:sz w:val="24"/>
          <w:szCs w:val="24"/>
        </w:rPr>
      </w:pPr>
    </w:p>
    <w:p w:rsidR="00840C15" w:rsidRDefault="00840C15" w:rsidP="004B5317">
      <w:pPr>
        <w:ind w:firstLine="0"/>
        <w:rPr>
          <w:sz w:val="24"/>
          <w:szCs w:val="24"/>
        </w:rPr>
      </w:pPr>
    </w:p>
    <w:p w:rsidR="00840C15" w:rsidRDefault="00840C15" w:rsidP="004B5317">
      <w:pPr>
        <w:ind w:firstLine="0"/>
        <w:rPr>
          <w:sz w:val="24"/>
          <w:szCs w:val="24"/>
        </w:rPr>
      </w:pPr>
    </w:p>
    <w:p w:rsidR="00840C15" w:rsidRDefault="00840C15" w:rsidP="004B5317">
      <w:pPr>
        <w:ind w:firstLine="0"/>
        <w:rPr>
          <w:sz w:val="24"/>
          <w:szCs w:val="24"/>
        </w:rPr>
      </w:pPr>
    </w:p>
    <w:p w:rsidR="00840C15" w:rsidRPr="001C56A4" w:rsidRDefault="00840C15" w:rsidP="004B5317">
      <w:pPr>
        <w:ind w:firstLine="0"/>
        <w:rPr>
          <w:sz w:val="24"/>
          <w:szCs w:val="24"/>
        </w:rPr>
      </w:pPr>
    </w:p>
    <w:tbl>
      <w:tblPr>
        <w:tblW w:w="5000" w:type="pct"/>
        <w:tblCellSpacing w:w="20" w:type="dxa"/>
        <w:tblLook w:val="01E0" w:firstRow="1" w:lastRow="1" w:firstColumn="1" w:lastColumn="1" w:noHBand="0" w:noVBand="0"/>
      </w:tblPr>
      <w:tblGrid>
        <w:gridCol w:w="5101"/>
        <w:gridCol w:w="5105"/>
      </w:tblGrid>
      <w:tr w:rsidR="00BC04AE" w:rsidRPr="00D038FE" w:rsidTr="00B002BE">
        <w:trPr>
          <w:tblCellSpacing w:w="20" w:type="dxa"/>
        </w:trPr>
        <w:tc>
          <w:tcPr>
            <w:tcW w:w="2470" w:type="pct"/>
            <w:shd w:val="clear" w:color="auto" w:fill="auto"/>
          </w:tcPr>
          <w:p w:rsidR="00BC04AE" w:rsidRPr="00D038FE" w:rsidRDefault="00BC04AE" w:rsidP="0001259B">
            <w:pPr>
              <w:widowControl/>
              <w:spacing w:before="0" w:after="0"/>
              <w:ind w:firstLine="0"/>
              <w:jc w:val="left"/>
              <w:rPr>
                <w:sz w:val="24"/>
                <w:szCs w:val="24"/>
              </w:rPr>
            </w:pPr>
          </w:p>
          <w:p w:rsidR="00BC04AE" w:rsidRPr="00B7761D" w:rsidRDefault="00BC04AE" w:rsidP="0001259B">
            <w:pPr>
              <w:widowControl/>
              <w:spacing w:before="0" w:after="0"/>
              <w:ind w:firstLine="0"/>
              <w:jc w:val="left"/>
            </w:pPr>
            <w:r w:rsidRPr="00D038FE">
              <w:rPr>
                <w:sz w:val="24"/>
                <w:szCs w:val="24"/>
              </w:rPr>
              <w:t xml:space="preserve">____________________ </w:t>
            </w:r>
            <w:r w:rsidR="00840C15" w:rsidRPr="00B7761D">
              <w:t>Лебедев А.А.</w:t>
            </w:r>
          </w:p>
          <w:p w:rsidR="00BC04AE" w:rsidRPr="00D038FE" w:rsidRDefault="00BC04AE" w:rsidP="0001259B">
            <w:pPr>
              <w:widowControl/>
              <w:spacing w:before="0" w:after="0"/>
              <w:ind w:firstLine="0"/>
              <w:jc w:val="left"/>
              <w:rPr>
                <w:sz w:val="24"/>
                <w:szCs w:val="24"/>
              </w:rPr>
            </w:pPr>
          </w:p>
          <w:p w:rsidR="00BC04AE" w:rsidRPr="00D038FE" w:rsidRDefault="00BC04AE" w:rsidP="0001259B">
            <w:pPr>
              <w:widowControl/>
              <w:spacing w:before="0" w:after="0"/>
              <w:ind w:firstLine="0"/>
              <w:jc w:val="left"/>
              <w:rPr>
                <w:sz w:val="24"/>
                <w:szCs w:val="24"/>
              </w:rPr>
            </w:pPr>
            <w:r w:rsidRPr="00D038FE">
              <w:rPr>
                <w:sz w:val="24"/>
                <w:szCs w:val="24"/>
              </w:rPr>
              <w:t>«____» ________________ 201</w:t>
            </w:r>
            <w:r w:rsidR="00840C15">
              <w:rPr>
                <w:sz w:val="24"/>
                <w:szCs w:val="24"/>
              </w:rPr>
              <w:t>2</w:t>
            </w:r>
            <w:r w:rsidRPr="00D038FE">
              <w:rPr>
                <w:sz w:val="24"/>
                <w:szCs w:val="24"/>
              </w:rPr>
              <w:t xml:space="preserve"> г.</w:t>
            </w:r>
          </w:p>
          <w:p w:rsidR="00BC04AE" w:rsidRPr="00D038FE" w:rsidRDefault="00BC04AE" w:rsidP="0001259B">
            <w:pPr>
              <w:widowControl/>
              <w:spacing w:before="0" w:after="0"/>
              <w:ind w:firstLine="0"/>
              <w:jc w:val="left"/>
              <w:rPr>
                <w:sz w:val="20"/>
                <w:szCs w:val="20"/>
              </w:rPr>
            </w:pPr>
          </w:p>
        </w:tc>
        <w:tc>
          <w:tcPr>
            <w:tcW w:w="2472" w:type="pct"/>
            <w:shd w:val="clear" w:color="auto" w:fill="auto"/>
          </w:tcPr>
          <w:p w:rsidR="00BC04AE" w:rsidRPr="00D038FE" w:rsidRDefault="00BC04AE" w:rsidP="0001259B">
            <w:pPr>
              <w:widowControl/>
              <w:spacing w:before="0" w:after="0"/>
              <w:ind w:firstLine="0"/>
              <w:jc w:val="left"/>
              <w:rPr>
                <w:sz w:val="24"/>
                <w:szCs w:val="24"/>
              </w:rPr>
            </w:pPr>
          </w:p>
          <w:p w:rsidR="00BC04AE" w:rsidRPr="00B7761D" w:rsidRDefault="00BC04AE" w:rsidP="0001259B">
            <w:pPr>
              <w:pStyle w:val="afffff6"/>
              <w:rPr>
                <w:sz w:val="28"/>
              </w:rPr>
            </w:pPr>
            <w:r w:rsidRPr="00D038FE">
              <w:t>_____________________</w:t>
            </w:r>
            <w:r>
              <w:t xml:space="preserve"> </w:t>
            </w:r>
            <w:r w:rsidRPr="00B7761D">
              <w:rPr>
                <w:sz w:val="28"/>
              </w:rPr>
              <w:t>Бикбулатов О.З.</w:t>
            </w:r>
          </w:p>
          <w:p w:rsidR="00BC04AE" w:rsidRPr="00D038FE" w:rsidRDefault="00BC04AE" w:rsidP="0001259B">
            <w:pPr>
              <w:widowControl/>
              <w:spacing w:before="0" w:after="0"/>
              <w:ind w:firstLine="0"/>
              <w:jc w:val="left"/>
              <w:rPr>
                <w:sz w:val="24"/>
                <w:szCs w:val="24"/>
              </w:rPr>
            </w:pPr>
          </w:p>
          <w:p w:rsidR="00BC04AE" w:rsidRPr="00D038FE" w:rsidRDefault="00BC04AE" w:rsidP="0001259B">
            <w:pPr>
              <w:widowControl/>
              <w:spacing w:before="0" w:after="0"/>
              <w:ind w:firstLine="0"/>
              <w:jc w:val="left"/>
              <w:rPr>
                <w:sz w:val="24"/>
                <w:szCs w:val="24"/>
              </w:rPr>
            </w:pPr>
            <w:r w:rsidRPr="00D038FE">
              <w:rPr>
                <w:sz w:val="24"/>
                <w:szCs w:val="24"/>
              </w:rPr>
              <w:t>«____» ________________ 201</w:t>
            </w:r>
            <w:r w:rsidR="00840C15">
              <w:rPr>
                <w:sz w:val="24"/>
                <w:szCs w:val="24"/>
              </w:rPr>
              <w:t>2</w:t>
            </w:r>
            <w:r w:rsidRPr="00D038FE">
              <w:rPr>
                <w:sz w:val="24"/>
                <w:szCs w:val="24"/>
              </w:rPr>
              <w:t xml:space="preserve"> г.</w:t>
            </w:r>
          </w:p>
          <w:p w:rsidR="00BC04AE" w:rsidRPr="00D038FE" w:rsidRDefault="00BC04AE" w:rsidP="0001259B">
            <w:pPr>
              <w:widowControl/>
              <w:spacing w:before="0" w:after="0"/>
              <w:ind w:firstLine="0"/>
              <w:jc w:val="left"/>
              <w:rPr>
                <w:sz w:val="20"/>
                <w:szCs w:val="20"/>
              </w:rPr>
            </w:pPr>
          </w:p>
        </w:tc>
      </w:tr>
      <w:tr w:rsidR="00BC04AE" w:rsidRPr="00D038FE" w:rsidTr="00B002BE">
        <w:trPr>
          <w:tblCellSpacing w:w="20" w:type="dxa"/>
        </w:trPr>
        <w:tc>
          <w:tcPr>
            <w:tcW w:w="2470" w:type="pct"/>
            <w:shd w:val="clear" w:color="auto" w:fill="auto"/>
          </w:tcPr>
          <w:p w:rsidR="00BC04AE" w:rsidRPr="00D038FE" w:rsidRDefault="00BC04AE" w:rsidP="0001259B">
            <w:pPr>
              <w:widowControl/>
              <w:spacing w:before="0" w:after="0"/>
              <w:ind w:firstLine="0"/>
              <w:jc w:val="left"/>
              <w:rPr>
                <w:sz w:val="20"/>
                <w:szCs w:val="20"/>
              </w:rPr>
            </w:pPr>
          </w:p>
        </w:tc>
        <w:tc>
          <w:tcPr>
            <w:tcW w:w="2472" w:type="pct"/>
            <w:shd w:val="clear" w:color="auto" w:fill="auto"/>
          </w:tcPr>
          <w:p w:rsidR="00BC04AE" w:rsidRPr="00D038FE" w:rsidRDefault="00BC04AE" w:rsidP="0001259B">
            <w:pPr>
              <w:widowControl/>
              <w:spacing w:before="0" w:after="0"/>
              <w:ind w:firstLine="0"/>
              <w:jc w:val="left"/>
              <w:rPr>
                <w:sz w:val="20"/>
                <w:szCs w:val="20"/>
              </w:rPr>
            </w:pPr>
          </w:p>
        </w:tc>
      </w:tr>
    </w:tbl>
    <w:p w:rsidR="00BC04AE" w:rsidRPr="001C56A4" w:rsidRDefault="00BC04AE" w:rsidP="004B5317">
      <w:pPr>
        <w:widowControl/>
        <w:spacing w:before="0" w:after="0"/>
        <w:ind w:firstLine="0"/>
        <w:jc w:val="center"/>
        <w:rPr>
          <w:sz w:val="24"/>
          <w:szCs w:val="24"/>
        </w:rPr>
      </w:pPr>
    </w:p>
    <w:p w:rsidR="00BC04AE" w:rsidRPr="001C56A4" w:rsidRDefault="00BC04AE" w:rsidP="004B5317">
      <w:pPr>
        <w:widowControl/>
        <w:spacing w:before="0" w:after="0"/>
        <w:ind w:firstLine="0"/>
        <w:jc w:val="center"/>
        <w:rPr>
          <w:sz w:val="24"/>
          <w:szCs w:val="24"/>
        </w:rPr>
      </w:pPr>
    </w:p>
    <w:p w:rsidR="00BC04AE" w:rsidRPr="001C56A4" w:rsidRDefault="00BC04AE" w:rsidP="004B5317">
      <w:pPr>
        <w:widowControl/>
        <w:spacing w:before="0" w:after="0"/>
        <w:ind w:firstLine="0"/>
        <w:jc w:val="center"/>
        <w:rPr>
          <w:sz w:val="24"/>
          <w:szCs w:val="24"/>
        </w:rPr>
      </w:pPr>
      <w:r w:rsidRPr="001C56A4">
        <w:rPr>
          <w:sz w:val="24"/>
          <w:szCs w:val="24"/>
        </w:rPr>
        <w:t>Москва</w:t>
      </w:r>
    </w:p>
    <w:p w:rsidR="00BC04AE" w:rsidRPr="001C56A4" w:rsidRDefault="00BC04AE" w:rsidP="004B5317">
      <w:pPr>
        <w:widowControl/>
        <w:spacing w:before="0" w:after="0"/>
        <w:ind w:firstLine="0"/>
        <w:jc w:val="center"/>
        <w:rPr>
          <w:sz w:val="24"/>
          <w:szCs w:val="24"/>
        </w:rPr>
      </w:pPr>
      <w:r w:rsidRPr="001C56A4">
        <w:rPr>
          <w:sz w:val="24"/>
          <w:szCs w:val="24"/>
        </w:rPr>
        <w:t>201</w:t>
      </w:r>
      <w:r w:rsidR="00840C15">
        <w:rPr>
          <w:sz w:val="24"/>
          <w:szCs w:val="24"/>
        </w:rPr>
        <w:t>2</w:t>
      </w:r>
    </w:p>
    <w:p w:rsidR="00BC04AE" w:rsidRPr="001C56A4" w:rsidRDefault="00BC04AE" w:rsidP="004B5317">
      <w:pPr>
        <w:sectPr w:rsidR="00BC04AE" w:rsidRPr="001C56A4" w:rsidSect="004613F1">
          <w:headerReference w:type="even" r:id="rId11"/>
          <w:headerReference w:type="default" r:id="rId12"/>
          <w:footerReference w:type="even" r:id="rId13"/>
          <w:footerReference w:type="default" r:id="rId14"/>
          <w:pgSz w:w="11907" w:h="16840" w:code="9"/>
          <w:pgMar w:top="1134" w:right="567" w:bottom="851" w:left="1134" w:header="720" w:footer="488" w:gutter="0"/>
          <w:pgNumType w:start="2"/>
          <w:cols w:space="720"/>
          <w:titlePg/>
        </w:sectPr>
      </w:pPr>
    </w:p>
    <w:p w:rsidR="00BC04AE" w:rsidRPr="001C56A4" w:rsidRDefault="00BC04AE" w:rsidP="004B5317">
      <w:pPr>
        <w:pStyle w:val="afffff2"/>
        <w:tabs>
          <w:tab w:val="clear" w:pos="927"/>
        </w:tabs>
        <w:ind w:left="0" w:firstLine="709"/>
        <w:jc w:val="center"/>
        <w:rPr>
          <w:sz w:val="28"/>
          <w:szCs w:val="28"/>
          <w:lang w:eastAsia="ru-RU"/>
        </w:rPr>
      </w:pPr>
    </w:p>
    <w:p w:rsidR="00BC04AE" w:rsidRPr="001C56A4" w:rsidRDefault="00BC04AE" w:rsidP="004B5317">
      <w:pPr>
        <w:widowControl/>
        <w:spacing w:before="0" w:after="0"/>
        <w:ind w:firstLine="0"/>
        <w:jc w:val="center"/>
        <w:outlineLvl w:val="0"/>
        <w:rPr>
          <w:b/>
          <w:snapToGrid w:val="0"/>
          <w:sz w:val="26"/>
          <w:szCs w:val="26"/>
        </w:rPr>
      </w:pPr>
      <w:r w:rsidRPr="001C56A4">
        <w:rPr>
          <w:b/>
          <w:snapToGrid w:val="0"/>
          <w:sz w:val="26"/>
          <w:szCs w:val="26"/>
        </w:rPr>
        <w:t>Лист согласования</w:t>
      </w:r>
    </w:p>
    <w:p w:rsidR="00BC04AE" w:rsidRPr="001C56A4" w:rsidRDefault="00BC04AE" w:rsidP="00913AA0">
      <w:pPr>
        <w:widowControl/>
        <w:spacing w:before="0" w:after="0"/>
        <w:ind w:firstLine="0"/>
        <w:jc w:val="left"/>
        <w:rPr>
          <w:b/>
          <w:snapToGrid w:val="0"/>
          <w:sz w:val="26"/>
          <w:szCs w:val="26"/>
        </w:rPr>
      </w:pPr>
    </w:p>
    <w:p w:rsidR="00913AA0" w:rsidRPr="00B77AFD" w:rsidRDefault="00913AA0" w:rsidP="00913AA0">
      <w:pPr>
        <w:ind w:firstLine="0"/>
      </w:pPr>
      <w:r w:rsidRPr="00913AA0">
        <w:rPr>
          <w:snapToGrid w:val="0"/>
          <w:u w:val="single"/>
        </w:rPr>
        <w:t xml:space="preserve">Дополнение </w:t>
      </w:r>
      <w:r w:rsidR="00941D01" w:rsidRPr="00941D01">
        <w:rPr>
          <w:snapToGrid w:val="0"/>
          <w:u w:val="single"/>
        </w:rPr>
        <w:t xml:space="preserve">№ 1 к Концепции </w:t>
      </w:r>
      <w:r w:rsidRPr="00913AA0">
        <w:rPr>
          <w:snapToGrid w:val="0"/>
          <w:u w:val="single"/>
        </w:rPr>
        <w:t>АИС «Налог-3»</w:t>
      </w:r>
      <w:r>
        <w:rPr>
          <w:snapToGrid w:val="0"/>
          <w:u w:val="single"/>
        </w:rPr>
        <w:t>,</w:t>
      </w:r>
      <w:r w:rsidRPr="00B77AFD">
        <w:rPr>
          <w:snapToGrid w:val="0"/>
          <w:u w:val="single"/>
        </w:rPr>
        <w:t xml:space="preserve">                              </w:t>
      </w:r>
    </w:p>
    <w:p w:rsidR="00913AA0" w:rsidRPr="00B77AFD" w:rsidRDefault="00913AA0" w:rsidP="00913AA0">
      <w:pPr>
        <w:ind w:firstLine="0"/>
        <w:rPr>
          <w:snapToGrid w:val="0"/>
          <w:u w:val="single"/>
        </w:rPr>
      </w:pPr>
      <w:r w:rsidRPr="00B77AFD">
        <w:rPr>
          <w:snapToGrid w:val="0"/>
          <w:u w:val="single"/>
        </w:rPr>
        <w:t xml:space="preserve"> </w:t>
      </w:r>
      <w:r w:rsidRPr="00913AA0">
        <w:rPr>
          <w:snapToGrid w:val="0"/>
          <w:u w:val="single"/>
        </w:rPr>
        <w:t>п. 1.2.2 Разработка дополнений к «Концепции АИС «Налог-3» ФНС России» в части развития системы ЦОДов, СУиМ</w:t>
      </w:r>
      <w:r w:rsidR="00941D01">
        <w:rPr>
          <w:snapToGrid w:val="0"/>
          <w:u w:val="single"/>
        </w:rPr>
        <w:t>, прикладного программного обес</w:t>
      </w:r>
      <w:r w:rsidRPr="00913AA0">
        <w:rPr>
          <w:snapToGrid w:val="0"/>
          <w:u w:val="single"/>
        </w:rPr>
        <w:t>печения и функционирования рабочих мест пользователей в облачной среде»</w:t>
      </w:r>
      <w:r w:rsidRPr="00251125">
        <w:rPr>
          <w:snapToGrid w:val="0"/>
          <w:u w:val="single"/>
        </w:rPr>
        <w:t>)</w:t>
      </w:r>
    </w:p>
    <w:p w:rsidR="00913AA0" w:rsidRDefault="00913AA0" w:rsidP="00913AA0">
      <w:pPr>
        <w:rPr>
          <w:snapToGrid w:val="0"/>
          <w:sz w:val="26"/>
          <w:szCs w:val="26"/>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3"/>
        <w:gridCol w:w="2172"/>
        <w:gridCol w:w="1699"/>
        <w:gridCol w:w="1228"/>
        <w:gridCol w:w="2074"/>
      </w:tblGrid>
      <w:tr w:rsidR="00913AA0" w:rsidRPr="004C4B76" w:rsidTr="00900475">
        <w:trPr>
          <w:cantSplit/>
        </w:trPr>
        <w:tc>
          <w:tcPr>
            <w:tcW w:w="1483" w:type="pct"/>
            <w:tcBorders>
              <w:top w:val="single" w:sz="4" w:space="0" w:color="auto"/>
              <w:left w:val="single" w:sz="4" w:space="0" w:color="auto"/>
              <w:bottom w:val="single" w:sz="4" w:space="0" w:color="auto"/>
              <w:right w:val="single" w:sz="4" w:space="0" w:color="auto"/>
            </w:tcBorders>
            <w:shd w:val="clear" w:color="auto" w:fill="auto"/>
            <w:vAlign w:val="center"/>
          </w:tcPr>
          <w:p w:rsidR="00913AA0" w:rsidRPr="004C4B76" w:rsidRDefault="00913AA0" w:rsidP="00913AA0">
            <w:pPr>
              <w:widowControl/>
              <w:snapToGrid w:val="0"/>
              <w:spacing w:before="0" w:after="0"/>
              <w:ind w:firstLine="0"/>
              <w:jc w:val="center"/>
              <w:rPr>
                <w:b/>
                <w:snapToGrid w:val="0"/>
                <w:sz w:val="26"/>
                <w:szCs w:val="26"/>
              </w:rPr>
            </w:pPr>
            <w:r w:rsidRPr="004C4B76">
              <w:rPr>
                <w:b/>
                <w:snapToGrid w:val="0"/>
                <w:sz w:val="26"/>
                <w:szCs w:val="26"/>
              </w:rPr>
              <w:t>Должность</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tcPr>
          <w:p w:rsidR="00913AA0" w:rsidRPr="004C4B76" w:rsidRDefault="00913AA0" w:rsidP="00913AA0">
            <w:pPr>
              <w:widowControl/>
              <w:snapToGrid w:val="0"/>
              <w:spacing w:before="0" w:after="0"/>
              <w:ind w:firstLine="0"/>
              <w:jc w:val="center"/>
              <w:rPr>
                <w:b/>
                <w:snapToGrid w:val="0"/>
                <w:sz w:val="26"/>
                <w:szCs w:val="26"/>
              </w:rPr>
            </w:pPr>
            <w:r w:rsidRPr="004C4B76">
              <w:rPr>
                <w:b/>
                <w:snapToGrid w:val="0"/>
                <w:sz w:val="26"/>
                <w:szCs w:val="26"/>
              </w:rPr>
              <w:t>ФИО</w:t>
            </w:r>
          </w:p>
        </w:tc>
        <w:tc>
          <w:tcPr>
            <w:tcW w:w="833" w:type="pct"/>
            <w:tcBorders>
              <w:top w:val="single" w:sz="4" w:space="0" w:color="auto"/>
              <w:left w:val="single" w:sz="4" w:space="0" w:color="auto"/>
              <w:bottom w:val="single" w:sz="4" w:space="0" w:color="auto"/>
              <w:right w:val="single" w:sz="4" w:space="0" w:color="auto"/>
            </w:tcBorders>
            <w:shd w:val="clear" w:color="auto" w:fill="auto"/>
            <w:vAlign w:val="center"/>
          </w:tcPr>
          <w:p w:rsidR="00913AA0" w:rsidRPr="004C4B76" w:rsidRDefault="00913AA0" w:rsidP="00913AA0">
            <w:pPr>
              <w:widowControl/>
              <w:snapToGrid w:val="0"/>
              <w:spacing w:before="0" w:after="0"/>
              <w:ind w:firstLine="0"/>
              <w:jc w:val="center"/>
              <w:rPr>
                <w:b/>
                <w:snapToGrid w:val="0"/>
                <w:sz w:val="26"/>
                <w:szCs w:val="26"/>
              </w:rPr>
            </w:pPr>
            <w:r w:rsidRPr="004C4B76">
              <w:rPr>
                <w:b/>
                <w:snapToGrid w:val="0"/>
                <w:sz w:val="26"/>
                <w:szCs w:val="26"/>
              </w:rPr>
              <w:t>Подпись</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rsidR="00913AA0" w:rsidRPr="004C4B76" w:rsidRDefault="00913AA0" w:rsidP="00913AA0">
            <w:pPr>
              <w:widowControl/>
              <w:snapToGrid w:val="0"/>
              <w:spacing w:before="0" w:after="0"/>
              <w:ind w:firstLine="0"/>
              <w:jc w:val="center"/>
              <w:rPr>
                <w:b/>
                <w:snapToGrid w:val="0"/>
                <w:sz w:val="26"/>
                <w:szCs w:val="26"/>
              </w:rPr>
            </w:pPr>
            <w:r w:rsidRPr="004C4B76">
              <w:rPr>
                <w:b/>
                <w:snapToGrid w:val="0"/>
                <w:sz w:val="26"/>
                <w:szCs w:val="26"/>
              </w:rPr>
              <w:t>Дата</w:t>
            </w:r>
          </w:p>
        </w:tc>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913AA0" w:rsidRPr="004C4B76" w:rsidRDefault="00913AA0" w:rsidP="00913AA0">
            <w:pPr>
              <w:widowControl/>
              <w:snapToGrid w:val="0"/>
              <w:spacing w:before="0" w:after="0"/>
              <w:ind w:firstLine="0"/>
              <w:jc w:val="center"/>
              <w:rPr>
                <w:b/>
                <w:snapToGrid w:val="0"/>
                <w:sz w:val="26"/>
                <w:szCs w:val="26"/>
              </w:rPr>
            </w:pPr>
            <w:r w:rsidRPr="004C4B76">
              <w:rPr>
                <w:b/>
                <w:snapToGrid w:val="0"/>
                <w:sz w:val="26"/>
                <w:szCs w:val="26"/>
              </w:rPr>
              <w:t>Примечание</w:t>
            </w:r>
          </w:p>
        </w:tc>
      </w:tr>
      <w:tr w:rsidR="00913AA0" w:rsidRPr="005D23FE" w:rsidTr="00900475">
        <w:trPr>
          <w:cantSplit/>
        </w:trPr>
        <w:tc>
          <w:tcPr>
            <w:tcW w:w="1483" w:type="pct"/>
            <w:tcBorders>
              <w:top w:val="single" w:sz="4" w:space="0" w:color="auto"/>
              <w:left w:val="single" w:sz="4" w:space="0" w:color="auto"/>
              <w:bottom w:val="single" w:sz="4" w:space="0" w:color="auto"/>
              <w:right w:val="single" w:sz="4" w:space="0" w:color="auto"/>
            </w:tcBorders>
            <w:vAlign w:val="center"/>
          </w:tcPr>
          <w:p w:rsidR="00913AA0" w:rsidRPr="00913AA0" w:rsidRDefault="00913AA0" w:rsidP="00913AA0">
            <w:pPr>
              <w:widowControl/>
              <w:spacing w:before="0" w:after="0"/>
              <w:ind w:firstLine="0"/>
              <w:rPr>
                <w:snapToGrid w:val="0"/>
                <w:sz w:val="26"/>
                <w:szCs w:val="26"/>
              </w:rPr>
            </w:pPr>
            <w:r w:rsidRPr="00913AA0">
              <w:rPr>
                <w:snapToGrid w:val="0"/>
                <w:sz w:val="26"/>
                <w:szCs w:val="26"/>
              </w:rPr>
              <w:t>Заместитель начальника Управления информатизации ФНС России</w:t>
            </w:r>
          </w:p>
        </w:tc>
        <w:tc>
          <w:tcPr>
            <w:tcW w:w="1065" w:type="pct"/>
            <w:tcBorders>
              <w:top w:val="single" w:sz="4" w:space="0" w:color="auto"/>
              <w:left w:val="single" w:sz="4" w:space="0" w:color="auto"/>
              <w:bottom w:val="single" w:sz="4" w:space="0" w:color="auto"/>
              <w:right w:val="single" w:sz="4" w:space="0" w:color="auto"/>
            </w:tcBorders>
            <w:vAlign w:val="center"/>
          </w:tcPr>
          <w:p w:rsidR="00913AA0" w:rsidRPr="00913AA0" w:rsidRDefault="00913AA0" w:rsidP="00913AA0">
            <w:pPr>
              <w:widowControl/>
              <w:spacing w:before="0" w:after="0"/>
              <w:ind w:firstLine="0"/>
              <w:rPr>
                <w:snapToGrid w:val="0"/>
                <w:sz w:val="26"/>
                <w:szCs w:val="26"/>
              </w:rPr>
            </w:pPr>
            <w:r w:rsidRPr="00913AA0">
              <w:rPr>
                <w:snapToGrid w:val="0"/>
                <w:sz w:val="26"/>
                <w:szCs w:val="26"/>
              </w:rPr>
              <w:t>Сиделин В.В.</w:t>
            </w:r>
          </w:p>
        </w:tc>
        <w:tc>
          <w:tcPr>
            <w:tcW w:w="833" w:type="pct"/>
            <w:tcBorders>
              <w:top w:val="single" w:sz="4" w:space="0" w:color="auto"/>
              <w:left w:val="single" w:sz="4" w:space="0" w:color="auto"/>
              <w:bottom w:val="single" w:sz="4" w:space="0" w:color="auto"/>
              <w:right w:val="single" w:sz="4" w:space="0" w:color="auto"/>
            </w:tcBorders>
            <w:vAlign w:val="center"/>
          </w:tcPr>
          <w:p w:rsidR="00913AA0" w:rsidRPr="005D23FE" w:rsidRDefault="00913AA0" w:rsidP="00900475">
            <w:pPr>
              <w:snapToGrid w:val="0"/>
              <w:rPr>
                <w:snapToGrid w:val="0"/>
                <w:sz w:val="26"/>
                <w:szCs w:val="26"/>
                <w:highlight w:val="yellow"/>
              </w:rPr>
            </w:pPr>
          </w:p>
        </w:tc>
        <w:tc>
          <w:tcPr>
            <w:tcW w:w="602" w:type="pct"/>
            <w:tcBorders>
              <w:top w:val="single" w:sz="4" w:space="0" w:color="auto"/>
              <w:left w:val="single" w:sz="4" w:space="0" w:color="auto"/>
              <w:bottom w:val="single" w:sz="4" w:space="0" w:color="auto"/>
              <w:right w:val="single" w:sz="4" w:space="0" w:color="auto"/>
            </w:tcBorders>
            <w:vAlign w:val="center"/>
          </w:tcPr>
          <w:p w:rsidR="00913AA0" w:rsidRPr="005D23FE" w:rsidRDefault="00913AA0" w:rsidP="00900475">
            <w:pPr>
              <w:snapToGrid w:val="0"/>
              <w:rPr>
                <w:snapToGrid w:val="0"/>
                <w:sz w:val="26"/>
                <w:szCs w:val="26"/>
                <w:highlight w:val="yellow"/>
              </w:rPr>
            </w:pPr>
          </w:p>
        </w:tc>
        <w:tc>
          <w:tcPr>
            <w:tcW w:w="1017" w:type="pct"/>
            <w:tcBorders>
              <w:top w:val="single" w:sz="4" w:space="0" w:color="auto"/>
              <w:left w:val="single" w:sz="4" w:space="0" w:color="auto"/>
              <w:bottom w:val="single" w:sz="4" w:space="0" w:color="auto"/>
              <w:right w:val="single" w:sz="4" w:space="0" w:color="auto"/>
            </w:tcBorders>
            <w:vAlign w:val="center"/>
          </w:tcPr>
          <w:p w:rsidR="00913AA0" w:rsidRPr="005D23FE" w:rsidRDefault="00913AA0" w:rsidP="00900475">
            <w:pPr>
              <w:snapToGrid w:val="0"/>
              <w:rPr>
                <w:snapToGrid w:val="0"/>
                <w:sz w:val="26"/>
                <w:szCs w:val="26"/>
                <w:highlight w:val="yellow"/>
              </w:rPr>
            </w:pPr>
          </w:p>
        </w:tc>
      </w:tr>
      <w:tr w:rsidR="0062030F" w:rsidRPr="004C4B76" w:rsidTr="001671E4">
        <w:trPr>
          <w:cantSplit/>
        </w:trPr>
        <w:tc>
          <w:tcPr>
            <w:tcW w:w="1483" w:type="pct"/>
            <w:tcBorders>
              <w:top w:val="single" w:sz="4" w:space="0" w:color="auto"/>
              <w:left w:val="single" w:sz="4" w:space="0" w:color="auto"/>
              <w:bottom w:val="single" w:sz="4" w:space="0" w:color="auto"/>
              <w:right w:val="single" w:sz="4" w:space="0" w:color="auto"/>
            </w:tcBorders>
            <w:vAlign w:val="center"/>
          </w:tcPr>
          <w:p w:rsidR="0062030F" w:rsidRPr="00913AA0" w:rsidRDefault="0062030F" w:rsidP="001671E4">
            <w:pPr>
              <w:widowControl/>
              <w:spacing w:before="0" w:after="0"/>
              <w:ind w:firstLine="0"/>
              <w:rPr>
                <w:snapToGrid w:val="0"/>
                <w:sz w:val="26"/>
                <w:szCs w:val="26"/>
              </w:rPr>
            </w:pPr>
            <w:r w:rsidRPr="00913AA0">
              <w:rPr>
                <w:snapToGrid w:val="0"/>
                <w:sz w:val="26"/>
                <w:szCs w:val="26"/>
              </w:rPr>
              <w:t>Начальник отдела развития архитектуры АИС «Налог» Управления информатизации ФНС России</w:t>
            </w:r>
          </w:p>
        </w:tc>
        <w:tc>
          <w:tcPr>
            <w:tcW w:w="1065" w:type="pct"/>
            <w:tcBorders>
              <w:top w:val="single" w:sz="4" w:space="0" w:color="auto"/>
              <w:left w:val="single" w:sz="4" w:space="0" w:color="auto"/>
              <w:bottom w:val="single" w:sz="4" w:space="0" w:color="auto"/>
              <w:right w:val="single" w:sz="4" w:space="0" w:color="auto"/>
            </w:tcBorders>
            <w:vAlign w:val="center"/>
          </w:tcPr>
          <w:p w:rsidR="0062030F" w:rsidRPr="00913AA0" w:rsidRDefault="0062030F" w:rsidP="001671E4">
            <w:pPr>
              <w:widowControl/>
              <w:spacing w:before="0" w:after="0"/>
              <w:ind w:firstLine="0"/>
              <w:rPr>
                <w:snapToGrid w:val="0"/>
                <w:sz w:val="26"/>
                <w:szCs w:val="26"/>
              </w:rPr>
            </w:pPr>
            <w:r w:rsidRPr="00913AA0">
              <w:rPr>
                <w:snapToGrid w:val="0"/>
                <w:sz w:val="26"/>
                <w:szCs w:val="26"/>
              </w:rPr>
              <w:t>Тихонов А.Е.</w:t>
            </w:r>
          </w:p>
        </w:tc>
        <w:tc>
          <w:tcPr>
            <w:tcW w:w="833" w:type="pct"/>
            <w:tcBorders>
              <w:top w:val="single" w:sz="4" w:space="0" w:color="auto"/>
              <w:left w:val="single" w:sz="4" w:space="0" w:color="auto"/>
              <w:bottom w:val="single" w:sz="4" w:space="0" w:color="auto"/>
              <w:right w:val="single" w:sz="4" w:space="0" w:color="auto"/>
            </w:tcBorders>
            <w:vAlign w:val="center"/>
          </w:tcPr>
          <w:p w:rsidR="0062030F" w:rsidRPr="004C4B76" w:rsidRDefault="0062030F" w:rsidP="001671E4">
            <w:pPr>
              <w:snapToGrid w:val="0"/>
              <w:rPr>
                <w:snapToGrid w:val="0"/>
                <w:sz w:val="26"/>
                <w:szCs w:val="26"/>
              </w:rPr>
            </w:pPr>
          </w:p>
        </w:tc>
        <w:tc>
          <w:tcPr>
            <w:tcW w:w="602" w:type="pct"/>
            <w:tcBorders>
              <w:top w:val="single" w:sz="4" w:space="0" w:color="auto"/>
              <w:left w:val="single" w:sz="4" w:space="0" w:color="auto"/>
              <w:bottom w:val="single" w:sz="4" w:space="0" w:color="auto"/>
              <w:right w:val="single" w:sz="4" w:space="0" w:color="auto"/>
            </w:tcBorders>
            <w:vAlign w:val="center"/>
          </w:tcPr>
          <w:p w:rsidR="0062030F" w:rsidRPr="004C4B76" w:rsidRDefault="0062030F" w:rsidP="001671E4">
            <w:pPr>
              <w:snapToGrid w:val="0"/>
              <w:rPr>
                <w:snapToGrid w:val="0"/>
                <w:sz w:val="26"/>
                <w:szCs w:val="26"/>
              </w:rPr>
            </w:pPr>
          </w:p>
        </w:tc>
        <w:tc>
          <w:tcPr>
            <w:tcW w:w="1017" w:type="pct"/>
            <w:tcBorders>
              <w:top w:val="single" w:sz="4" w:space="0" w:color="auto"/>
              <w:left w:val="single" w:sz="4" w:space="0" w:color="auto"/>
              <w:bottom w:val="single" w:sz="4" w:space="0" w:color="auto"/>
              <w:right w:val="single" w:sz="4" w:space="0" w:color="auto"/>
            </w:tcBorders>
            <w:vAlign w:val="center"/>
          </w:tcPr>
          <w:p w:rsidR="0062030F" w:rsidRPr="004C4B76" w:rsidRDefault="0062030F" w:rsidP="001671E4">
            <w:pPr>
              <w:snapToGrid w:val="0"/>
              <w:rPr>
                <w:snapToGrid w:val="0"/>
                <w:sz w:val="26"/>
                <w:szCs w:val="26"/>
              </w:rPr>
            </w:pPr>
          </w:p>
        </w:tc>
      </w:tr>
      <w:tr w:rsidR="001671E4" w:rsidRPr="005D23FE" w:rsidTr="001671E4">
        <w:trPr>
          <w:cantSplit/>
        </w:trPr>
        <w:tc>
          <w:tcPr>
            <w:tcW w:w="1483" w:type="pct"/>
            <w:tcBorders>
              <w:top w:val="single" w:sz="4" w:space="0" w:color="auto"/>
              <w:left w:val="single" w:sz="4" w:space="0" w:color="auto"/>
              <w:bottom w:val="single" w:sz="4" w:space="0" w:color="auto"/>
              <w:right w:val="single" w:sz="4" w:space="0" w:color="auto"/>
            </w:tcBorders>
            <w:vAlign w:val="center"/>
          </w:tcPr>
          <w:p w:rsidR="001671E4" w:rsidRPr="00913AA0" w:rsidRDefault="001671E4" w:rsidP="001671E4">
            <w:pPr>
              <w:widowControl/>
              <w:spacing w:before="0" w:after="0"/>
              <w:ind w:firstLine="0"/>
              <w:rPr>
                <w:snapToGrid w:val="0"/>
                <w:sz w:val="26"/>
                <w:szCs w:val="26"/>
              </w:rPr>
            </w:pPr>
            <w:r w:rsidRPr="00913AA0">
              <w:rPr>
                <w:snapToGrid w:val="0"/>
                <w:sz w:val="26"/>
                <w:szCs w:val="26"/>
              </w:rPr>
              <w:t>Заместитель начальника отдела развития архитектуры АИС «Налог» Управления информатизации ФНС России</w:t>
            </w:r>
          </w:p>
        </w:tc>
        <w:tc>
          <w:tcPr>
            <w:tcW w:w="1065" w:type="pct"/>
            <w:tcBorders>
              <w:top w:val="single" w:sz="4" w:space="0" w:color="auto"/>
              <w:left w:val="single" w:sz="4" w:space="0" w:color="auto"/>
              <w:bottom w:val="single" w:sz="4" w:space="0" w:color="auto"/>
              <w:right w:val="single" w:sz="4" w:space="0" w:color="auto"/>
            </w:tcBorders>
            <w:vAlign w:val="center"/>
          </w:tcPr>
          <w:p w:rsidR="001671E4" w:rsidRPr="00913AA0" w:rsidRDefault="001671E4" w:rsidP="001671E4">
            <w:pPr>
              <w:widowControl/>
              <w:spacing w:before="0" w:after="0"/>
              <w:ind w:firstLine="0"/>
              <w:rPr>
                <w:snapToGrid w:val="0"/>
                <w:sz w:val="26"/>
                <w:szCs w:val="26"/>
              </w:rPr>
            </w:pPr>
            <w:r>
              <w:rPr>
                <w:snapToGrid w:val="0"/>
                <w:sz w:val="26"/>
                <w:szCs w:val="26"/>
              </w:rPr>
              <w:t>Михайлов-Морозов В.П.</w:t>
            </w:r>
          </w:p>
        </w:tc>
        <w:tc>
          <w:tcPr>
            <w:tcW w:w="833" w:type="pct"/>
            <w:tcBorders>
              <w:top w:val="single" w:sz="4" w:space="0" w:color="auto"/>
              <w:left w:val="single" w:sz="4" w:space="0" w:color="auto"/>
              <w:bottom w:val="single" w:sz="4" w:space="0" w:color="auto"/>
              <w:right w:val="single" w:sz="4" w:space="0" w:color="auto"/>
            </w:tcBorders>
            <w:vAlign w:val="center"/>
          </w:tcPr>
          <w:p w:rsidR="001671E4" w:rsidRPr="005D23FE" w:rsidRDefault="001671E4" w:rsidP="001671E4">
            <w:pPr>
              <w:snapToGrid w:val="0"/>
              <w:rPr>
                <w:snapToGrid w:val="0"/>
                <w:sz w:val="26"/>
                <w:szCs w:val="26"/>
                <w:highlight w:val="yellow"/>
              </w:rPr>
            </w:pPr>
          </w:p>
        </w:tc>
        <w:tc>
          <w:tcPr>
            <w:tcW w:w="602" w:type="pct"/>
            <w:tcBorders>
              <w:top w:val="single" w:sz="4" w:space="0" w:color="auto"/>
              <w:left w:val="single" w:sz="4" w:space="0" w:color="auto"/>
              <w:bottom w:val="single" w:sz="4" w:space="0" w:color="auto"/>
              <w:right w:val="single" w:sz="4" w:space="0" w:color="auto"/>
            </w:tcBorders>
            <w:vAlign w:val="center"/>
          </w:tcPr>
          <w:p w:rsidR="001671E4" w:rsidRPr="005D23FE" w:rsidRDefault="001671E4" w:rsidP="001671E4">
            <w:pPr>
              <w:snapToGrid w:val="0"/>
              <w:rPr>
                <w:snapToGrid w:val="0"/>
                <w:sz w:val="26"/>
                <w:szCs w:val="26"/>
                <w:highlight w:val="yellow"/>
              </w:rPr>
            </w:pPr>
          </w:p>
        </w:tc>
        <w:tc>
          <w:tcPr>
            <w:tcW w:w="1017" w:type="pct"/>
            <w:tcBorders>
              <w:top w:val="single" w:sz="4" w:space="0" w:color="auto"/>
              <w:left w:val="single" w:sz="4" w:space="0" w:color="auto"/>
              <w:bottom w:val="single" w:sz="4" w:space="0" w:color="auto"/>
              <w:right w:val="single" w:sz="4" w:space="0" w:color="auto"/>
            </w:tcBorders>
            <w:vAlign w:val="center"/>
          </w:tcPr>
          <w:p w:rsidR="001671E4" w:rsidRPr="005D23FE" w:rsidRDefault="001671E4" w:rsidP="001671E4">
            <w:pPr>
              <w:snapToGrid w:val="0"/>
              <w:rPr>
                <w:snapToGrid w:val="0"/>
                <w:sz w:val="26"/>
                <w:szCs w:val="26"/>
                <w:highlight w:val="yellow"/>
              </w:rPr>
            </w:pPr>
          </w:p>
        </w:tc>
      </w:tr>
      <w:tr w:rsidR="00913AA0" w:rsidRPr="004C4B76" w:rsidTr="00900475">
        <w:trPr>
          <w:cantSplit/>
        </w:trPr>
        <w:tc>
          <w:tcPr>
            <w:tcW w:w="1483" w:type="pct"/>
            <w:tcBorders>
              <w:top w:val="single" w:sz="4" w:space="0" w:color="auto"/>
              <w:left w:val="single" w:sz="4" w:space="0" w:color="auto"/>
              <w:bottom w:val="single" w:sz="4" w:space="0" w:color="auto"/>
              <w:right w:val="single" w:sz="4" w:space="0" w:color="auto"/>
            </w:tcBorders>
            <w:vAlign w:val="center"/>
          </w:tcPr>
          <w:p w:rsidR="00913AA0" w:rsidRDefault="00913AA0" w:rsidP="00913AA0">
            <w:pPr>
              <w:widowControl/>
              <w:spacing w:before="0" w:after="0"/>
              <w:ind w:firstLine="0"/>
              <w:rPr>
                <w:snapToGrid w:val="0"/>
                <w:sz w:val="26"/>
                <w:szCs w:val="26"/>
              </w:rPr>
            </w:pPr>
          </w:p>
          <w:p w:rsidR="001671E4" w:rsidRDefault="001671E4" w:rsidP="00913AA0">
            <w:pPr>
              <w:widowControl/>
              <w:spacing w:before="0" w:after="0"/>
              <w:ind w:firstLine="0"/>
              <w:rPr>
                <w:snapToGrid w:val="0"/>
                <w:sz w:val="26"/>
                <w:szCs w:val="26"/>
              </w:rPr>
            </w:pPr>
          </w:p>
          <w:p w:rsidR="001671E4" w:rsidRDefault="001671E4" w:rsidP="00913AA0">
            <w:pPr>
              <w:widowControl/>
              <w:spacing w:before="0" w:after="0"/>
              <w:ind w:firstLine="0"/>
              <w:rPr>
                <w:snapToGrid w:val="0"/>
                <w:sz w:val="26"/>
                <w:szCs w:val="26"/>
              </w:rPr>
            </w:pPr>
          </w:p>
          <w:p w:rsidR="001671E4" w:rsidRDefault="001671E4" w:rsidP="00913AA0">
            <w:pPr>
              <w:widowControl/>
              <w:spacing w:before="0" w:after="0"/>
              <w:ind w:firstLine="0"/>
              <w:rPr>
                <w:snapToGrid w:val="0"/>
                <w:sz w:val="26"/>
                <w:szCs w:val="26"/>
              </w:rPr>
            </w:pPr>
          </w:p>
          <w:p w:rsidR="001671E4" w:rsidRPr="00913AA0" w:rsidRDefault="001671E4" w:rsidP="00913AA0">
            <w:pPr>
              <w:widowControl/>
              <w:spacing w:before="0" w:after="0"/>
              <w:ind w:firstLine="0"/>
              <w:rPr>
                <w:snapToGrid w:val="0"/>
                <w:sz w:val="26"/>
                <w:szCs w:val="26"/>
              </w:rPr>
            </w:pPr>
          </w:p>
        </w:tc>
        <w:tc>
          <w:tcPr>
            <w:tcW w:w="1065" w:type="pct"/>
            <w:tcBorders>
              <w:top w:val="single" w:sz="4" w:space="0" w:color="auto"/>
              <w:left w:val="single" w:sz="4" w:space="0" w:color="auto"/>
              <w:bottom w:val="single" w:sz="4" w:space="0" w:color="auto"/>
              <w:right w:val="single" w:sz="4" w:space="0" w:color="auto"/>
            </w:tcBorders>
            <w:vAlign w:val="center"/>
          </w:tcPr>
          <w:p w:rsidR="00913AA0" w:rsidRPr="00913AA0" w:rsidRDefault="00913AA0" w:rsidP="00913AA0">
            <w:pPr>
              <w:widowControl/>
              <w:spacing w:before="0" w:after="0"/>
              <w:ind w:firstLine="0"/>
              <w:rPr>
                <w:snapToGrid w:val="0"/>
                <w:sz w:val="26"/>
                <w:szCs w:val="26"/>
              </w:rPr>
            </w:pPr>
          </w:p>
        </w:tc>
        <w:tc>
          <w:tcPr>
            <w:tcW w:w="833" w:type="pct"/>
            <w:tcBorders>
              <w:top w:val="single" w:sz="4" w:space="0" w:color="auto"/>
              <w:left w:val="single" w:sz="4" w:space="0" w:color="auto"/>
              <w:bottom w:val="single" w:sz="4" w:space="0" w:color="auto"/>
              <w:right w:val="single" w:sz="4" w:space="0" w:color="auto"/>
            </w:tcBorders>
            <w:vAlign w:val="center"/>
          </w:tcPr>
          <w:p w:rsidR="00913AA0" w:rsidRPr="004C4B76" w:rsidRDefault="00913AA0" w:rsidP="00900475">
            <w:pPr>
              <w:snapToGrid w:val="0"/>
              <w:rPr>
                <w:snapToGrid w:val="0"/>
                <w:sz w:val="26"/>
                <w:szCs w:val="26"/>
              </w:rPr>
            </w:pPr>
          </w:p>
        </w:tc>
        <w:tc>
          <w:tcPr>
            <w:tcW w:w="602" w:type="pct"/>
            <w:tcBorders>
              <w:top w:val="single" w:sz="4" w:space="0" w:color="auto"/>
              <w:left w:val="single" w:sz="4" w:space="0" w:color="auto"/>
              <w:bottom w:val="single" w:sz="4" w:space="0" w:color="auto"/>
              <w:right w:val="single" w:sz="4" w:space="0" w:color="auto"/>
            </w:tcBorders>
            <w:vAlign w:val="center"/>
          </w:tcPr>
          <w:p w:rsidR="00913AA0" w:rsidRPr="004C4B76" w:rsidRDefault="00913AA0" w:rsidP="00900475">
            <w:pPr>
              <w:snapToGrid w:val="0"/>
              <w:rPr>
                <w:snapToGrid w:val="0"/>
                <w:sz w:val="26"/>
                <w:szCs w:val="26"/>
              </w:rPr>
            </w:pPr>
          </w:p>
        </w:tc>
        <w:tc>
          <w:tcPr>
            <w:tcW w:w="1017" w:type="pct"/>
            <w:tcBorders>
              <w:top w:val="single" w:sz="4" w:space="0" w:color="auto"/>
              <w:left w:val="single" w:sz="4" w:space="0" w:color="auto"/>
              <w:bottom w:val="single" w:sz="4" w:space="0" w:color="auto"/>
              <w:right w:val="single" w:sz="4" w:space="0" w:color="auto"/>
            </w:tcBorders>
            <w:vAlign w:val="center"/>
          </w:tcPr>
          <w:p w:rsidR="00913AA0" w:rsidRPr="004C4B76" w:rsidRDefault="00913AA0" w:rsidP="00900475">
            <w:pPr>
              <w:snapToGrid w:val="0"/>
              <w:rPr>
                <w:snapToGrid w:val="0"/>
                <w:sz w:val="26"/>
                <w:szCs w:val="26"/>
              </w:rPr>
            </w:pPr>
          </w:p>
        </w:tc>
      </w:tr>
      <w:tr w:rsidR="00913AA0" w:rsidRPr="005D23FE" w:rsidTr="00900475">
        <w:trPr>
          <w:cantSplit/>
        </w:trPr>
        <w:tc>
          <w:tcPr>
            <w:tcW w:w="1483" w:type="pct"/>
            <w:tcBorders>
              <w:top w:val="single" w:sz="4" w:space="0" w:color="auto"/>
              <w:left w:val="single" w:sz="4" w:space="0" w:color="auto"/>
              <w:bottom w:val="single" w:sz="4" w:space="0" w:color="auto"/>
              <w:right w:val="single" w:sz="4" w:space="0" w:color="auto"/>
            </w:tcBorders>
            <w:vAlign w:val="center"/>
          </w:tcPr>
          <w:p w:rsidR="00913AA0" w:rsidRDefault="00913AA0" w:rsidP="00913AA0">
            <w:pPr>
              <w:widowControl/>
              <w:spacing w:before="0" w:after="0"/>
              <w:ind w:firstLine="0"/>
              <w:rPr>
                <w:snapToGrid w:val="0"/>
                <w:sz w:val="26"/>
                <w:szCs w:val="26"/>
              </w:rPr>
            </w:pPr>
          </w:p>
          <w:p w:rsidR="001671E4" w:rsidRDefault="001671E4" w:rsidP="00913AA0">
            <w:pPr>
              <w:widowControl/>
              <w:spacing w:before="0" w:after="0"/>
              <w:ind w:firstLine="0"/>
              <w:rPr>
                <w:snapToGrid w:val="0"/>
                <w:sz w:val="26"/>
                <w:szCs w:val="26"/>
              </w:rPr>
            </w:pPr>
          </w:p>
          <w:p w:rsidR="001671E4" w:rsidRDefault="001671E4" w:rsidP="00913AA0">
            <w:pPr>
              <w:widowControl/>
              <w:spacing w:before="0" w:after="0"/>
              <w:ind w:firstLine="0"/>
              <w:rPr>
                <w:snapToGrid w:val="0"/>
                <w:sz w:val="26"/>
                <w:szCs w:val="26"/>
              </w:rPr>
            </w:pPr>
          </w:p>
          <w:p w:rsidR="001671E4" w:rsidRDefault="001671E4" w:rsidP="00913AA0">
            <w:pPr>
              <w:widowControl/>
              <w:spacing w:before="0" w:after="0"/>
              <w:ind w:firstLine="0"/>
              <w:rPr>
                <w:snapToGrid w:val="0"/>
                <w:sz w:val="26"/>
                <w:szCs w:val="26"/>
              </w:rPr>
            </w:pPr>
          </w:p>
          <w:p w:rsidR="001671E4" w:rsidRDefault="001671E4" w:rsidP="00913AA0">
            <w:pPr>
              <w:widowControl/>
              <w:spacing w:before="0" w:after="0"/>
              <w:ind w:firstLine="0"/>
              <w:rPr>
                <w:snapToGrid w:val="0"/>
                <w:sz w:val="26"/>
                <w:szCs w:val="26"/>
              </w:rPr>
            </w:pPr>
          </w:p>
          <w:p w:rsidR="001671E4" w:rsidRPr="00913AA0" w:rsidRDefault="001671E4" w:rsidP="00913AA0">
            <w:pPr>
              <w:widowControl/>
              <w:spacing w:before="0" w:after="0"/>
              <w:ind w:firstLine="0"/>
              <w:rPr>
                <w:snapToGrid w:val="0"/>
                <w:sz w:val="26"/>
                <w:szCs w:val="26"/>
              </w:rPr>
            </w:pPr>
          </w:p>
        </w:tc>
        <w:tc>
          <w:tcPr>
            <w:tcW w:w="1065" w:type="pct"/>
            <w:tcBorders>
              <w:top w:val="single" w:sz="4" w:space="0" w:color="auto"/>
              <w:left w:val="single" w:sz="4" w:space="0" w:color="auto"/>
              <w:bottom w:val="single" w:sz="4" w:space="0" w:color="auto"/>
              <w:right w:val="single" w:sz="4" w:space="0" w:color="auto"/>
            </w:tcBorders>
            <w:vAlign w:val="center"/>
          </w:tcPr>
          <w:p w:rsidR="00913AA0" w:rsidRPr="00913AA0" w:rsidRDefault="00913AA0" w:rsidP="00913AA0">
            <w:pPr>
              <w:widowControl/>
              <w:spacing w:before="0" w:after="0"/>
              <w:ind w:firstLine="0"/>
              <w:rPr>
                <w:snapToGrid w:val="0"/>
                <w:sz w:val="26"/>
                <w:szCs w:val="26"/>
              </w:rPr>
            </w:pPr>
          </w:p>
        </w:tc>
        <w:tc>
          <w:tcPr>
            <w:tcW w:w="833" w:type="pct"/>
            <w:tcBorders>
              <w:top w:val="single" w:sz="4" w:space="0" w:color="auto"/>
              <w:left w:val="single" w:sz="4" w:space="0" w:color="auto"/>
              <w:bottom w:val="single" w:sz="4" w:space="0" w:color="auto"/>
              <w:right w:val="single" w:sz="4" w:space="0" w:color="auto"/>
            </w:tcBorders>
            <w:vAlign w:val="center"/>
          </w:tcPr>
          <w:p w:rsidR="00913AA0" w:rsidRPr="005D23FE" w:rsidRDefault="00913AA0" w:rsidP="00900475">
            <w:pPr>
              <w:snapToGrid w:val="0"/>
              <w:rPr>
                <w:snapToGrid w:val="0"/>
                <w:sz w:val="26"/>
                <w:szCs w:val="26"/>
                <w:highlight w:val="yellow"/>
              </w:rPr>
            </w:pPr>
          </w:p>
        </w:tc>
        <w:tc>
          <w:tcPr>
            <w:tcW w:w="602" w:type="pct"/>
            <w:tcBorders>
              <w:top w:val="single" w:sz="4" w:space="0" w:color="auto"/>
              <w:left w:val="single" w:sz="4" w:space="0" w:color="auto"/>
              <w:bottom w:val="single" w:sz="4" w:space="0" w:color="auto"/>
              <w:right w:val="single" w:sz="4" w:space="0" w:color="auto"/>
            </w:tcBorders>
            <w:vAlign w:val="center"/>
          </w:tcPr>
          <w:p w:rsidR="00913AA0" w:rsidRPr="005D23FE" w:rsidRDefault="00913AA0" w:rsidP="00900475">
            <w:pPr>
              <w:snapToGrid w:val="0"/>
              <w:rPr>
                <w:snapToGrid w:val="0"/>
                <w:sz w:val="26"/>
                <w:szCs w:val="26"/>
                <w:highlight w:val="yellow"/>
              </w:rPr>
            </w:pPr>
          </w:p>
        </w:tc>
        <w:tc>
          <w:tcPr>
            <w:tcW w:w="1017" w:type="pct"/>
            <w:tcBorders>
              <w:top w:val="single" w:sz="4" w:space="0" w:color="auto"/>
              <w:left w:val="single" w:sz="4" w:space="0" w:color="auto"/>
              <w:bottom w:val="single" w:sz="4" w:space="0" w:color="auto"/>
              <w:right w:val="single" w:sz="4" w:space="0" w:color="auto"/>
            </w:tcBorders>
            <w:vAlign w:val="center"/>
          </w:tcPr>
          <w:p w:rsidR="00913AA0" w:rsidRPr="005D23FE" w:rsidRDefault="00913AA0" w:rsidP="00900475">
            <w:pPr>
              <w:snapToGrid w:val="0"/>
              <w:rPr>
                <w:snapToGrid w:val="0"/>
                <w:sz w:val="26"/>
                <w:szCs w:val="26"/>
                <w:highlight w:val="yellow"/>
              </w:rPr>
            </w:pPr>
          </w:p>
        </w:tc>
      </w:tr>
    </w:tbl>
    <w:p w:rsidR="00913AA0" w:rsidRDefault="00913AA0" w:rsidP="00913AA0">
      <w:pPr>
        <w:rPr>
          <w:snapToGrid w:val="0"/>
          <w:sz w:val="26"/>
          <w:szCs w:val="26"/>
          <w:u w:val="single"/>
        </w:rPr>
      </w:pPr>
    </w:p>
    <w:p w:rsidR="00BC04AE" w:rsidRPr="001C56A4" w:rsidRDefault="00BC04AE" w:rsidP="004B5317">
      <w:pPr>
        <w:ind w:firstLine="0"/>
        <w:rPr>
          <w:snapToGrid w:val="0"/>
          <w:sz w:val="26"/>
          <w:szCs w:val="26"/>
          <w:u w:val="single"/>
        </w:rPr>
      </w:pPr>
    </w:p>
    <w:p w:rsidR="00BC04AE" w:rsidRPr="003F1503" w:rsidRDefault="00913AA0" w:rsidP="00840C15">
      <w:pPr>
        <w:pStyle w:val="afffff2"/>
        <w:tabs>
          <w:tab w:val="clear" w:pos="927"/>
        </w:tabs>
        <w:ind w:left="0" w:firstLine="709"/>
        <w:jc w:val="center"/>
        <w:rPr>
          <w:b/>
          <w:sz w:val="32"/>
          <w:szCs w:val="32"/>
        </w:rPr>
      </w:pPr>
      <w:bookmarkStart w:id="1" w:name="_Toc277190628"/>
      <w:r>
        <w:rPr>
          <w:b/>
          <w:sz w:val="32"/>
          <w:szCs w:val="32"/>
        </w:rPr>
        <w:br w:type="page"/>
      </w:r>
      <w:r w:rsidR="00BC04AE" w:rsidRPr="003F1503">
        <w:rPr>
          <w:b/>
          <w:sz w:val="32"/>
          <w:szCs w:val="32"/>
        </w:rPr>
        <w:lastRenderedPageBreak/>
        <w:t>Аннотация</w:t>
      </w:r>
      <w:bookmarkEnd w:id="1"/>
    </w:p>
    <w:p w:rsidR="00941D01" w:rsidRDefault="00BC04AE" w:rsidP="009B2C4E">
      <w:pPr>
        <w:pStyle w:val="2a"/>
        <w:spacing w:line="300" w:lineRule="auto"/>
      </w:pPr>
      <w:r w:rsidRPr="00C6499E">
        <w:t xml:space="preserve">Настоящий </w:t>
      </w:r>
      <w:r w:rsidR="00913AA0">
        <w:t>отчет</w:t>
      </w:r>
      <w:r w:rsidRPr="00C6499E">
        <w:t xml:space="preserve"> </w:t>
      </w:r>
      <w:r>
        <w:t xml:space="preserve">представляет собой </w:t>
      </w:r>
      <w:r w:rsidR="00913AA0">
        <w:t>дополнение к документу «</w:t>
      </w:r>
      <w:r w:rsidRPr="009B2C4E">
        <w:t>Концепци</w:t>
      </w:r>
      <w:r w:rsidR="00913AA0">
        <w:t>я</w:t>
      </w:r>
      <w:r w:rsidRPr="009B2C4E">
        <w:t xml:space="preserve"> АИС «Налог-3»</w:t>
      </w:r>
      <w:r w:rsidR="00913AA0">
        <w:t xml:space="preserve">, разработанному в рамках </w:t>
      </w:r>
      <w:r w:rsidR="00941D01" w:rsidRPr="00941D01">
        <w:t xml:space="preserve">п. 4.2.1.4 </w:t>
      </w:r>
      <w:r w:rsidR="00913AA0">
        <w:t>Государственного контракта</w:t>
      </w:r>
      <w:r w:rsidR="00941D01">
        <w:t xml:space="preserve"> от </w:t>
      </w:r>
      <w:r w:rsidR="00941D01" w:rsidRPr="00941D01">
        <w:t>13 сентября 2010 г. № 5-6-02/113</w:t>
      </w:r>
      <w:r w:rsidR="00941D01">
        <w:t xml:space="preserve"> на в</w:t>
      </w:r>
      <w:r w:rsidR="00941D01" w:rsidRPr="00941D01">
        <w:t>ыполнение работ, оказание услуг по разработке проектных решений, вводу в действие  и сопровождению подсистем  АИС «Налог-3» на объектах территориальных органов ФНС России для совершенствования налогового администрирования</w:t>
      </w:r>
      <w:r w:rsidRPr="009B2C4E">
        <w:t xml:space="preserve">. </w:t>
      </w:r>
      <w:r w:rsidR="00941D01">
        <w:t xml:space="preserve">Дополнение представлено в виде новой редакции Концепции,  в которую внесены изменения </w:t>
      </w:r>
      <w:r w:rsidR="00913AA0" w:rsidRPr="00941D01">
        <w:rPr>
          <w:snapToGrid w:val="0"/>
        </w:rPr>
        <w:t>в части развития системы ЦОДов, СУиМ, прикладного про</w:t>
      </w:r>
      <w:r w:rsidR="00941D01" w:rsidRPr="00941D01">
        <w:rPr>
          <w:snapToGrid w:val="0"/>
        </w:rPr>
        <w:t>граммного обес</w:t>
      </w:r>
      <w:r w:rsidR="00913AA0" w:rsidRPr="00941D01">
        <w:rPr>
          <w:snapToGrid w:val="0"/>
        </w:rPr>
        <w:t>печения и функционирования рабочих мест пользователей в об</w:t>
      </w:r>
      <w:r w:rsidR="00941D01">
        <w:rPr>
          <w:snapToGrid w:val="0"/>
        </w:rPr>
        <w:t>лачной среде</w:t>
      </w:r>
      <w:r w:rsidR="00941D01" w:rsidRPr="00941D01">
        <w:rPr>
          <w:snapToGrid w:val="0"/>
        </w:rPr>
        <w:t>.</w:t>
      </w:r>
      <w:r w:rsidR="00941D01" w:rsidRPr="00941D01">
        <w:t xml:space="preserve"> </w:t>
      </w:r>
    </w:p>
    <w:p w:rsidR="00BC04AE" w:rsidRDefault="00941D01" w:rsidP="009B2C4E">
      <w:pPr>
        <w:pStyle w:val="2a"/>
        <w:spacing w:line="300" w:lineRule="auto"/>
      </w:pPr>
      <w:r>
        <w:t>Документ содержит следующие материалы:</w:t>
      </w:r>
    </w:p>
    <w:p w:rsidR="00587C29" w:rsidRDefault="00BC04AE">
      <w:pPr>
        <w:pStyle w:val="a"/>
        <w:numPr>
          <w:ilvl w:val="0"/>
          <w:numId w:val="47"/>
        </w:numPr>
        <w:ind w:left="2058" w:hanging="357"/>
      </w:pPr>
      <w:r>
        <w:t>Книга 1:</w:t>
      </w:r>
    </w:p>
    <w:p w:rsidR="00587C29" w:rsidRDefault="00BC04AE">
      <w:pPr>
        <w:pStyle w:val="22"/>
        <w:numPr>
          <w:ilvl w:val="0"/>
          <w:numId w:val="48"/>
        </w:numPr>
        <w:ind w:left="2359" w:hanging="357"/>
      </w:pPr>
      <w:r>
        <w:t>В</w:t>
      </w:r>
      <w:r w:rsidRPr="009B2C4E">
        <w:t>ведение</w:t>
      </w:r>
      <w:r>
        <w:t>;</w:t>
      </w:r>
    </w:p>
    <w:p w:rsidR="00587C29" w:rsidRDefault="00BC04AE">
      <w:pPr>
        <w:pStyle w:val="22"/>
        <w:numPr>
          <w:ilvl w:val="0"/>
          <w:numId w:val="48"/>
        </w:numPr>
        <w:ind w:left="2359" w:hanging="357"/>
      </w:pPr>
      <w:r w:rsidRPr="009B2C4E">
        <w:t>Основные положения</w:t>
      </w:r>
      <w:r>
        <w:t>;</w:t>
      </w:r>
    </w:p>
    <w:p w:rsidR="00587C29" w:rsidRDefault="00BC04AE">
      <w:pPr>
        <w:pStyle w:val="22"/>
        <w:numPr>
          <w:ilvl w:val="0"/>
          <w:numId w:val="48"/>
        </w:numPr>
        <w:ind w:left="2359" w:hanging="357"/>
      </w:pPr>
      <w:r w:rsidRPr="009B2C4E">
        <w:t>Основные направления политики автоматизации процессов налогового администрирования</w:t>
      </w:r>
      <w:r>
        <w:t>;</w:t>
      </w:r>
    </w:p>
    <w:p w:rsidR="00587C29" w:rsidRDefault="00BC04AE">
      <w:pPr>
        <w:pStyle w:val="22"/>
        <w:numPr>
          <w:ilvl w:val="0"/>
          <w:numId w:val="48"/>
        </w:numPr>
        <w:ind w:left="2359" w:hanging="357"/>
      </w:pPr>
      <w:r w:rsidRPr="009B2C4E">
        <w:t>Нормативная, проектная и организационная база</w:t>
      </w:r>
      <w:r>
        <w:t>;</w:t>
      </w:r>
    </w:p>
    <w:p w:rsidR="00587C29" w:rsidRDefault="00BC04AE">
      <w:pPr>
        <w:pStyle w:val="22"/>
        <w:numPr>
          <w:ilvl w:val="0"/>
          <w:numId w:val="48"/>
        </w:numPr>
        <w:ind w:left="2359" w:hanging="357"/>
      </w:pPr>
      <w:r w:rsidRPr="009B2C4E">
        <w:t>Тактико-технические требования</w:t>
      </w:r>
      <w:r>
        <w:t>;</w:t>
      </w:r>
    </w:p>
    <w:p w:rsidR="00587C29" w:rsidRDefault="00BC04AE">
      <w:pPr>
        <w:pStyle w:val="22"/>
        <w:numPr>
          <w:ilvl w:val="0"/>
          <w:numId w:val="48"/>
        </w:numPr>
        <w:ind w:left="2359" w:hanging="357"/>
      </w:pPr>
      <w:r w:rsidRPr="009B2C4E">
        <w:t>Разработка и выбор вариантов построения архитектуры</w:t>
      </w:r>
      <w:r>
        <w:t>.</w:t>
      </w:r>
    </w:p>
    <w:p w:rsidR="00587C29" w:rsidRDefault="00BC04AE">
      <w:pPr>
        <w:pStyle w:val="a"/>
        <w:numPr>
          <w:ilvl w:val="0"/>
          <w:numId w:val="47"/>
        </w:numPr>
        <w:ind w:left="2058" w:hanging="357"/>
      </w:pPr>
      <w:r>
        <w:t>Книга 2:</w:t>
      </w:r>
    </w:p>
    <w:p w:rsidR="00587C29" w:rsidRDefault="00BC04AE">
      <w:pPr>
        <w:pStyle w:val="22"/>
        <w:numPr>
          <w:ilvl w:val="0"/>
          <w:numId w:val="48"/>
        </w:numPr>
        <w:ind w:left="2359" w:hanging="357"/>
      </w:pPr>
      <w:r w:rsidRPr="009B2C4E">
        <w:t>Описание выбранного оптимального варианта архитектуры</w:t>
      </w:r>
      <w:r>
        <w:t>;</w:t>
      </w:r>
    </w:p>
    <w:p w:rsidR="00587C29" w:rsidRDefault="00BC04AE">
      <w:pPr>
        <w:pStyle w:val="22"/>
        <w:numPr>
          <w:ilvl w:val="0"/>
          <w:numId w:val="48"/>
        </w:numPr>
        <w:ind w:left="2359" w:hanging="357"/>
      </w:pPr>
      <w:r w:rsidRPr="009B2C4E">
        <w:t>Ожидаемые результаты и эффективность реализации выбранного варианта концепции</w:t>
      </w:r>
      <w:r>
        <w:t>;</w:t>
      </w:r>
    </w:p>
    <w:p w:rsidR="00587C29" w:rsidRDefault="00BC04AE">
      <w:pPr>
        <w:pStyle w:val="22"/>
        <w:numPr>
          <w:ilvl w:val="0"/>
          <w:numId w:val="48"/>
        </w:numPr>
        <w:ind w:left="2359" w:hanging="357"/>
      </w:pPr>
      <w:r w:rsidRPr="009B2C4E">
        <w:t>Предложения по организации и координации работ по созданию АИС «Налог-3»</w:t>
      </w:r>
      <w:r>
        <w:t>;</w:t>
      </w:r>
    </w:p>
    <w:p w:rsidR="00587C29" w:rsidRDefault="00BC04AE">
      <w:pPr>
        <w:pStyle w:val="22"/>
        <w:numPr>
          <w:ilvl w:val="0"/>
          <w:numId w:val="48"/>
        </w:numPr>
        <w:ind w:left="2359" w:hanging="357"/>
      </w:pPr>
      <w:r w:rsidRPr="009B2C4E">
        <w:t>Предложения по организации проектно-внедренческих работ</w:t>
      </w:r>
      <w:r>
        <w:t>;</w:t>
      </w:r>
    </w:p>
    <w:p w:rsidR="00587C29" w:rsidRDefault="00BC04AE">
      <w:pPr>
        <w:pStyle w:val="22"/>
        <w:numPr>
          <w:ilvl w:val="0"/>
          <w:numId w:val="48"/>
        </w:numPr>
        <w:ind w:left="2359" w:hanging="357"/>
      </w:pPr>
      <w:r w:rsidRPr="009B2C4E">
        <w:t>Условия приемки АИС «Налог-3»</w:t>
      </w:r>
      <w:r>
        <w:t>;</w:t>
      </w:r>
    </w:p>
    <w:p w:rsidR="00587C29" w:rsidRDefault="00BC04AE">
      <w:pPr>
        <w:pStyle w:val="22"/>
        <w:numPr>
          <w:ilvl w:val="0"/>
          <w:numId w:val="48"/>
        </w:numPr>
        <w:ind w:left="2359" w:hanging="357"/>
      </w:pPr>
      <w:r w:rsidRPr="009B2C4E">
        <w:t>Заключение</w:t>
      </w:r>
      <w:r>
        <w:t>.</w:t>
      </w:r>
    </w:p>
    <w:p w:rsidR="00BC04AE" w:rsidRDefault="00900475" w:rsidP="009B2C4E">
      <w:pPr>
        <w:widowControl/>
        <w:tabs>
          <w:tab w:val="left" w:pos="284"/>
        </w:tabs>
        <w:spacing w:before="0" w:after="0"/>
        <w:ind w:firstLine="0"/>
        <w:jc w:val="center"/>
        <w:rPr>
          <w:sz w:val="32"/>
          <w:szCs w:val="32"/>
        </w:rPr>
      </w:pPr>
      <w:r>
        <w:rPr>
          <w:sz w:val="32"/>
          <w:szCs w:val="32"/>
        </w:rPr>
        <w:br w:type="page"/>
      </w:r>
    </w:p>
    <w:p w:rsidR="00BC04AE" w:rsidRDefault="00BC04AE" w:rsidP="009B2C4E">
      <w:pPr>
        <w:widowControl/>
        <w:tabs>
          <w:tab w:val="left" w:pos="284"/>
        </w:tabs>
        <w:spacing w:before="0" w:after="0"/>
        <w:ind w:firstLine="0"/>
        <w:jc w:val="center"/>
        <w:rPr>
          <w:sz w:val="32"/>
          <w:szCs w:val="32"/>
        </w:rPr>
      </w:pPr>
    </w:p>
    <w:p w:rsidR="00BC04AE" w:rsidRDefault="00BC04AE" w:rsidP="009B2C4E">
      <w:pPr>
        <w:widowControl/>
        <w:tabs>
          <w:tab w:val="left" w:pos="284"/>
        </w:tabs>
        <w:spacing w:before="0" w:after="0"/>
        <w:ind w:firstLine="0"/>
        <w:jc w:val="center"/>
        <w:rPr>
          <w:sz w:val="32"/>
          <w:szCs w:val="32"/>
        </w:rPr>
      </w:pPr>
    </w:p>
    <w:p w:rsidR="00BC04AE" w:rsidRDefault="00BC04AE" w:rsidP="009B2C4E">
      <w:pPr>
        <w:widowControl/>
        <w:tabs>
          <w:tab w:val="left" w:pos="284"/>
        </w:tabs>
        <w:spacing w:before="0" w:after="0"/>
        <w:ind w:firstLine="0"/>
        <w:jc w:val="center"/>
        <w:rPr>
          <w:sz w:val="32"/>
          <w:szCs w:val="32"/>
        </w:rPr>
      </w:pPr>
    </w:p>
    <w:p w:rsidR="00941D01" w:rsidRDefault="00941D01" w:rsidP="009B2C4E">
      <w:pPr>
        <w:widowControl/>
        <w:tabs>
          <w:tab w:val="left" w:pos="284"/>
        </w:tabs>
        <w:spacing w:before="0" w:after="0"/>
        <w:ind w:firstLine="0"/>
        <w:jc w:val="center"/>
        <w:rPr>
          <w:sz w:val="32"/>
          <w:szCs w:val="32"/>
        </w:rPr>
      </w:pPr>
    </w:p>
    <w:p w:rsidR="00941D01" w:rsidRDefault="00941D01" w:rsidP="009B2C4E">
      <w:pPr>
        <w:widowControl/>
        <w:tabs>
          <w:tab w:val="left" w:pos="284"/>
        </w:tabs>
        <w:spacing w:before="0" w:after="0"/>
        <w:ind w:firstLine="0"/>
        <w:jc w:val="center"/>
        <w:rPr>
          <w:sz w:val="32"/>
          <w:szCs w:val="32"/>
        </w:rPr>
      </w:pPr>
    </w:p>
    <w:p w:rsidR="00941D01" w:rsidRDefault="00941D01" w:rsidP="009B2C4E">
      <w:pPr>
        <w:widowControl/>
        <w:tabs>
          <w:tab w:val="left" w:pos="284"/>
        </w:tabs>
        <w:spacing w:before="0" w:after="0"/>
        <w:ind w:firstLine="0"/>
        <w:jc w:val="center"/>
        <w:rPr>
          <w:sz w:val="32"/>
          <w:szCs w:val="32"/>
        </w:rPr>
      </w:pPr>
    </w:p>
    <w:p w:rsidR="00941D01" w:rsidRDefault="00941D01" w:rsidP="009B2C4E">
      <w:pPr>
        <w:widowControl/>
        <w:tabs>
          <w:tab w:val="left" w:pos="284"/>
        </w:tabs>
        <w:spacing w:before="0" w:after="0"/>
        <w:ind w:firstLine="0"/>
        <w:jc w:val="center"/>
        <w:rPr>
          <w:sz w:val="32"/>
          <w:szCs w:val="32"/>
        </w:rPr>
      </w:pPr>
    </w:p>
    <w:p w:rsidR="00941D01" w:rsidRDefault="00941D01" w:rsidP="009B2C4E">
      <w:pPr>
        <w:widowControl/>
        <w:tabs>
          <w:tab w:val="left" w:pos="284"/>
        </w:tabs>
        <w:spacing w:before="0" w:after="0"/>
        <w:ind w:firstLine="0"/>
        <w:jc w:val="center"/>
        <w:rPr>
          <w:sz w:val="32"/>
          <w:szCs w:val="32"/>
        </w:rPr>
      </w:pPr>
    </w:p>
    <w:p w:rsidR="00941D01" w:rsidRDefault="00941D01" w:rsidP="009B2C4E">
      <w:pPr>
        <w:widowControl/>
        <w:tabs>
          <w:tab w:val="left" w:pos="284"/>
        </w:tabs>
        <w:spacing w:before="0" w:after="0"/>
        <w:ind w:firstLine="0"/>
        <w:jc w:val="center"/>
        <w:rPr>
          <w:sz w:val="32"/>
          <w:szCs w:val="32"/>
        </w:rPr>
      </w:pPr>
    </w:p>
    <w:p w:rsidR="00BC04AE" w:rsidRDefault="00BC04AE" w:rsidP="009B2C4E">
      <w:pPr>
        <w:widowControl/>
        <w:tabs>
          <w:tab w:val="left" w:pos="284"/>
        </w:tabs>
        <w:spacing w:before="0" w:after="0"/>
        <w:ind w:firstLine="0"/>
        <w:jc w:val="center"/>
        <w:rPr>
          <w:sz w:val="32"/>
          <w:szCs w:val="32"/>
        </w:rPr>
      </w:pPr>
    </w:p>
    <w:p w:rsidR="00BC04AE" w:rsidRDefault="00BC04AE" w:rsidP="009B2C4E">
      <w:pPr>
        <w:widowControl/>
        <w:tabs>
          <w:tab w:val="left" w:pos="284"/>
        </w:tabs>
        <w:spacing w:before="0" w:after="0"/>
        <w:ind w:firstLine="0"/>
        <w:jc w:val="center"/>
        <w:rPr>
          <w:sz w:val="32"/>
          <w:szCs w:val="32"/>
        </w:rPr>
      </w:pPr>
    </w:p>
    <w:p w:rsidR="00BC04AE" w:rsidRDefault="00BC04AE" w:rsidP="009B2C4E">
      <w:pPr>
        <w:widowControl/>
        <w:tabs>
          <w:tab w:val="left" w:pos="284"/>
        </w:tabs>
        <w:spacing w:before="0" w:after="0"/>
        <w:ind w:firstLine="0"/>
        <w:jc w:val="center"/>
        <w:rPr>
          <w:sz w:val="32"/>
          <w:szCs w:val="32"/>
        </w:rPr>
      </w:pPr>
    </w:p>
    <w:p w:rsidR="00941D01" w:rsidRPr="001C56A4" w:rsidRDefault="00941D01" w:rsidP="00941D01">
      <w:pPr>
        <w:widowControl/>
        <w:tabs>
          <w:tab w:val="left" w:pos="284"/>
        </w:tabs>
        <w:spacing w:before="0" w:after="0"/>
        <w:ind w:firstLine="0"/>
        <w:jc w:val="center"/>
        <w:rPr>
          <w:b/>
        </w:rPr>
      </w:pPr>
      <w:r w:rsidRPr="001C56A4">
        <w:rPr>
          <w:b/>
        </w:rPr>
        <w:t xml:space="preserve">Государственный контракт от </w:t>
      </w:r>
      <w:r w:rsidRPr="0096237F">
        <w:rPr>
          <w:b/>
        </w:rPr>
        <w:t>«25» апреля 2012г. №5-7-02/79</w:t>
      </w:r>
      <w:r w:rsidRPr="001C56A4">
        <w:rPr>
          <w:b/>
        </w:rPr>
        <w:t xml:space="preserve"> </w:t>
      </w:r>
    </w:p>
    <w:p w:rsidR="00941D01" w:rsidRPr="001C56A4" w:rsidRDefault="00941D01" w:rsidP="00941D01">
      <w:pPr>
        <w:widowControl/>
        <w:tabs>
          <w:tab w:val="left" w:pos="284"/>
        </w:tabs>
        <w:spacing w:before="0" w:after="0"/>
        <w:ind w:firstLine="0"/>
        <w:jc w:val="center"/>
        <w:rPr>
          <w:b/>
        </w:rPr>
      </w:pPr>
    </w:p>
    <w:p w:rsidR="00941D01" w:rsidRPr="001C56A4" w:rsidRDefault="00941D01" w:rsidP="00941D01">
      <w:pPr>
        <w:widowControl/>
        <w:tabs>
          <w:tab w:val="left" w:pos="284"/>
        </w:tabs>
        <w:spacing w:before="0" w:after="0"/>
        <w:ind w:firstLine="0"/>
        <w:jc w:val="center"/>
        <w:rPr>
          <w:sz w:val="32"/>
          <w:szCs w:val="32"/>
        </w:rPr>
      </w:pPr>
      <w:r w:rsidRPr="001C56A4">
        <w:rPr>
          <w:sz w:val="32"/>
          <w:szCs w:val="32"/>
        </w:rPr>
        <w:t xml:space="preserve">п. </w:t>
      </w:r>
      <w:r>
        <w:rPr>
          <w:sz w:val="32"/>
          <w:szCs w:val="32"/>
        </w:rPr>
        <w:t>1</w:t>
      </w:r>
      <w:r w:rsidRPr="001C56A4">
        <w:rPr>
          <w:sz w:val="32"/>
          <w:szCs w:val="32"/>
        </w:rPr>
        <w:t>.2.</w:t>
      </w:r>
      <w:r>
        <w:rPr>
          <w:sz w:val="32"/>
          <w:szCs w:val="32"/>
        </w:rPr>
        <w:t>2</w:t>
      </w:r>
      <w:r w:rsidRPr="001C56A4">
        <w:rPr>
          <w:sz w:val="32"/>
          <w:szCs w:val="32"/>
        </w:rPr>
        <w:t xml:space="preserve"> </w:t>
      </w:r>
      <w:r>
        <w:rPr>
          <w:sz w:val="32"/>
          <w:szCs w:val="32"/>
        </w:rPr>
        <w:t>Разработка дополнений к «Кон</w:t>
      </w:r>
      <w:r w:rsidRPr="00840C15">
        <w:rPr>
          <w:sz w:val="32"/>
          <w:szCs w:val="32"/>
        </w:rPr>
        <w:t xml:space="preserve">цепции АИС «Налог-3» </w:t>
      </w:r>
      <w:r>
        <w:rPr>
          <w:sz w:val="32"/>
          <w:szCs w:val="32"/>
        </w:rPr>
        <w:br/>
      </w:r>
      <w:r w:rsidRPr="00840C15">
        <w:rPr>
          <w:sz w:val="32"/>
          <w:szCs w:val="32"/>
        </w:rPr>
        <w:t>ФНС России» в части развития системы ЦОДов, СУиМ, прикладного программно</w:t>
      </w:r>
      <w:r>
        <w:rPr>
          <w:sz w:val="32"/>
          <w:szCs w:val="32"/>
        </w:rPr>
        <w:t>го обеспечения и функ</w:t>
      </w:r>
      <w:r w:rsidRPr="00840C15">
        <w:rPr>
          <w:sz w:val="32"/>
          <w:szCs w:val="32"/>
        </w:rPr>
        <w:t xml:space="preserve">ционирования рабочих мест </w:t>
      </w:r>
      <w:r>
        <w:rPr>
          <w:sz w:val="32"/>
          <w:szCs w:val="32"/>
        </w:rPr>
        <w:br/>
      </w:r>
      <w:r w:rsidRPr="00840C15">
        <w:rPr>
          <w:sz w:val="32"/>
          <w:szCs w:val="32"/>
        </w:rPr>
        <w:t>пользователей в облачной среде</w:t>
      </w:r>
    </w:p>
    <w:p w:rsidR="00941D01" w:rsidRPr="001C56A4" w:rsidRDefault="00941D01" w:rsidP="00941D01">
      <w:pPr>
        <w:ind w:firstLine="0"/>
        <w:jc w:val="left"/>
        <w:rPr>
          <w:sz w:val="24"/>
          <w:szCs w:val="24"/>
        </w:rPr>
      </w:pPr>
    </w:p>
    <w:p w:rsidR="00941D01" w:rsidRPr="001C56A4" w:rsidRDefault="00941D01" w:rsidP="00941D01">
      <w:pPr>
        <w:widowControl/>
        <w:spacing w:before="0" w:after="0"/>
        <w:ind w:firstLine="0"/>
        <w:jc w:val="center"/>
        <w:outlineLvl w:val="0"/>
        <w:rPr>
          <w:b/>
          <w:sz w:val="36"/>
          <w:szCs w:val="36"/>
        </w:rPr>
      </w:pPr>
      <w:r>
        <w:rPr>
          <w:b/>
          <w:sz w:val="36"/>
          <w:szCs w:val="36"/>
        </w:rPr>
        <w:t>Дополнение № 1 к Концепции</w:t>
      </w:r>
      <w:r w:rsidRPr="001C56A4">
        <w:rPr>
          <w:b/>
          <w:sz w:val="36"/>
          <w:szCs w:val="36"/>
        </w:rPr>
        <w:t xml:space="preserve"> АИС «Налог-3»</w:t>
      </w:r>
    </w:p>
    <w:p w:rsidR="00BC04AE" w:rsidRPr="001C56A4" w:rsidRDefault="00BC04AE" w:rsidP="009B2C4E">
      <w:pPr>
        <w:ind w:firstLine="0"/>
        <w:jc w:val="left"/>
        <w:rPr>
          <w:sz w:val="24"/>
          <w:szCs w:val="24"/>
        </w:rPr>
      </w:pPr>
    </w:p>
    <w:p w:rsidR="00BC04AE" w:rsidRDefault="00BC04AE" w:rsidP="009B2C4E">
      <w:pPr>
        <w:widowControl/>
        <w:spacing w:before="0" w:after="0"/>
        <w:ind w:firstLine="0"/>
        <w:jc w:val="center"/>
        <w:outlineLvl w:val="0"/>
        <w:rPr>
          <w:b/>
          <w:sz w:val="36"/>
          <w:szCs w:val="36"/>
        </w:rPr>
      </w:pPr>
      <w:r>
        <w:rPr>
          <w:b/>
          <w:sz w:val="36"/>
          <w:szCs w:val="36"/>
        </w:rPr>
        <w:t>Книга 1</w:t>
      </w:r>
    </w:p>
    <w:p w:rsidR="00BC04AE" w:rsidRPr="001C56A4" w:rsidRDefault="00BC04AE" w:rsidP="009B2C4E">
      <w:pPr>
        <w:widowControl/>
        <w:spacing w:before="0" w:after="0"/>
        <w:ind w:firstLine="0"/>
        <w:jc w:val="center"/>
        <w:outlineLvl w:val="0"/>
        <w:rPr>
          <w:b/>
          <w:sz w:val="36"/>
          <w:szCs w:val="36"/>
        </w:rPr>
      </w:pPr>
    </w:p>
    <w:p w:rsidR="00BC04AE" w:rsidRDefault="00BC04AE" w:rsidP="00FD4BA2">
      <w:pPr>
        <w:ind w:firstLine="0"/>
        <w:jc w:val="center"/>
        <w:outlineLvl w:val="0"/>
        <w:rPr>
          <w:b/>
          <w:caps/>
        </w:rPr>
      </w:pPr>
      <w:r>
        <w:rPr>
          <w:b/>
          <w:caps/>
        </w:rPr>
        <w:br w:type="page"/>
      </w:r>
    </w:p>
    <w:p w:rsidR="00BC04AE" w:rsidRPr="001C56A4" w:rsidRDefault="00BC04AE" w:rsidP="00FD4BA2">
      <w:pPr>
        <w:ind w:firstLine="0"/>
        <w:jc w:val="center"/>
        <w:outlineLvl w:val="0"/>
        <w:rPr>
          <w:b/>
          <w:caps/>
        </w:rPr>
      </w:pPr>
      <w:r w:rsidRPr="001C56A4">
        <w:rPr>
          <w:b/>
          <w:caps/>
        </w:rPr>
        <w:lastRenderedPageBreak/>
        <w:t>Содержание</w:t>
      </w:r>
    </w:p>
    <w:p w:rsidR="00900475" w:rsidRDefault="0027109C">
      <w:pPr>
        <w:pStyle w:val="15"/>
        <w:tabs>
          <w:tab w:val="right" w:leader="dot" w:pos="10196"/>
        </w:tabs>
        <w:rPr>
          <w:rFonts w:asciiTheme="minorHAnsi" w:eastAsiaTheme="minorEastAsia" w:hAnsiTheme="minorHAnsi" w:cstheme="minorBidi"/>
          <w:b w:val="0"/>
          <w:bCs w:val="0"/>
          <w:caps w:val="0"/>
          <w:noProof/>
          <w:sz w:val="22"/>
          <w:szCs w:val="22"/>
        </w:rPr>
      </w:pPr>
      <w:r w:rsidRPr="00CF33A7">
        <w:rPr>
          <w:b w:val="0"/>
          <w:bCs w:val="0"/>
          <w:caps w:val="0"/>
        </w:rPr>
        <w:fldChar w:fldCharType="begin"/>
      </w:r>
      <w:r w:rsidR="00BC04AE" w:rsidRPr="001C56A4">
        <w:rPr>
          <w:b w:val="0"/>
          <w:bCs w:val="0"/>
          <w:caps w:val="0"/>
        </w:rPr>
        <w:instrText xml:space="preserve"> TOC \o "3-9" \h \z \t "Заголовок 1;1;Заголовок 2;2" </w:instrText>
      </w:r>
      <w:r w:rsidRPr="00CF33A7">
        <w:rPr>
          <w:b w:val="0"/>
          <w:bCs w:val="0"/>
          <w:caps w:val="0"/>
        </w:rPr>
        <w:fldChar w:fldCharType="separate"/>
      </w:r>
      <w:hyperlink w:anchor="_Toc327892226" w:history="1">
        <w:r w:rsidR="00900475" w:rsidRPr="00534397">
          <w:rPr>
            <w:rStyle w:val="aff4"/>
            <w:noProof/>
          </w:rPr>
          <w:t>Введение</w:t>
        </w:r>
        <w:r w:rsidR="00900475">
          <w:rPr>
            <w:noProof/>
            <w:webHidden/>
          </w:rPr>
          <w:tab/>
        </w:r>
        <w:r w:rsidR="00900475">
          <w:rPr>
            <w:noProof/>
            <w:webHidden/>
          </w:rPr>
          <w:fldChar w:fldCharType="begin"/>
        </w:r>
        <w:r w:rsidR="00900475">
          <w:rPr>
            <w:noProof/>
            <w:webHidden/>
          </w:rPr>
          <w:instrText xml:space="preserve"> PAGEREF _Toc327892226 \h </w:instrText>
        </w:r>
        <w:r w:rsidR="00900475">
          <w:rPr>
            <w:noProof/>
            <w:webHidden/>
          </w:rPr>
        </w:r>
        <w:r w:rsidR="00900475">
          <w:rPr>
            <w:noProof/>
            <w:webHidden/>
          </w:rPr>
          <w:fldChar w:fldCharType="separate"/>
        </w:r>
        <w:r w:rsidR="006E3FF4">
          <w:rPr>
            <w:noProof/>
            <w:webHidden/>
          </w:rPr>
          <w:t>14</w:t>
        </w:r>
        <w:r w:rsidR="00900475">
          <w:rPr>
            <w:noProof/>
            <w:webHidden/>
          </w:rPr>
          <w:fldChar w:fldCharType="end"/>
        </w:r>
      </w:hyperlink>
    </w:p>
    <w:p w:rsidR="00900475" w:rsidRDefault="00FF4BB5">
      <w:pPr>
        <w:pStyle w:val="15"/>
        <w:tabs>
          <w:tab w:val="left" w:pos="1120"/>
          <w:tab w:val="right" w:leader="dot" w:pos="10196"/>
        </w:tabs>
        <w:rPr>
          <w:rFonts w:asciiTheme="minorHAnsi" w:eastAsiaTheme="minorEastAsia" w:hAnsiTheme="minorHAnsi" w:cstheme="minorBidi"/>
          <w:b w:val="0"/>
          <w:bCs w:val="0"/>
          <w:caps w:val="0"/>
          <w:noProof/>
          <w:sz w:val="22"/>
          <w:szCs w:val="22"/>
        </w:rPr>
      </w:pPr>
      <w:hyperlink w:anchor="_Toc327892227" w:history="1">
        <w:r w:rsidR="00900475" w:rsidRPr="00534397">
          <w:rPr>
            <w:rStyle w:val="aff4"/>
            <w:noProof/>
            <w:snapToGrid w:val="0"/>
          </w:rPr>
          <w:t>1</w:t>
        </w:r>
        <w:r w:rsidR="00900475">
          <w:rPr>
            <w:rFonts w:asciiTheme="minorHAnsi" w:eastAsiaTheme="minorEastAsia" w:hAnsiTheme="minorHAnsi" w:cstheme="minorBidi"/>
            <w:b w:val="0"/>
            <w:bCs w:val="0"/>
            <w:caps w:val="0"/>
            <w:noProof/>
            <w:sz w:val="22"/>
            <w:szCs w:val="22"/>
          </w:rPr>
          <w:tab/>
        </w:r>
        <w:r w:rsidR="00900475" w:rsidRPr="00534397">
          <w:rPr>
            <w:rStyle w:val="aff4"/>
            <w:noProof/>
            <w:snapToGrid w:val="0"/>
          </w:rPr>
          <w:t>Основные положения</w:t>
        </w:r>
        <w:r w:rsidR="00900475">
          <w:rPr>
            <w:noProof/>
            <w:webHidden/>
          </w:rPr>
          <w:tab/>
        </w:r>
        <w:r w:rsidR="00900475">
          <w:rPr>
            <w:noProof/>
            <w:webHidden/>
          </w:rPr>
          <w:fldChar w:fldCharType="begin"/>
        </w:r>
        <w:r w:rsidR="00900475">
          <w:rPr>
            <w:noProof/>
            <w:webHidden/>
          </w:rPr>
          <w:instrText xml:space="preserve"> PAGEREF _Toc327892227 \h </w:instrText>
        </w:r>
        <w:r w:rsidR="00900475">
          <w:rPr>
            <w:noProof/>
            <w:webHidden/>
          </w:rPr>
        </w:r>
        <w:r w:rsidR="00900475">
          <w:rPr>
            <w:noProof/>
            <w:webHidden/>
          </w:rPr>
          <w:fldChar w:fldCharType="separate"/>
        </w:r>
        <w:r w:rsidR="006E3FF4">
          <w:rPr>
            <w:noProof/>
            <w:webHidden/>
          </w:rPr>
          <w:t>18</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28" w:history="1">
        <w:r w:rsidR="00900475" w:rsidRPr="00534397">
          <w:rPr>
            <w:rStyle w:val="aff4"/>
            <w:noProof/>
          </w:rPr>
          <w:t>1.1</w:t>
        </w:r>
        <w:r w:rsidR="00900475">
          <w:rPr>
            <w:rFonts w:asciiTheme="minorHAnsi" w:eastAsiaTheme="minorEastAsia" w:hAnsiTheme="minorHAnsi" w:cstheme="minorBidi"/>
            <w:smallCaps w:val="0"/>
            <w:noProof/>
            <w:sz w:val="22"/>
            <w:szCs w:val="22"/>
          </w:rPr>
          <w:tab/>
        </w:r>
        <w:r w:rsidR="00900475" w:rsidRPr="00534397">
          <w:rPr>
            <w:rStyle w:val="aff4"/>
            <w:noProof/>
          </w:rPr>
          <w:t>Структура и функции ФНС России</w:t>
        </w:r>
        <w:r w:rsidR="00900475">
          <w:rPr>
            <w:noProof/>
            <w:webHidden/>
          </w:rPr>
          <w:tab/>
        </w:r>
        <w:r w:rsidR="00900475">
          <w:rPr>
            <w:noProof/>
            <w:webHidden/>
          </w:rPr>
          <w:fldChar w:fldCharType="begin"/>
        </w:r>
        <w:r w:rsidR="00900475">
          <w:rPr>
            <w:noProof/>
            <w:webHidden/>
          </w:rPr>
          <w:instrText xml:space="preserve"> PAGEREF _Toc327892228 \h </w:instrText>
        </w:r>
        <w:r w:rsidR="00900475">
          <w:rPr>
            <w:noProof/>
            <w:webHidden/>
          </w:rPr>
        </w:r>
        <w:r w:rsidR="00900475">
          <w:rPr>
            <w:noProof/>
            <w:webHidden/>
          </w:rPr>
          <w:fldChar w:fldCharType="separate"/>
        </w:r>
        <w:r w:rsidR="006E3FF4">
          <w:rPr>
            <w:noProof/>
            <w:webHidden/>
          </w:rPr>
          <w:t>18</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29" w:history="1">
        <w:r w:rsidR="00900475" w:rsidRPr="00534397">
          <w:rPr>
            <w:rStyle w:val="aff4"/>
            <w:bCs/>
            <w:noProof/>
          </w:rPr>
          <w:t>1.1.1</w:t>
        </w:r>
        <w:r w:rsidR="00900475">
          <w:rPr>
            <w:rFonts w:asciiTheme="minorHAnsi" w:eastAsiaTheme="minorEastAsia" w:hAnsiTheme="minorHAnsi" w:cstheme="minorBidi"/>
            <w:i w:val="0"/>
            <w:iCs w:val="0"/>
            <w:noProof/>
            <w:sz w:val="22"/>
            <w:szCs w:val="22"/>
          </w:rPr>
          <w:tab/>
        </w:r>
        <w:r w:rsidR="00900475" w:rsidRPr="00534397">
          <w:rPr>
            <w:rStyle w:val="aff4"/>
            <w:noProof/>
          </w:rPr>
          <w:t>Налоговые органы федерального уровня</w:t>
        </w:r>
        <w:r w:rsidR="00900475">
          <w:rPr>
            <w:noProof/>
            <w:webHidden/>
          </w:rPr>
          <w:tab/>
        </w:r>
        <w:r w:rsidR="00900475">
          <w:rPr>
            <w:noProof/>
            <w:webHidden/>
          </w:rPr>
          <w:fldChar w:fldCharType="begin"/>
        </w:r>
        <w:r w:rsidR="00900475">
          <w:rPr>
            <w:noProof/>
            <w:webHidden/>
          </w:rPr>
          <w:instrText xml:space="preserve"> PAGEREF _Toc327892229 \h </w:instrText>
        </w:r>
        <w:r w:rsidR="00900475">
          <w:rPr>
            <w:noProof/>
            <w:webHidden/>
          </w:rPr>
        </w:r>
        <w:r w:rsidR="00900475">
          <w:rPr>
            <w:noProof/>
            <w:webHidden/>
          </w:rPr>
          <w:fldChar w:fldCharType="separate"/>
        </w:r>
        <w:r w:rsidR="006E3FF4">
          <w:rPr>
            <w:noProof/>
            <w:webHidden/>
          </w:rPr>
          <w:t>24</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30" w:history="1">
        <w:r w:rsidR="00900475" w:rsidRPr="00534397">
          <w:rPr>
            <w:rStyle w:val="aff4"/>
            <w:bCs/>
            <w:noProof/>
          </w:rPr>
          <w:t>1.1.2</w:t>
        </w:r>
        <w:r w:rsidR="00900475">
          <w:rPr>
            <w:rFonts w:asciiTheme="minorHAnsi" w:eastAsiaTheme="minorEastAsia" w:hAnsiTheme="minorHAnsi" w:cstheme="minorBidi"/>
            <w:i w:val="0"/>
            <w:iCs w:val="0"/>
            <w:noProof/>
            <w:sz w:val="22"/>
            <w:szCs w:val="22"/>
          </w:rPr>
          <w:tab/>
        </w:r>
        <w:r w:rsidR="00900475" w:rsidRPr="00534397">
          <w:rPr>
            <w:rStyle w:val="aff4"/>
            <w:noProof/>
          </w:rPr>
          <w:t>Налоговые органы регионального уровня</w:t>
        </w:r>
        <w:r w:rsidR="00900475">
          <w:rPr>
            <w:noProof/>
            <w:webHidden/>
          </w:rPr>
          <w:tab/>
        </w:r>
        <w:r w:rsidR="00900475">
          <w:rPr>
            <w:noProof/>
            <w:webHidden/>
          </w:rPr>
          <w:fldChar w:fldCharType="begin"/>
        </w:r>
        <w:r w:rsidR="00900475">
          <w:rPr>
            <w:noProof/>
            <w:webHidden/>
          </w:rPr>
          <w:instrText xml:space="preserve"> PAGEREF _Toc327892230 \h </w:instrText>
        </w:r>
        <w:r w:rsidR="00900475">
          <w:rPr>
            <w:noProof/>
            <w:webHidden/>
          </w:rPr>
        </w:r>
        <w:r w:rsidR="00900475">
          <w:rPr>
            <w:noProof/>
            <w:webHidden/>
          </w:rPr>
          <w:fldChar w:fldCharType="separate"/>
        </w:r>
        <w:r w:rsidR="006E3FF4">
          <w:rPr>
            <w:noProof/>
            <w:webHidden/>
          </w:rPr>
          <w:t>25</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31" w:history="1">
        <w:r w:rsidR="00900475" w:rsidRPr="00534397">
          <w:rPr>
            <w:rStyle w:val="aff4"/>
            <w:bCs/>
            <w:noProof/>
          </w:rPr>
          <w:t>1.1.3</w:t>
        </w:r>
        <w:r w:rsidR="00900475">
          <w:rPr>
            <w:rFonts w:asciiTheme="minorHAnsi" w:eastAsiaTheme="minorEastAsia" w:hAnsiTheme="minorHAnsi" w:cstheme="minorBidi"/>
            <w:i w:val="0"/>
            <w:iCs w:val="0"/>
            <w:noProof/>
            <w:sz w:val="22"/>
            <w:szCs w:val="22"/>
          </w:rPr>
          <w:tab/>
        </w:r>
        <w:r w:rsidR="00900475" w:rsidRPr="00534397">
          <w:rPr>
            <w:rStyle w:val="aff4"/>
            <w:noProof/>
          </w:rPr>
          <w:t>Налоговые органы местного уровня</w:t>
        </w:r>
        <w:r w:rsidR="00900475">
          <w:rPr>
            <w:noProof/>
            <w:webHidden/>
          </w:rPr>
          <w:tab/>
        </w:r>
        <w:r w:rsidR="00900475">
          <w:rPr>
            <w:noProof/>
            <w:webHidden/>
          </w:rPr>
          <w:fldChar w:fldCharType="begin"/>
        </w:r>
        <w:r w:rsidR="00900475">
          <w:rPr>
            <w:noProof/>
            <w:webHidden/>
          </w:rPr>
          <w:instrText xml:space="preserve"> PAGEREF _Toc327892231 \h </w:instrText>
        </w:r>
        <w:r w:rsidR="00900475">
          <w:rPr>
            <w:noProof/>
            <w:webHidden/>
          </w:rPr>
        </w:r>
        <w:r w:rsidR="00900475">
          <w:rPr>
            <w:noProof/>
            <w:webHidden/>
          </w:rPr>
          <w:fldChar w:fldCharType="separate"/>
        </w:r>
        <w:r w:rsidR="006E3FF4">
          <w:rPr>
            <w:noProof/>
            <w:webHidden/>
          </w:rPr>
          <w:t>26</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32" w:history="1">
        <w:r w:rsidR="00900475" w:rsidRPr="00534397">
          <w:rPr>
            <w:rStyle w:val="aff4"/>
            <w:noProof/>
          </w:rPr>
          <w:t>1.1.4</w:t>
        </w:r>
        <w:r w:rsidR="00900475">
          <w:rPr>
            <w:rFonts w:asciiTheme="minorHAnsi" w:eastAsiaTheme="minorEastAsia" w:hAnsiTheme="minorHAnsi" w:cstheme="minorBidi"/>
            <w:i w:val="0"/>
            <w:iCs w:val="0"/>
            <w:noProof/>
            <w:sz w:val="22"/>
            <w:szCs w:val="22"/>
          </w:rPr>
          <w:tab/>
        </w:r>
        <w:r w:rsidR="00900475" w:rsidRPr="00534397">
          <w:rPr>
            <w:rStyle w:val="aff4"/>
            <w:noProof/>
          </w:rPr>
          <w:t>Федеральное казенное учреждение «Налог-сервис ФНС России» (ФКУ «Налог-Сервис»)</w:t>
        </w:r>
        <w:r w:rsidR="00900475">
          <w:rPr>
            <w:noProof/>
            <w:webHidden/>
          </w:rPr>
          <w:tab/>
        </w:r>
        <w:r w:rsidR="00900475">
          <w:rPr>
            <w:noProof/>
            <w:webHidden/>
          </w:rPr>
          <w:fldChar w:fldCharType="begin"/>
        </w:r>
        <w:r w:rsidR="00900475">
          <w:rPr>
            <w:noProof/>
            <w:webHidden/>
          </w:rPr>
          <w:instrText xml:space="preserve"> PAGEREF _Toc327892232 \h </w:instrText>
        </w:r>
        <w:r w:rsidR="00900475">
          <w:rPr>
            <w:noProof/>
            <w:webHidden/>
          </w:rPr>
        </w:r>
        <w:r w:rsidR="00900475">
          <w:rPr>
            <w:noProof/>
            <w:webHidden/>
          </w:rPr>
          <w:fldChar w:fldCharType="separate"/>
        </w:r>
        <w:r w:rsidR="006E3FF4">
          <w:rPr>
            <w:noProof/>
            <w:webHidden/>
          </w:rPr>
          <w:t>27</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33" w:history="1">
        <w:r w:rsidR="00900475" w:rsidRPr="00534397">
          <w:rPr>
            <w:rStyle w:val="aff4"/>
            <w:noProof/>
          </w:rPr>
          <w:t>1.2</w:t>
        </w:r>
        <w:r w:rsidR="00900475">
          <w:rPr>
            <w:rFonts w:asciiTheme="minorHAnsi" w:eastAsiaTheme="minorEastAsia" w:hAnsiTheme="minorHAnsi" w:cstheme="minorBidi"/>
            <w:smallCaps w:val="0"/>
            <w:noProof/>
            <w:sz w:val="22"/>
            <w:szCs w:val="22"/>
          </w:rPr>
          <w:tab/>
        </w:r>
        <w:r w:rsidR="00900475" w:rsidRPr="00534397">
          <w:rPr>
            <w:rStyle w:val="aff4"/>
            <w:noProof/>
          </w:rPr>
          <w:t>Описание деловых процессов, реализующих функции ФНС России</w:t>
        </w:r>
        <w:r w:rsidR="00900475">
          <w:rPr>
            <w:noProof/>
            <w:webHidden/>
          </w:rPr>
          <w:tab/>
        </w:r>
        <w:r w:rsidR="00900475">
          <w:rPr>
            <w:noProof/>
            <w:webHidden/>
          </w:rPr>
          <w:fldChar w:fldCharType="begin"/>
        </w:r>
        <w:r w:rsidR="00900475">
          <w:rPr>
            <w:noProof/>
            <w:webHidden/>
          </w:rPr>
          <w:instrText xml:space="preserve"> PAGEREF _Toc327892233 \h </w:instrText>
        </w:r>
        <w:r w:rsidR="00900475">
          <w:rPr>
            <w:noProof/>
            <w:webHidden/>
          </w:rPr>
        </w:r>
        <w:r w:rsidR="00900475">
          <w:rPr>
            <w:noProof/>
            <w:webHidden/>
          </w:rPr>
          <w:fldChar w:fldCharType="separate"/>
        </w:r>
        <w:r w:rsidR="006E3FF4">
          <w:rPr>
            <w:noProof/>
            <w:webHidden/>
          </w:rPr>
          <w:t>29</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34" w:history="1">
        <w:r w:rsidR="00900475" w:rsidRPr="00534397">
          <w:rPr>
            <w:rStyle w:val="aff4"/>
            <w:noProof/>
          </w:rPr>
          <w:t>1.2.1</w:t>
        </w:r>
        <w:r w:rsidR="00900475">
          <w:rPr>
            <w:rFonts w:asciiTheme="minorHAnsi" w:eastAsiaTheme="minorEastAsia" w:hAnsiTheme="minorHAnsi" w:cstheme="minorBidi"/>
            <w:i w:val="0"/>
            <w:iCs w:val="0"/>
            <w:noProof/>
            <w:sz w:val="22"/>
            <w:szCs w:val="22"/>
          </w:rPr>
          <w:tab/>
        </w:r>
        <w:r w:rsidR="00900475" w:rsidRPr="00534397">
          <w:rPr>
            <w:rStyle w:val="aff4"/>
            <w:noProof/>
          </w:rPr>
          <w:t>Определение основных бизнес-процессов налогового администрирования в ФНС России</w:t>
        </w:r>
        <w:r w:rsidR="00900475">
          <w:rPr>
            <w:noProof/>
            <w:webHidden/>
          </w:rPr>
          <w:tab/>
        </w:r>
        <w:r w:rsidR="00900475">
          <w:rPr>
            <w:noProof/>
            <w:webHidden/>
          </w:rPr>
          <w:fldChar w:fldCharType="begin"/>
        </w:r>
        <w:r w:rsidR="00900475">
          <w:rPr>
            <w:noProof/>
            <w:webHidden/>
          </w:rPr>
          <w:instrText xml:space="preserve"> PAGEREF _Toc327892234 \h </w:instrText>
        </w:r>
        <w:r w:rsidR="00900475">
          <w:rPr>
            <w:noProof/>
            <w:webHidden/>
          </w:rPr>
        </w:r>
        <w:r w:rsidR="00900475">
          <w:rPr>
            <w:noProof/>
            <w:webHidden/>
          </w:rPr>
          <w:fldChar w:fldCharType="separate"/>
        </w:r>
        <w:r w:rsidR="006E3FF4">
          <w:rPr>
            <w:noProof/>
            <w:webHidden/>
          </w:rPr>
          <w:t>29</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35" w:history="1">
        <w:r w:rsidR="00900475" w:rsidRPr="00534397">
          <w:rPr>
            <w:rStyle w:val="aff4"/>
            <w:noProof/>
          </w:rPr>
          <w:t>1.2.2</w:t>
        </w:r>
        <w:r w:rsidR="00900475">
          <w:rPr>
            <w:rFonts w:asciiTheme="minorHAnsi" w:eastAsiaTheme="minorEastAsia" w:hAnsiTheme="minorHAnsi" w:cstheme="minorBidi"/>
            <w:i w:val="0"/>
            <w:iCs w:val="0"/>
            <w:noProof/>
            <w:sz w:val="22"/>
            <w:szCs w:val="22"/>
          </w:rPr>
          <w:tab/>
        </w:r>
        <w:r w:rsidR="00900475" w:rsidRPr="00534397">
          <w:rPr>
            <w:rStyle w:val="aff4"/>
            <w:noProof/>
          </w:rPr>
          <w:t>Описание основных бизнес-процессов налогового администрирования в ФНС России</w:t>
        </w:r>
        <w:r w:rsidR="00900475">
          <w:rPr>
            <w:noProof/>
            <w:webHidden/>
          </w:rPr>
          <w:tab/>
        </w:r>
        <w:r w:rsidR="00900475">
          <w:rPr>
            <w:noProof/>
            <w:webHidden/>
          </w:rPr>
          <w:fldChar w:fldCharType="begin"/>
        </w:r>
        <w:r w:rsidR="00900475">
          <w:rPr>
            <w:noProof/>
            <w:webHidden/>
          </w:rPr>
          <w:instrText xml:space="preserve"> PAGEREF _Toc327892235 \h </w:instrText>
        </w:r>
        <w:r w:rsidR="00900475">
          <w:rPr>
            <w:noProof/>
            <w:webHidden/>
          </w:rPr>
        </w:r>
        <w:r w:rsidR="00900475">
          <w:rPr>
            <w:noProof/>
            <w:webHidden/>
          </w:rPr>
          <w:fldChar w:fldCharType="separate"/>
        </w:r>
        <w:r w:rsidR="006E3FF4">
          <w:rPr>
            <w:noProof/>
            <w:webHidden/>
          </w:rPr>
          <w:t>30</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36" w:history="1">
        <w:r w:rsidR="00900475" w:rsidRPr="00534397">
          <w:rPr>
            <w:rStyle w:val="aff4"/>
            <w:noProof/>
          </w:rPr>
          <w:t>1.3</w:t>
        </w:r>
        <w:r w:rsidR="00900475">
          <w:rPr>
            <w:rFonts w:asciiTheme="minorHAnsi" w:eastAsiaTheme="minorEastAsia" w:hAnsiTheme="minorHAnsi" w:cstheme="minorBidi"/>
            <w:smallCaps w:val="0"/>
            <w:noProof/>
            <w:sz w:val="22"/>
            <w:szCs w:val="22"/>
          </w:rPr>
          <w:tab/>
        </w:r>
        <w:r w:rsidR="00900475" w:rsidRPr="00534397">
          <w:rPr>
            <w:rStyle w:val="aff4"/>
            <w:noProof/>
          </w:rPr>
          <w:t>Оценка уровня и качества поддержки деловых процессов средствами автоматизированных систем, находящихся в настоящее время в эксплуатации</w:t>
        </w:r>
        <w:r w:rsidR="00900475">
          <w:rPr>
            <w:noProof/>
            <w:webHidden/>
          </w:rPr>
          <w:tab/>
        </w:r>
        <w:r w:rsidR="00900475">
          <w:rPr>
            <w:noProof/>
            <w:webHidden/>
          </w:rPr>
          <w:fldChar w:fldCharType="begin"/>
        </w:r>
        <w:r w:rsidR="00900475">
          <w:rPr>
            <w:noProof/>
            <w:webHidden/>
          </w:rPr>
          <w:instrText xml:space="preserve"> PAGEREF _Toc327892236 \h </w:instrText>
        </w:r>
        <w:r w:rsidR="00900475">
          <w:rPr>
            <w:noProof/>
            <w:webHidden/>
          </w:rPr>
        </w:r>
        <w:r w:rsidR="00900475">
          <w:rPr>
            <w:noProof/>
            <w:webHidden/>
          </w:rPr>
          <w:fldChar w:fldCharType="separate"/>
        </w:r>
        <w:r w:rsidR="006E3FF4">
          <w:rPr>
            <w:noProof/>
            <w:webHidden/>
          </w:rPr>
          <w:t>35</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37" w:history="1">
        <w:r w:rsidR="00900475" w:rsidRPr="00534397">
          <w:rPr>
            <w:rStyle w:val="aff4"/>
            <w:noProof/>
          </w:rPr>
          <w:t>1.4</w:t>
        </w:r>
        <w:r w:rsidR="00900475">
          <w:rPr>
            <w:rFonts w:asciiTheme="minorHAnsi" w:eastAsiaTheme="minorEastAsia" w:hAnsiTheme="minorHAnsi" w:cstheme="minorBidi"/>
            <w:smallCaps w:val="0"/>
            <w:noProof/>
            <w:sz w:val="22"/>
            <w:szCs w:val="22"/>
          </w:rPr>
          <w:tab/>
        </w:r>
        <w:r w:rsidR="00900475" w:rsidRPr="00534397">
          <w:rPr>
            <w:rStyle w:val="aff4"/>
            <w:noProof/>
          </w:rPr>
          <w:t>Необходимость модернизации действующих автоматизированных систем</w:t>
        </w:r>
        <w:r w:rsidR="00900475">
          <w:rPr>
            <w:noProof/>
            <w:webHidden/>
          </w:rPr>
          <w:tab/>
        </w:r>
        <w:r w:rsidR="00900475">
          <w:rPr>
            <w:noProof/>
            <w:webHidden/>
          </w:rPr>
          <w:fldChar w:fldCharType="begin"/>
        </w:r>
        <w:r w:rsidR="00900475">
          <w:rPr>
            <w:noProof/>
            <w:webHidden/>
          </w:rPr>
          <w:instrText xml:space="preserve"> PAGEREF _Toc327892237 \h </w:instrText>
        </w:r>
        <w:r w:rsidR="00900475">
          <w:rPr>
            <w:noProof/>
            <w:webHidden/>
          </w:rPr>
        </w:r>
        <w:r w:rsidR="00900475">
          <w:rPr>
            <w:noProof/>
            <w:webHidden/>
          </w:rPr>
          <w:fldChar w:fldCharType="separate"/>
        </w:r>
        <w:r w:rsidR="006E3FF4">
          <w:rPr>
            <w:noProof/>
            <w:webHidden/>
          </w:rPr>
          <w:t>46</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38" w:history="1">
        <w:r w:rsidR="00900475" w:rsidRPr="00534397">
          <w:rPr>
            <w:rStyle w:val="aff4"/>
            <w:noProof/>
          </w:rPr>
          <w:t>1.5</w:t>
        </w:r>
        <w:r w:rsidR="00900475">
          <w:rPr>
            <w:rFonts w:asciiTheme="minorHAnsi" w:eastAsiaTheme="minorEastAsia" w:hAnsiTheme="minorHAnsi" w:cstheme="minorBidi"/>
            <w:smallCaps w:val="0"/>
            <w:noProof/>
            <w:sz w:val="22"/>
            <w:szCs w:val="22"/>
          </w:rPr>
          <w:tab/>
        </w:r>
        <w:r w:rsidR="00900475" w:rsidRPr="00534397">
          <w:rPr>
            <w:rStyle w:val="aff4"/>
            <w:noProof/>
          </w:rPr>
          <w:t>Результаты анализа зарубежного опыта автоматизации налоговых органов</w:t>
        </w:r>
        <w:r w:rsidR="00900475">
          <w:rPr>
            <w:noProof/>
            <w:webHidden/>
          </w:rPr>
          <w:tab/>
        </w:r>
        <w:r w:rsidR="00900475">
          <w:rPr>
            <w:noProof/>
            <w:webHidden/>
          </w:rPr>
          <w:fldChar w:fldCharType="begin"/>
        </w:r>
        <w:r w:rsidR="00900475">
          <w:rPr>
            <w:noProof/>
            <w:webHidden/>
          </w:rPr>
          <w:instrText xml:space="preserve"> PAGEREF _Toc327892238 \h </w:instrText>
        </w:r>
        <w:r w:rsidR="00900475">
          <w:rPr>
            <w:noProof/>
            <w:webHidden/>
          </w:rPr>
        </w:r>
        <w:r w:rsidR="00900475">
          <w:rPr>
            <w:noProof/>
            <w:webHidden/>
          </w:rPr>
          <w:fldChar w:fldCharType="separate"/>
        </w:r>
        <w:r w:rsidR="006E3FF4">
          <w:rPr>
            <w:noProof/>
            <w:webHidden/>
          </w:rPr>
          <w:t>49</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39" w:history="1">
        <w:r w:rsidR="00900475" w:rsidRPr="00534397">
          <w:rPr>
            <w:rStyle w:val="aff4"/>
            <w:noProof/>
          </w:rPr>
          <w:t>1.5.1</w:t>
        </w:r>
        <w:r w:rsidR="00900475">
          <w:rPr>
            <w:rFonts w:asciiTheme="minorHAnsi" w:eastAsiaTheme="minorEastAsia" w:hAnsiTheme="minorHAnsi" w:cstheme="minorBidi"/>
            <w:i w:val="0"/>
            <w:iCs w:val="0"/>
            <w:noProof/>
            <w:sz w:val="22"/>
            <w:szCs w:val="22"/>
          </w:rPr>
          <w:tab/>
        </w:r>
        <w:r w:rsidR="00900475" w:rsidRPr="00534397">
          <w:rPr>
            <w:rStyle w:val="aff4"/>
            <w:noProof/>
          </w:rPr>
          <w:t>Модели развития электронных услуг</w:t>
        </w:r>
        <w:r w:rsidR="00900475">
          <w:rPr>
            <w:noProof/>
            <w:webHidden/>
          </w:rPr>
          <w:tab/>
        </w:r>
        <w:r w:rsidR="00900475">
          <w:rPr>
            <w:noProof/>
            <w:webHidden/>
          </w:rPr>
          <w:fldChar w:fldCharType="begin"/>
        </w:r>
        <w:r w:rsidR="00900475">
          <w:rPr>
            <w:noProof/>
            <w:webHidden/>
          </w:rPr>
          <w:instrText xml:space="preserve"> PAGEREF _Toc327892239 \h </w:instrText>
        </w:r>
        <w:r w:rsidR="00900475">
          <w:rPr>
            <w:noProof/>
            <w:webHidden/>
          </w:rPr>
        </w:r>
        <w:r w:rsidR="00900475">
          <w:rPr>
            <w:noProof/>
            <w:webHidden/>
          </w:rPr>
          <w:fldChar w:fldCharType="separate"/>
        </w:r>
        <w:r w:rsidR="006E3FF4">
          <w:rPr>
            <w:noProof/>
            <w:webHidden/>
          </w:rPr>
          <w:t>50</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40" w:history="1">
        <w:r w:rsidR="00900475" w:rsidRPr="00534397">
          <w:rPr>
            <w:rStyle w:val="aff4"/>
            <w:noProof/>
          </w:rPr>
          <w:t>1.5.2</w:t>
        </w:r>
        <w:r w:rsidR="00900475">
          <w:rPr>
            <w:rFonts w:asciiTheme="minorHAnsi" w:eastAsiaTheme="minorEastAsia" w:hAnsiTheme="minorHAnsi" w:cstheme="minorBidi"/>
            <w:i w:val="0"/>
            <w:iCs w:val="0"/>
            <w:noProof/>
            <w:sz w:val="22"/>
            <w:szCs w:val="22"/>
          </w:rPr>
          <w:tab/>
        </w:r>
        <w:r w:rsidR="00900475" w:rsidRPr="00534397">
          <w:rPr>
            <w:rStyle w:val="aff4"/>
            <w:noProof/>
          </w:rPr>
          <w:t>Цели государства при предоставлении электронных услуг</w:t>
        </w:r>
        <w:r w:rsidR="00900475">
          <w:rPr>
            <w:noProof/>
            <w:webHidden/>
          </w:rPr>
          <w:tab/>
        </w:r>
        <w:r w:rsidR="00900475">
          <w:rPr>
            <w:noProof/>
            <w:webHidden/>
          </w:rPr>
          <w:fldChar w:fldCharType="begin"/>
        </w:r>
        <w:r w:rsidR="00900475">
          <w:rPr>
            <w:noProof/>
            <w:webHidden/>
          </w:rPr>
          <w:instrText xml:space="preserve"> PAGEREF _Toc327892240 \h </w:instrText>
        </w:r>
        <w:r w:rsidR="00900475">
          <w:rPr>
            <w:noProof/>
            <w:webHidden/>
          </w:rPr>
        </w:r>
        <w:r w:rsidR="00900475">
          <w:rPr>
            <w:noProof/>
            <w:webHidden/>
          </w:rPr>
          <w:fldChar w:fldCharType="separate"/>
        </w:r>
        <w:r w:rsidR="006E3FF4">
          <w:rPr>
            <w:noProof/>
            <w:webHidden/>
          </w:rPr>
          <w:t>53</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41" w:history="1">
        <w:r w:rsidR="00900475" w:rsidRPr="00534397">
          <w:rPr>
            <w:rStyle w:val="aff4"/>
            <w:noProof/>
          </w:rPr>
          <w:t>1.5.2.1</w:t>
        </w:r>
        <w:r w:rsidR="00900475">
          <w:rPr>
            <w:rFonts w:asciiTheme="minorHAnsi" w:eastAsiaTheme="minorEastAsia" w:hAnsiTheme="minorHAnsi" w:cstheme="minorBidi"/>
            <w:noProof/>
            <w:sz w:val="22"/>
            <w:szCs w:val="22"/>
          </w:rPr>
          <w:tab/>
        </w:r>
        <w:r w:rsidR="00900475" w:rsidRPr="00534397">
          <w:rPr>
            <w:rStyle w:val="aff4"/>
            <w:noProof/>
          </w:rPr>
          <w:t>Расширение использования электронных услуг.</w:t>
        </w:r>
        <w:r w:rsidR="00900475">
          <w:rPr>
            <w:noProof/>
            <w:webHidden/>
          </w:rPr>
          <w:tab/>
        </w:r>
        <w:r w:rsidR="00900475">
          <w:rPr>
            <w:noProof/>
            <w:webHidden/>
          </w:rPr>
          <w:fldChar w:fldCharType="begin"/>
        </w:r>
        <w:r w:rsidR="00900475">
          <w:rPr>
            <w:noProof/>
            <w:webHidden/>
          </w:rPr>
          <w:instrText xml:space="preserve"> PAGEREF _Toc327892241 \h </w:instrText>
        </w:r>
        <w:r w:rsidR="00900475">
          <w:rPr>
            <w:noProof/>
            <w:webHidden/>
          </w:rPr>
        </w:r>
        <w:r w:rsidR="00900475">
          <w:rPr>
            <w:noProof/>
            <w:webHidden/>
          </w:rPr>
          <w:fldChar w:fldCharType="separate"/>
        </w:r>
        <w:r w:rsidR="006E3FF4">
          <w:rPr>
            <w:noProof/>
            <w:webHidden/>
          </w:rPr>
          <w:t>53</w:t>
        </w:r>
        <w:r w:rsidR="00900475">
          <w:rPr>
            <w:noProof/>
            <w:webHidden/>
          </w:rPr>
          <w:fldChar w:fldCharType="end"/>
        </w:r>
      </w:hyperlink>
    </w:p>
    <w:p w:rsidR="00900475" w:rsidRDefault="00FF4BB5">
      <w:pPr>
        <w:pStyle w:val="45"/>
        <w:tabs>
          <w:tab w:val="right" w:leader="dot" w:pos="10196"/>
        </w:tabs>
        <w:rPr>
          <w:rFonts w:asciiTheme="minorHAnsi" w:eastAsiaTheme="minorEastAsia" w:hAnsiTheme="minorHAnsi" w:cstheme="minorBidi"/>
          <w:noProof/>
          <w:sz w:val="22"/>
          <w:szCs w:val="22"/>
        </w:rPr>
      </w:pPr>
      <w:hyperlink w:anchor="_Toc327892242" w:history="1">
        <w:r w:rsidR="00900475" w:rsidRPr="00534397">
          <w:rPr>
            <w:rStyle w:val="aff4"/>
            <w:noProof/>
          </w:rPr>
          <w:t>Взаимодействие с налогоплательщиками:</w:t>
        </w:r>
        <w:r w:rsidR="00900475">
          <w:rPr>
            <w:noProof/>
            <w:webHidden/>
          </w:rPr>
          <w:tab/>
        </w:r>
        <w:r w:rsidR="00900475">
          <w:rPr>
            <w:noProof/>
            <w:webHidden/>
          </w:rPr>
          <w:fldChar w:fldCharType="begin"/>
        </w:r>
        <w:r w:rsidR="00900475">
          <w:rPr>
            <w:noProof/>
            <w:webHidden/>
          </w:rPr>
          <w:instrText xml:space="preserve"> PAGEREF _Toc327892242 \h </w:instrText>
        </w:r>
        <w:r w:rsidR="00900475">
          <w:rPr>
            <w:noProof/>
            <w:webHidden/>
          </w:rPr>
        </w:r>
        <w:r w:rsidR="00900475">
          <w:rPr>
            <w:noProof/>
            <w:webHidden/>
          </w:rPr>
          <w:fldChar w:fldCharType="separate"/>
        </w:r>
        <w:r w:rsidR="006E3FF4">
          <w:rPr>
            <w:noProof/>
            <w:webHidden/>
          </w:rPr>
          <w:t>54</w:t>
        </w:r>
        <w:r w:rsidR="00900475">
          <w:rPr>
            <w:noProof/>
            <w:webHidden/>
          </w:rPr>
          <w:fldChar w:fldCharType="end"/>
        </w:r>
      </w:hyperlink>
    </w:p>
    <w:p w:rsidR="00900475" w:rsidRDefault="00FF4BB5">
      <w:pPr>
        <w:pStyle w:val="45"/>
        <w:tabs>
          <w:tab w:val="right" w:leader="dot" w:pos="10196"/>
        </w:tabs>
        <w:rPr>
          <w:rFonts w:asciiTheme="minorHAnsi" w:eastAsiaTheme="minorEastAsia" w:hAnsiTheme="minorHAnsi" w:cstheme="minorBidi"/>
          <w:noProof/>
          <w:sz w:val="22"/>
          <w:szCs w:val="22"/>
        </w:rPr>
      </w:pPr>
      <w:hyperlink w:anchor="_Toc327892243" w:history="1">
        <w:r w:rsidR="00900475" w:rsidRPr="00534397">
          <w:rPr>
            <w:rStyle w:val="aff4"/>
            <w:noProof/>
          </w:rPr>
          <w:t>Доступность:</w:t>
        </w:r>
        <w:r w:rsidR="00900475">
          <w:rPr>
            <w:noProof/>
            <w:webHidden/>
          </w:rPr>
          <w:tab/>
        </w:r>
        <w:r w:rsidR="00900475">
          <w:rPr>
            <w:noProof/>
            <w:webHidden/>
          </w:rPr>
          <w:fldChar w:fldCharType="begin"/>
        </w:r>
        <w:r w:rsidR="00900475">
          <w:rPr>
            <w:noProof/>
            <w:webHidden/>
          </w:rPr>
          <w:instrText xml:space="preserve"> PAGEREF _Toc327892243 \h </w:instrText>
        </w:r>
        <w:r w:rsidR="00900475">
          <w:rPr>
            <w:noProof/>
            <w:webHidden/>
          </w:rPr>
        </w:r>
        <w:r w:rsidR="00900475">
          <w:rPr>
            <w:noProof/>
            <w:webHidden/>
          </w:rPr>
          <w:fldChar w:fldCharType="separate"/>
        </w:r>
        <w:r w:rsidR="006E3FF4">
          <w:rPr>
            <w:noProof/>
            <w:webHidden/>
          </w:rPr>
          <w:t>54</w:t>
        </w:r>
        <w:r w:rsidR="00900475">
          <w:rPr>
            <w:noProof/>
            <w:webHidden/>
          </w:rPr>
          <w:fldChar w:fldCharType="end"/>
        </w:r>
      </w:hyperlink>
    </w:p>
    <w:p w:rsidR="00900475" w:rsidRDefault="00FF4BB5">
      <w:pPr>
        <w:pStyle w:val="45"/>
        <w:tabs>
          <w:tab w:val="right" w:leader="dot" w:pos="10196"/>
        </w:tabs>
        <w:rPr>
          <w:rFonts w:asciiTheme="minorHAnsi" w:eastAsiaTheme="minorEastAsia" w:hAnsiTheme="minorHAnsi" w:cstheme="minorBidi"/>
          <w:noProof/>
          <w:sz w:val="22"/>
          <w:szCs w:val="22"/>
        </w:rPr>
      </w:pPr>
      <w:hyperlink w:anchor="_Toc327892244" w:history="1">
        <w:r w:rsidR="00900475" w:rsidRPr="00534397">
          <w:rPr>
            <w:rStyle w:val="aff4"/>
            <w:noProof/>
          </w:rPr>
          <w:t>Персонифицированные услуги:</w:t>
        </w:r>
        <w:r w:rsidR="00900475">
          <w:rPr>
            <w:noProof/>
            <w:webHidden/>
          </w:rPr>
          <w:tab/>
        </w:r>
        <w:r w:rsidR="00900475">
          <w:rPr>
            <w:noProof/>
            <w:webHidden/>
          </w:rPr>
          <w:fldChar w:fldCharType="begin"/>
        </w:r>
        <w:r w:rsidR="00900475">
          <w:rPr>
            <w:noProof/>
            <w:webHidden/>
          </w:rPr>
          <w:instrText xml:space="preserve"> PAGEREF _Toc327892244 \h </w:instrText>
        </w:r>
        <w:r w:rsidR="00900475">
          <w:rPr>
            <w:noProof/>
            <w:webHidden/>
          </w:rPr>
        </w:r>
        <w:r w:rsidR="00900475">
          <w:rPr>
            <w:noProof/>
            <w:webHidden/>
          </w:rPr>
          <w:fldChar w:fldCharType="separate"/>
        </w:r>
        <w:r w:rsidR="006E3FF4">
          <w:rPr>
            <w:noProof/>
            <w:webHidden/>
          </w:rPr>
          <w:t>54</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45" w:history="1">
        <w:r w:rsidR="00900475" w:rsidRPr="00534397">
          <w:rPr>
            <w:rStyle w:val="aff4"/>
            <w:noProof/>
          </w:rPr>
          <w:t>1.5.2.2</w:t>
        </w:r>
        <w:r w:rsidR="00900475">
          <w:rPr>
            <w:rFonts w:asciiTheme="minorHAnsi" w:eastAsiaTheme="minorEastAsia" w:hAnsiTheme="minorHAnsi" w:cstheme="minorBidi"/>
            <w:noProof/>
            <w:sz w:val="22"/>
            <w:szCs w:val="22"/>
          </w:rPr>
          <w:tab/>
        </w:r>
        <w:r w:rsidR="00900475" w:rsidRPr="00534397">
          <w:rPr>
            <w:rStyle w:val="aff4"/>
            <w:noProof/>
          </w:rPr>
          <w:t>Безопасность и защита конфиденциальной информации.</w:t>
        </w:r>
        <w:r w:rsidR="00900475">
          <w:rPr>
            <w:noProof/>
            <w:webHidden/>
          </w:rPr>
          <w:tab/>
        </w:r>
        <w:r w:rsidR="00900475">
          <w:rPr>
            <w:noProof/>
            <w:webHidden/>
          </w:rPr>
          <w:fldChar w:fldCharType="begin"/>
        </w:r>
        <w:r w:rsidR="00900475">
          <w:rPr>
            <w:noProof/>
            <w:webHidden/>
          </w:rPr>
          <w:instrText xml:space="preserve"> PAGEREF _Toc327892245 \h </w:instrText>
        </w:r>
        <w:r w:rsidR="00900475">
          <w:rPr>
            <w:noProof/>
            <w:webHidden/>
          </w:rPr>
        </w:r>
        <w:r w:rsidR="00900475">
          <w:rPr>
            <w:noProof/>
            <w:webHidden/>
          </w:rPr>
          <w:fldChar w:fldCharType="separate"/>
        </w:r>
        <w:r w:rsidR="006E3FF4">
          <w:rPr>
            <w:noProof/>
            <w:webHidden/>
          </w:rPr>
          <w:t>54</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46" w:history="1">
        <w:r w:rsidR="00900475" w:rsidRPr="00534397">
          <w:rPr>
            <w:rStyle w:val="aff4"/>
            <w:iCs/>
            <w:noProof/>
            <w:lang w:val="en-US"/>
          </w:rPr>
          <w:t>1.5.2.3</w:t>
        </w:r>
        <w:r w:rsidR="00900475">
          <w:rPr>
            <w:rFonts w:asciiTheme="minorHAnsi" w:eastAsiaTheme="minorEastAsia" w:hAnsiTheme="minorHAnsi" w:cstheme="minorBidi"/>
            <w:noProof/>
            <w:sz w:val="22"/>
            <w:szCs w:val="22"/>
          </w:rPr>
          <w:tab/>
        </w:r>
        <w:r w:rsidR="00900475" w:rsidRPr="00534397">
          <w:rPr>
            <w:rStyle w:val="aff4"/>
            <w:noProof/>
          </w:rPr>
          <w:t>Единые государственные подходы.</w:t>
        </w:r>
        <w:r w:rsidR="00900475">
          <w:rPr>
            <w:noProof/>
            <w:webHidden/>
          </w:rPr>
          <w:tab/>
        </w:r>
        <w:r w:rsidR="00900475">
          <w:rPr>
            <w:noProof/>
            <w:webHidden/>
          </w:rPr>
          <w:fldChar w:fldCharType="begin"/>
        </w:r>
        <w:r w:rsidR="00900475">
          <w:rPr>
            <w:noProof/>
            <w:webHidden/>
          </w:rPr>
          <w:instrText xml:space="preserve"> PAGEREF _Toc327892246 \h </w:instrText>
        </w:r>
        <w:r w:rsidR="00900475">
          <w:rPr>
            <w:noProof/>
            <w:webHidden/>
          </w:rPr>
        </w:r>
        <w:r w:rsidR="00900475">
          <w:rPr>
            <w:noProof/>
            <w:webHidden/>
          </w:rPr>
          <w:fldChar w:fldCharType="separate"/>
        </w:r>
        <w:r w:rsidR="006E3FF4">
          <w:rPr>
            <w:noProof/>
            <w:webHidden/>
          </w:rPr>
          <w:t>55</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47" w:history="1">
        <w:r w:rsidR="00900475" w:rsidRPr="00534397">
          <w:rPr>
            <w:rStyle w:val="aff4"/>
            <w:noProof/>
          </w:rPr>
          <w:t>1.5.3</w:t>
        </w:r>
        <w:r w:rsidR="00900475">
          <w:rPr>
            <w:rFonts w:asciiTheme="minorHAnsi" w:eastAsiaTheme="minorEastAsia" w:hAnsiTheme="minorHAnsi" w:cstheme="minorBidi"/>
            <w:i w:val="0"/>
            <w:iCs w:val="0"/>
            <w:noProof/>
            <w:sz w:val="22"/>
            <w:szCs w:val="22"/>
          </w:rPr>
          <w:tab/>
        </w:r>
        <w:r w:rsidR="00900475" w:rsidRPr="00534397">
          <w:rPr>
            <w:rStyle w:val="aff4"/>
            <w:noProof/>
          </w:rPr>
          <w:t>Электронные услуги, предоставляемые налоговыми администрациями зарубежных стран</w:t>
        </w:r>
        <w:r w:rsidR="00900475">
          <w:rPr>
            <w:noProof/>
            <w:webHidden/>
          </w:rPr>
          <w:tab/>
        </w:r>
        <w:r w:rsidR="00900475">
          <w:rPr>
            <w:noProof/>
            <w:webHidden/>
          </w:rPr>
          <w:fldChar w:fldCharType="begin"/>
        </w:r>
        <w:r w:rsidR="00900475">
          <w:rPr>
            <w:noProof/>
            <w:webHidden/>
          </w:rPr>
          <w:instrText xml:space="preserve"> PAGEREF _Toc327892247 \h </w:instrText>
        </w:r>
        <w:r w:rsidR="00900475">
          <w:rPr>
            <w:noProof/>
            <w:webHidden/>
          </w:rPr>
        </w:r>
        <w:r w:rsidR="00900475">
          <w:rPr>
            <w:noProof/>
            <w:webHidden/>
          </w:rPr>
          <w:fldChar w:fldCharType="separate"/>
        </w:r>
        <w:r w:rsidR="006E3FF4">
          <w:rPr>
            <w:noProof/>
            <w:webHidden/>
          </w:rPr>
          <w:t>57</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48" w:history="1">
        <w:r w:rsidR="00900475" w:rsidRPr="00534397">
          <w:rPr>
            <w:rStyle w:val="aff4"/>
            <w:noProof/>
          </w:rPr>
          <w:t>1.5.4</w:t>
        </w:r>
        <w:r w:rsidR="00900475">
          <w:rPr>
            <w:rFonts w:asciiTheme="minorHAnsi" w:eastAsiaTheme="minorEastAsia" w:hAnsiTheme="minorHAnsi" w:cstheme="minorBidi"/>
            <w:i w:val="0"/>
            <w:iCs w:val="0"/>
            <w:noProof/>
            <w:sz w:val="22"/>
            <w:szCs w:val="22"/>
          </w:rPr>
          <w:tab/>
        </w:r>
        <w:r w:rsidR="00900475" w:rsidRPr="00534397">
          <w:rPr>
            <w:rStyle w:val="aff4"/>
            <w:noProof/>
          </w:rPr>
          <w:t>Предоставление информации о системе налогообложения посредством Интернета</w:t>
        </w:r>
        <w:r w:rsidR="00900475">
          <w:rPr>
            <w:noProof/>
            <w:webHidden/>
          </w:rPr>
          <w:tab/>
        </w:r>
        <w:r w:rsidR="00900475">
          <w:rPr>
            <w:noProof/>
            <w:webHidden/>
          </w:rPr>
          <w:fldChar w:fldCharType="begin"/>
        </w:r>
        <w:r w:rsidR="00900475">
          <w:rPr>
            <w:noProof/>
            <w:webHidden/>
          </w:rPr>
          <w:instrText xml:space="preserve"> PAGEREF _Toc327892248 \h </w:instrText>
        </w:r>
        <w:r w:rsidR="00900475">
          <w:rPr>
            <w:noProof/>
            <w:webHidden/>
          </w:rPr>
        </w:r>
        <w:r w:rsidR="00900475">
          <w:rPr>
            <w:noProof/>
            <w:webHidden/>
          </w:rPr>
          <w:fldChar w:fldCharType="separate"/>
        </w:r>
        <w:r w:rsidR="006E3FF4">
          <w:rPr>
            <w:noProof/>
            <w:webHidden/>
          </w:rPr>
          <w:t>57</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49" w:history="1">
        <w:r w:rsidR="00900475" w:rsidRPr="00534397">
          <w:rPr>
            <w:rStyle w:val="aff4"/>
            <w:noProof/>
          </w:rPr>
          <w:t>1.5.5</w:t>
        </w:r>
        <w:r w:rsidR="00900475">
          <w:rPr>
            <w:rFonts w:asciiTheme="minorHAnsi" w:eastAsiaTheme="minorEastAsia" w:hAnsiTheme="minorHAnsi" w:cstheme="minorBidi"/>
            <w:i w:val="0"/>
            <w:iCs w:val="0"/>
            <w:noProof/>
            <w:sz w:val="22"/>
            <w:szCs w:val="22"/>
          </w:rPr>
          <w:tab/>
        </w:r>
        <w:r w:rsidR="00900475" w:rsidRPr="00534397">
          <w:rPr>
            <w:rStyle w:val="aff4"/>
            <w:noProof/>
          </w:rPr>
          <w:t>Электронное декларирование</w:t>
        </w:r>
        <w:r w:rsidR="00900475">
          <w:rPr>
            <w:noProof/>
            <w:webHidden/>
          </w:rPr>
          <w:tab/>
        </w:r>
        <w:r w:rsidR="00900475">
          <w:rPr>
            <w:noProof/>
            <w:webHidden/>
          </w:rPr>
          <w:fldChar w:fldCharType="begin"/>
        </w:r>
        <w:r w:rsidR="00900475">
          <w:rPr>
            <w:noProof/>
            <w:webHidden/>
          </w:rPr>
          <w:instrText xml:space="preserve"> PAGEREF _Toc327892249 \h </w:instrText>
        </w:r>
        <w:r w:rsidR="00900475">
          <w:rPr>
            <w:noProof/>
            <w:webHidden/>
          </w:rPr>
        </w:r>
        <w:r w:rsidR="00900475">
          <w:rPr>
            <w:noProof/>
            <w:webHidden/>
          </w:rPr>
          <w:fldChar w:fldCharType="separate"/>
        </w:r>
        <w:r w:rsidR="006E3FF4">
          <w:rPr>
            <w:noProof/>
            <w:webHidden/>
          </w:rPr>
          <w:t>62</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50" w:history="1">
        <w:r w:rsidR="00900475" w:rsidRPr="00534397">
          <w:rPr>
            <w:rStyle w:val="aff4"/>
            <w:noProof/>
          </w:rPr>
          <w:t>1.5.5.1</w:t>
        </w:r>
        <w:r w:rsidR="00900475">
          <w:rPr>
            <w:rFonts w:asciiTheme="minorHAnsi" w:eastAsiaTheme="minorEastAsia" w:hAnsiTheme="minorHAnsi" w:cstheme="minorBidi"/>
            <w:noProof/>
            <w:sz w:val="22"/>
            <w:szCs w:val="22"/>
          </w:rPr>
          <w:tab/>
        </w:r>
        <w:r w:rsidR="00900475" w:rsidRPr="00534397">
          <w:rPr>
            <w:rStyle w:val="aff4"/>
            <w:noProof/>
          </w:rPr>
          <w:t>Налог на доход физических лиц</w:t>
        </w:r>
        <w:r w:rsidR="00900475">
          <w:rPr>
            <w:noProof/>
            <w:webHidden/>
          </w:rPr>
          <w:tab/>
        </w:r>
        <w:r w:rsidR="00900475">
          <w:rPr>
            <w:noProof/>
            <w:webHidden/>
          </w:rPr>
          <w:fldChar w:fldCharType="begin"/>
        </w:r>
        <w:r w:rsidR="00900475">
          <w:rPr>
            <w:noProof/>
            <w:webHidden/>
          </w:rPr>
          <w:instrText xml:space="preserve"> PAGEREF _Toc327892250 \h </w:instrText>
        </w:r>
        <w:r w:rsidR="00900475">
          <w:rPr>
            <w:noProof/>
            <w:webHidden/>
          </w:rPr>
        </w:r>
        <w:r w:rsidR="00900475">
          <w:rPr>
            <w:noProof/>
            <w:webHidden/>
          </w:rPr>
          <w:fldChar w:fldCharType="separate"/>
        </w:r>
        <w:r w:rsidR="006E3FF4">
          <w:rPr>
            <w:noProof/>
            <w:webHidden/>
          </w:rPr>
          <w:t>63</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51" w:history="1">
        <w:r w:rsidR="00900475" w:rsidRPr="00534397">
          <w:rPr>
            <w:rStyle w:val="aff4"/>
            <w:noProof/>
          </w:rPr>
          <w:t>1.5.5.2</w:t>
        </w:r>
        <w:r w:rsidR="00900475">
          <w:rPr>
            <w:rFonts w:asciiTheme="minorHAnsi" w:eastAsiaTheme="minorEastAsia" w:hAnsiTheme="minorHAnsi" w:cstheme="minorBidi"/>
            <w:noProof/>
            <w:sz w:val="22"/>
            <w:szCs w:val="22"/>
          </w:rPr>
          <w:tab/>
        </w:r>
        <w:r w:rsidR="00900475" w:rsidRPr="00534397">
          <w:rPr>
            <w:rStyle w:val="aff4"/>
            <w:noProof/>
          </w:rPr>
          <w:t>Корпоративный налог на доход</w:t>
        </w:r>
        <w:r w:rsidR="00900475">
          <w:rPr>
            <w:noProof/>
            <w:webHidden/>
          </w:rPr>
          <w:tab/>
        </w:r>
        <w:r w:rsidR="00900475">
          <w:rPr>
            <w:noProof/>
            <w:webHidden/>
          </w:rPr>
          <w:fldChar w:fldCharType="begin"/>
        </w:r>
        <w:r w:rsidR="00900475">
          <w:rPr>
            <w:noProof/>
            <w:webHidden/>
          </w:rPr>
          <w:instrText xml:space="preserve"> PAGEREF _Toc327892251 \h </w:instrText>
        </w:r>
        <w:r w:rsidR="00900475">
          <w:rPr>
            <w:noProof/>
            <w:webHidden/>
          </w:rPr>
        </w:r>
        <w:r w:rsidR="00900475">
          <w:rPr>
            <w:noProof/>
            <w:webHidden/>
          </w:rPr>
          <w:fldChar w:fldCharType="separate"/>
        </w:r>
        <w:r w:rsidR="006E3FF4">
          <w:rPr>
            <w:noProof/>
            <w:webHidden/>
          </w:rPr>
          <w:t>63</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52" w:history="1">
        <w:r w:rsidR="00900475" w:rsidRPr="00534397">
          <w:rPr>
            <w:rStyle w:val="aff4"/>
            <w:noProof/>
          </w:rPr>
          <w:t>1.5.6</w:t>
        </w:r>
        <w:r w:rsidR="00900475">
          <w:rPr>
            <w:rFonts w:asciiTheme="minorHAnsi" w:eastAsiaTheme="minorEastAsia" w:hAnsiTheme="minorHAnsi" w:cstheme="minorBidi"/>
            <w:i w:val="0"/>
            <w:iCs w:val="0"/>
            <w:noProof/>
            <w:sz w:val="22"/>
            <w:szCs w:val="22"/>
          </w:rPr>
          <w:tab/>
        </w:r>
        <w:r w:rsidR="00900475" w:rsidRPr="00534397">
          <w:rPr>
            <w:rStyle w:val="aff4"/>
            <w:noProof/>
          </w:rPr>
          <w:t>Выводы по результатам анализа зарубежного опыта</w:t>
        </w:r>
        <w:r w:rsidR="00900475">
          <w:rPr>
            <w:noProof/>
            <w:webHidden/>
          </w:rPr>
          <w:tab/>
        </w:r>
        <w:r w:rsidR="00900475">
          <w:rPr>
            <w:noProof/>
            <w:webHidden/>
          </w:rPr>
          <w:fldChar w:fldCharType="begin"/>
        </w:r>
        <w:r w:rsidR="00900475">
          <w:rPr>
            <w:noProof/>
            <w:webHidden/>
          </w:rPr>
          <w:instrText xml:space="preserve"> PAGEREF _Toc327892252 \h </w:instrText>
        </w:r>
        <w:r w:rsidR="00900475">
          <w:rPr>
            <w:noProof/>
            <w:webHidden/>
          </w:rPr>
        </w:r>
        <w:r w:rsidR="00900475">
          <w:rPr>
            <w:noProof/>
            <w:webHidden/>
          </w:rPr>
          <w:fldChar w:fldCharType="separate"/>
        </w:r>
        <w:r w:rsidR="006E3FF4">
          <w:rPr>
            <w:noProof/>
            <w:webHidden/>
          </w:rPr>
          <w:t>64</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53" w:history="1">
        <w:r w:rsidR="00900475" w:rsidRPr="00534397">
          <w:rPr>
            <w:rStyle w:val="aff4"/>
            <w:noProof/>
          </w:rPr>
          <w:t>1.5.6.1</w:t>
        </w:r>
        <w:r w:rsidR="00900475">
          <w:rPr>
            <w:rFonts w:asciiTheme="minorHAnsi" w:eastAsiaTheme="minorEastAsia" w:hAnsiTheme="minorHAnsi" w:cstheme="minorBidi"/>
            <w:noProof/>
            <w:sz w:val="22"/>
            <w:szCs w:val="22"/>
          </w:rPr>
          <w:tab/>
        </w:r>
        <w:r w:rsidR="00900475" w:rsidRPr="00534397">
          <w:rPr>
            <w:rStyle w:val="aff4"/>
            <w:noProof/>
          </w:rPr>
          <w:t>Электронная почта</w:t>
        </w:r>
        <w:r w:rsidR="00900475">
          <w:rPr>
            <w:noProof/>
            <w:webHidden/>
          </w:rPr>
          <w:tab/>
        </w:r>
        <w:r w:rsidR="00900475">
          <w:rPr>
            <w:noProof/>
            <w:webHidden/>
          </w:rPr>
          <w:fldChar w:fldCharType="begin"/>
        </w:r>
        <w:r w:rsidR="00900475">
          <w:rPr>
            <w:noProof/>
            <w:webHidden/>
          </w:rPr>
          <w:instrText xml:space="preserve"> PAGEREF _Toc327892253 \h </w:instrText>
        </w:r>
        <w:r w:rsidR="00900475">
          <w:rPr>
            <w:noProof/>
            <w:webHidden/>
          </w:rPr>
        </w:r>
        <w:r w:rsidR="00900475">
          <w:rPr>
            <w:noProof/>
            <w:webHidden/>
          </w:rPr>
          <w:fldChar w:fldCharType="separate"/>
        </w:r>
        <w:r w:rsidR="006E3FF4">
          <w:rPr>
            <w:noProof/>
            <w:webHidden/>
          </w:rPr>
          <w:t>65</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54" w:history="1">
        <w:r w:rsidR="00900475" w:rsidRPr="00534397">
          <w:rPr>
            <w:rStyle w:val="aff4"/>
            <w:noProof/>
          </w:rPr>
          <w:t>1.5.6.2</w:t>
        </w:r>
        <w:r w:rsidR="00900475">
          <w:rPr>
            <w:rFonts w:asciiTheme="minorHAnsi" w:eastAsiaTheme="minorEastAsia" w:hAnsiTheme="minorHAnsi" w:cstheme="minorBidi"/>
            <w:noProof/>
            <w:sz w:val="22"/>
            <w:szCs w:val="22"/>
          </w:rPr>
          <w:tab/>
        </w:r>
        <w:r w:rsidR="00900475" w:rsidRPr="00534397">
          <w:rPr>
            <w:rStyle w:val="aff4"/>
            <w:noProof/>
          </w:rPr>
          <w:t>Стратегии продвижения электронных услуг</w:t>
        </w:r>
        <w:r w:rsidR="00900475">
          <w:rPr>
            <w:noProof/>
            <w:webHidden/>
          </w:rPr>
          <w:tab/>
        </w:r>
        <w:r w:rsidR="00900475">
          <w:rPr>
            <w:noProof/>
            <w:webHidden/>
          </w:rPr>
          <w:fldChar w:fldCharType="begin"/>
        </w:r>
        <w:r w:rsidR="00900475">
          <w:rPr>
            <w:noProof/>
            <w:webHidden/>
          </w:rPr>
          <w:instrText xml:space="preserve"> PAGEREF _Toc327892254 \h </w:instrText>
        </w:r>
        <w:r w:rsidR="00900475">
          <w:rPr>
            <w:noProof/>
            <w:webHidden/>
          </w:rPr>
        </w:r>
        <w:r w:rsidR="00900475">
          <w:rPr>
            <w:noProof/>
            <w:webHidden/>
          </w:rPr>
          <w:fldChar w:fldCharType="separate"/>
        </w:r>
        <w:r w:rsidR="006E3FF4">
          <w:rPr>
            <w:noProof/>
            <w:webHidden/>
          </w:rPr>
          <w:t>65</w:t>
        </w:r>
        <w:r w:rsidR="00900475">
          <w:rPr>
            <w:noProof/>
            <w:webHidden/>
          </w:rPr>
          <w:fldChar w:fldCharType="end"/>
        </w:r>
      </w:hyperlink>
    </w:p>
    <w:p w:rsidR="00900475" w:rsidRDefault="00FF4BB5">
      <w:pPr>
        <w:pStyle w:val="15"/>
        <w:tabs>
          <w:tab w:val="left" w:pos="1120"/>
          <w:tab w:val="right" w:leader="dot" w:pos="10196"/>
        </w:tabs>
        <w:rPr>
          <w:rFonts w:asciiTheme="minorHAnsi" w:eastAsiaTheme="minorEastAsia" w:hAnsiTheme="minorHAnsi" w:cstheme="minorBidi"/>
          <w:b w:val="0"/>
          <w:bCs w:val="0"/>
          <w:caps w:val="0"/>
          <w:noProof/>
          <w:sz w:val="22"/>
          <w:szCs w:val="22"/>
        </w:rPr>
      </w:pPr>
      <w:hyperlink w:anchor="_Toc327892255" w:history="1">
        <w:r w:rsidR="00900475" w:rsidRPr="00534397">
          <w:rPr>
            <w:rStyle w:val="aff4"/>
            <w:noProof/>
          </w:rPr>
          <w:t>2</w:t>
        </w:r>
        <w:r w:rsidR="00900475">
          <w:rPr>
            <w:rFonts w:asciiTheme="minorHAnsi" w:eastAsiaTheme="minorEastAsia" w:hAnsiTheme="minorHAnsi" w:cstheme="minorBidi"/>
            <w:b w:val="0"/>
            <w:bCs w:val="0"/>
            <w:caps w:val="0"/>
            <w:noProof/>
            <w:sz w:val="22"/>
            <w:szCs w:val="22"/>
          </w:rPr>
          <w:tab/>
        </w:r>
        <w:r w:rsidR="00900475" w:rsidRPr="00534397">
          <w:rPr>
            <w:rStyle w:val="aff4"/>
            <w:noProof/>
          </w:rPr>
          <w:t>Основные направления политики автоматизации процессов налогового</w:t>
        </w:r>
        <w:r w:rsidR="00900475" w:rsidRPr="00534397">
          <w:rPr>
            <w:rStyle w:val="aff4"/>
            <w:noProof/>
            <w:snapToGrid w:val="0"/>
          </w:rPr>
          <w:t xml:space="preserve"> </w:t>
        </w:r>
        <w:r w:rsidR="00900475" w:rsidRPr="00534397">
          <w:rPr>
            <w:rStyle w:val="aff4"/>
            <w:noProof/>
          </w:rPr>
          <w:t>администрирования</w:t>
        </w:r>
        <w:r w:rsidR="00900475">
          <w:rPr>
            <w:noProof/>
            <w:webHidden/>
          </w:rPr>
          <w:tab/>
        </w:r>
        <w:r w:rsidR="00900475">
          <w:rPr>
            <w:noProof/>
            <w:webHidden/>
          </w:rPr>
          <w:fldChar w:fldCharType="begin"/>
        </w:r>
        <w:r w:rsidR="00900475">
          <w:rPr>
            <w:noProof/>
            <w:webHidden/>
          </w:rPr>
          <w:instrText xml:space="preserve"> PAGEREF _Toc327892255 \h </w:instrText>
        </w:r>
        <w:r w:rsidR="00900475">
          <w:rPr>
            <w:noProof/>
            <w:webHidden/>
          </w:rPr>
        </w:r>
        <w:r w:rsidR="00900475">
          <w:rPr>
            <w:noProof/>
            <w:webHidden/>
          </w:rPr>
          <w:fldChar w:fldCharType="separate"/>
        </w:r>
        <w:r w:rsidR="006E3FF4">
          <w:rPr>
            <w:noProof/>
            <w:webHidden/>
          </w:rPr>
          <w:t>66</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56" w:history="1">
        <w:r w:rsidR="00900475" w:rsidRPr="00534397">
          <w:rPr>
            <w:rStyle w:val="aff4"/>
            <w:noProof/>
            <w:snapToGrid w:val="0"/>
          </w:rPr>
          <w:t>2.1</w:t>
        </w:r>
        <w:r w:rsidR="00900475">
          <w:rPr>
            <w:rFonts w:asciiTheme="minorHAnsi" w:eastAsiaTheme="minorEastAsia" w:hAnsiTheme="minorHAnsi" w:cstheme="minorBidi"/>
            <w:smallCaps w:val="0"/>
            <w:noProof/>
            <w:sz w:val="22"/>
            <w:szCs w:val="22"/>
          </w:rPr>
          <w:tab/>
        </w:r>
        <w:r w:rsidR="00900475" w:rsidRPr="00534397">
          <w:rPr>
            <w:rStyle w:val="aff4"/>
            <w:noProof/>
            <w:snapToGrid w:val="0"/>
          </w:rPr>
          <w:t>Основные направления совершенствования налогового администрирования</w:t>
        </w:r>
        <w:r w:rsidR="00900475">
          <w:rPr>
            <w:noProof/>
            <w:webHidden/>
          </w:rPr>
          <w:tab/>
        </w:r>
        <w:r w:rsidR="00900475">
          <w:rPr>
            <w:noProof/>
            <w:webHidden/>
          </w:rPr>
          <w:fldChar w:fldCharType="begin"/>
        </w:r>
        <w:r w:rsidR="00900475">
          <w:rPr>
            <w:noProof/>
            <w:webHidden/>
          </w:rPr>
          <w:instrText xml:space="preserve"> PAGEREF _Toc327892256 \h </w:instrText>
        </w:r>
        <w:r w:rsidR="00900475">
          <w:rPr>
            <w:noProof/>
            <w:webHidden/>
          </w:rPr>
        </w:r>
        <w:r w:rsidR="00900475">
          <w:rPr>
            <w:noProof/>
            <w:webHidden/>
          </w:rPr>
          <w:fldChar w:fldCharType="separate"/>
        </w:r>
        <w:r w:rsidR="006E3FF4">
          <w:rPr>
            <w:noProof/>
            <w:webHidden/>
          </w:rPr>
          <w:t>66</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57" w:history="1">
        <w:r w:rsidR="00900475" w:rsidRPr="00534397">
          <w:rPr>
            <w:rStyle w:val="aff4"/>
            <w:noProof/>
            <w:snapToGrid w:val="0"/>
          </w:rPr>
          <w:t>2.2</w:t>
        </w:r>
        <w:r w:rsidR="00900475">
          <w:rPr>
            <w:rFonts w:asciiTheme="minorHAnsi" w:eastAsiaTheme="minorEastAsia" w:hAnsiTheme="minorHAnsi" w:cstheme="minorBidi"/>
            <w:smallCaps w:val="0"/>
            <w:noProof/>
            <w:sz w:val="22"/>
            <w:szCs w:val="22"/>
          </w:rPr>
          <w:tab/>
        </w:r>
        <w:r w:rsidR="00900475" w:rsidRPr="00534397">
          <w:rPr>
            <w:rStyle w:val="aff4"/>
            <w:noProof/>
          </w:rPr>
          <w:t>Цели автоматизации процессов налогового администрирования</w:t>
        </w:r>
        <w:r w:rsidR="00900475">
          <w:rPr>
            <w:noProof/>
            <w:webHidden/>
          </w:rPr>
          <w:tab/>
        </w:r>
        <w:r w:rsidR="00900475">
          <w:rPr>
            <w:noProof/>
            <w:webHidden/>
          </w:rPr>
          <w:fldChar w:fldCharType="begin"/>
        </w:r>
        <w:r w:rsidR="00900475">
          <w:rPr>
            <w:noProof/>
            <w:webHidden/>
          </w:rPr>
          <w:instrText xml:space="preserve"> PAGEREF _Toc327892257 \h </w:instrText>
        </w:r>
        <w:r w:rsidR="00900475">
          <w:rPr>
            <w:noProof/>
            <w:webHidden/>
          </w:rPr>
        </w:r>
        <w:r w:rsidR="00900475">
          <w:rPr>
            <w:noProof/>
            <w:webHidden/>
          </w:rPr>
          <w:fldChar w:fldCharType="separate"/>
        </w:r>
        <w:r w:rsidR="006E3FF4">
          <w:rPr>
            <w:noProof/>
            <w:webHidden/>
          </w:rPr>
          <w:t>67</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58" w:history="1">
        <w:r w:rsidR="00900475" w:rsidRPr="00534397">
          <w:rPr>
            <w:rStyle w:val="aff4"/>
            <w:noProof/>
            <w:snapToGrid w:val="0"/>
          </w:rPr>
          <w:t>2.3</w:t>
        </w:r>
        <w:r w:rsidR="00900475">
          <w:rPr>
            <w:rFonts w:asciiTheme="minorHAnsi" w:eastAsiaTheme="minorEastAsia" w:hAnsiTheme="minorHAnsi" w:cstheme="minorBidi"/>
            <w:smallCaps w:val="0"/>
            <w:noProof/>
            <w:sz w:val="22"/>
            <w:szCs w:val="22"/>
          </w:rPr>
          <w:tab/>
        </w:r>
        <w:r w:rsidR="00900475" w:rsidRPr="00534397">
          <w:rPr>
            <w:rStyle w:val="aff4"/>
            <w:noProof/>
          </w:rPr>
          <w:t>Задачи, обеспечивающие достижение заявленных целей</w:t>
        </w:r>
        <w:r w:rsidR="00900475">
          <w:rPr>
            <w:noProof/>
            <w:webHidden/>
          </w:rPr>
          <w:tab/>
        </w:r>
        <w:r w:rsidR="00900475">
          <w:rPr>
            <w:noProof/>
            <w:webHidden/>
          </w:rPr>
          <w:fldChar w:fldCharType="begin"/>
        </w:r>
        <w:r w:rsidR="00900475">
          <w:rPr>
            <w:noProof/>
            <w:webHidden/>
          </w:rPr>
          <w:instrText xml:space="preserve"> PAGEREF _Toc327892258 \h </w:instrText>
        </w:r>
        <w:r w:rsidR="00900475">
          <w:rPr>
            <w:noProof/>
            <w:webHidden/>
          </w:rPr>
        </w:r>
        <w:r w:rsidR="00900475">
          <w:rPr>
            <w:noProof/>
            <w:webHidden/>
          </w:rPr>
          <w:fldChar w:fldCharType="separate"/>
        </w:r>
        <w:r w:rsidR="006E3FF4">
          <w:rPr>
            <w:noProof/>
            <w:webHidden/>
          </w:rPr>
          <w:t>68</w:t>
        </w:r>
        <w:r w:rsidR="00900475">
          <w:rPr>
            <w:noProof/>
            <w:webHidden/>
          </w:rPr>
          <w:fldChar w:fldCharType="end"/>
        </w:r>
      </w:hyperlink>
    </w:p>
    <w:p w:rsidR="00900475" w:rsidRDefault="00FF4BB5">
      <w:pPr>
        <w:pStyle w:val="15"/>
        <w:tabs>
          <w:tab w:val="left" w:pos="1120"/>
          <w:tab w:val="right" w:leader="dot" w:pos="10196"/>
        </w:tabs>
        <w:rPr>
          <w:rFonts w:asciiTheme="minorHAnsi" w:eastAsiaTheme="minorEastAsia" w:hAnsiTheme="minorHAnsi" w:cstheme="minorBidi"/>
          <w:b w:val="0"/>
          <w:bCs w:val="0"/>
          <w:caps w:val="0"/>
          <w:noProof/>
          <w:sz w:val="22"/>
          <w:szCs w:val="22"/>
        </w:rPr>
      </w:pPr>
      <w:hyperlink w:anchor="_Toc327892259" w:history="1">
        <w:r w:rsidR="00900475" w:rsidRPr="00534397">
          <w:rPr>
            <w:rStyle w:val="aff4"/>
            <w:noProof/>
          </w:rPr>
          <w:t>3</w:t>
        </w:r>
        <w:r w:rsidR="00900475">
          <w:rPr>
            <w:rFonts w:asciiTheme="minorHAnsi" w:eastAsiaTheme="minorEastAsia" w:hAnsiTheme="minorHAnsi" w:cstheme="minorBidi"/>
            <w:b w:val="0"/>
            <w:bCs w:val="0"/>
            <w:caps w:val="0"/>
            <w:noProof/>
            <w:sz w:val="22"/>
            <w:szCs w:val="22"/>
          </w:rPr>
          <w:tab/>
        </w:r>
        <w:r w:rsidR="00900475" w:rsidRPr="00534397">
          <w:rPr>
            <w:rStyle w:val="aff4"/>
            <w:noProof/>
          </w:rPr>
          <w:t>Нормативная, проектная и организационная база</w:t>
        </w:r>
        <w:r w:rsidR="00900475">
          <w:rPr>
            <w:noProof/>
            <w:webHidden/>
          </w:rPr>
          <w:tab/>
        </w:r>
        <w:r w:rsidR="00900475">
          <w:rPr>
            <w:noProof/>
            <w:webHidden/>
          </w:rPr>
          <w:fldChar w:fldCharType="begin"/>
        </w:r>
        <w:r w:rsidR="00900475">
          <w:rPr>
            <w:noProof/>
            <w:webHidden/>
          </w:rPr>
          <w:instrText xml:space="preserve"> PAGEREF _Toc327892259 \h </w:instrText>
        </w:r>
        <w:r w:rsidR="00900475">
          <w:rPr>
            <w:noProof/>
            <w:webHidden/>
          </w:rPr>
        </w:r>
        <w:r w:rsidR="00900475">
          <w:rPr>
            <w:noProof/>
            <w:webHidden/>
          </w:rPr>
          <w:fldChar w:fldCharType="separate"/>
        </w:r>
        <w:r w:rsidR="006E3FF4">
          <w:rPr>
            <w:noProof/>
            <w:webHidden/>
          </w:rPr>
          <w:t>71</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60" w:history="1">
        <w:r w:rsidR="00900475" w:rsidRPr="00534397">
          <w:rPr>
            <w:rStyle w:val="aff4"/>
            <w:noProof/>
          </w:rPr>
          <w:t>3.1</w:t>
        </w:r>
        <w:r w:rsidR="00900475">
          <w:rPr>
            <w:rFonts w:asciiTheme="minorHAnsi" w:eastAsiaTheme="minorEastAsia" w:hAnsiTheme="minorHAnsi" w:cstheme="minorBidi"/>
            <w:smallCaps w:val="0"/>
            <w:noProof/>
            <w:sz w:val="22"/>
            <w:szCs w:val="22"/>
          </w:rPr>
          <w:tab/>
        </w:r>
        <w:r w:rsidR="00900475" w:rsidRPr="00534397">
          <w:rPr>
            <w:rStyle w:val="aff4"/>
            <w:noProof/>
          </w:rPr>
          <w:t>Федеральное законодательство, ведомственные нормативные документы</w:t>
        </w:r>
        <w:r w:rsidR="00900475">
          <w:rPr>
            <w:noProof/>
            <w:webHidden/>
          </w:rPr>
          <w:tab/>
        </w:r>
        <w:r w:rsidR="00900475">
          <w:rPr>
            <w:noProof/>
            <w:webHidden/>
          </w:rPr>
          <w:fldChar w:fldCharType="begin"/>
        </w:r>
        <w:r w:rsidR="00900475">
          <w:rPr>
            <w:noProof/>
            <w:webHidden/>
          </w:rPr>
          <w:instrText xml:space="preserve"> PAGEREF _Toc327892260 \h </w:instrText>
        </w:r>
        <w:r w:rsidR="00900475">
          <w:rPr>
            <w:noProof/>
            <w:webHidden/>
          </w:rPr>
        </w:r>
        <w:r w:rsidR="00900475">
          <w:rPr>
            <w:noProof/>
            <w:webHidden/>
          </w:rPr>
          <w:fldChar w:fldCharType="separate"/>
        </w:r>
        <w:r w:rsidR="006E3FF4">
          <w:rPr>
            <w:noProof/>
            <w:webHidden/>
          </w:rPr>
          <w:t>71</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61" w:history="1">
        <w:r w:rsidR="00900475" w:rsidRPr="00534397">
          <w:rPr>
            <w:rStyle w:val="aff4"/>
            <w:noProof/>
            <w:snapToGrid w:val="0"/>
          </w:rPr>
          <w:t>3.1.1</w:t>
        </w:r>
        <w:r w:rsidR="00900475">
          <w:rPr>
            <w:rFonts w:asciiTheme="minorHAnsi" w:eastAsiaTheme="minorEastAsia" w:hAnsiTheme="minorHAnsi" w:cstheme="minorBidi"/>
            <w:i w:val="0"/>
            <w:iCs w:val="0"/>
            <w:noProof/>
            <w:sz w:val="22"/>
            <w:szCs w:val="22"/>
          </w:rPr>
          <w:tab/>
        </w:r>
        <w:r w:rsidR="00900475" w:rsidRPr="00534397">
          <w:rPr>
            <w:rStyle w:val="aff4"/>
            <w:noProof/>
            <w:snapToGrid w:val="0"/>
          </w:rPr>
          <w:t>Федеральное законодательство</w:t>
        </w:r>
        <w:r w:rsidR="00900475">
          <w:rPr>
            <w:noProof/>
            <w:webHidden/>
          </w:rPr>
          <w:tab/>
        </w:r>
        <w:r w:rsidR="00900475">
          <w:rPr>
            <w:noProof/>
            <w:webHidden/>
          </w:rPr>
          <w:fldChar w:fldCharType="begin"/>
        </w:r>
        <w:r w:rsidR="00900475">
          <w:rPr>
            <w:noProof/>
            <w:webHidden/>
          </w:rPr>
          <w:instrText xml:space="preserve"> PAGEREF _Toc327892261 \h </w:instrText>
        </w:r>
        <w:r w:rsidR="00900475">
          <w:rPr>
            <w:noProof/>
            <w:webHidden/>
          </w:rPr>
        </w:r>
        <w:r w:rsidR="00900475">
          <w:rPr>
            <w:noProof/>
            <w:webHidden/>
          </w:rPr>
          <w:fldChar w:fldCharType="separate"/>
        </w:r>
        <w:r w:rsidR="006E3FF4">
          <w:rPr>
            <w:noProof/>
            <w:webHidden/>
          </w:rPr>
          <w:t>71</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62" w:history="1">
        <w:r w:rsidR="00900475" w:rsidRPr="00534397">
          <w:rPr>
            <w:rStyle w:val="aff4"/>
            <w:noProof/>
          </w:rPr>
          <w:t>3.1.2</w:t>
        </w:r>
        <w:r w:rsidR="00900475">
          <w:rPr>
            <w:rFonts w:asciiTheme="minorHAnsi" w:eastAsiaTheme="minorEastAsia" w:hAnsiTheme="minorHAnsi" w:cstheme="minorBidi"/>
            <w:i w:val="0"/>
            <w:iCs w:val="0"/>
            <w:noProof/>
            <w:sz w:val="22"/>
            <w:szCs w:val="22"/>
          </w:rPr>
          <w:tab/>
        </w:r>
        <w:r w:rsidR="00900475" w:rsidRPr="00534397">
          <w:rPr>
            <w:rStyle w:val="aff4"/>
            <w:noProof/>
          </w:rPr>
          <w:t>Ведомственные нормативные документы</w:t>
        </w:r>
        <w:r w:rsidR="00900475">
          <w:rPr>
            <w:noProof/>
            <w:webHidden/>
          </w:rPr>
          <w:tab/>
        </w:r>
        <w:r w:rsidR="00900475">
          <w:rPr>
            <w:noProof/>
            <w:webHidden/>
          </w:rPr>
          <w:fldChar w:fldCharType="begin"/>
        </w:r>
        <w:r w:rsidR="00900475">
          <w:rPr>
            <w:noProof/>
            <w:webHidden/>
          </w:rPr>
          <w:instrText xml:space="preserve"> PAGEREF _Toc327892262 \h </w:instrText>
        </w:r>
        <w:r w:rsidR="00900475">
          <w:rPr>
            <w:noProof/>
            <w:webHidden/>
          </w:rPr>
        </w:r>
        <w:r w:rsidR="00900475">
          <w:rPr>
            <w:noProof/>
            <w:webHidden/>
          </w:rPr>
          <w:fldChar w:fldCharType="separate"/>
        </w:r>
        <w:r w:rsidR="006E3FF4">
          <w:rPr>
            <w:noProof/>
            <w:webHidden/>
          </w:rPr>
          <w:t>72</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63" w:history="1">
        <w:r w:rsidR="00900475" w:rsidRPr="00534397">
          <w:rPr>
            <w:rStyle w:val="aff4"/>
            <w:noProof/>
          </w:rPr>
          <w:t>3.2</w:t>
        </w:r>
        <w:r w:rsidR="00900475">
          <w:rPr>
            <w:rFonts w:asciiTheme="minorHAnsi" w:eastAsiaTheme="minorEastAsia" w:hAnsiTheme="minorHAnsi" w:cstheme="minorBidi"/>
            <w:smallCaps w:val="0"/>
            <w:noProof/>
            <w:sz w:val="22"/>
            <w:szCs w:val="22"/>
          </w:rPr>
          <w:tab/>
        </w:r>
        <w:r w:rsidR="00900475" w:rsidRPr="00534397">
          <w:rPr>
            <w:rStyle w:val="aff4"/>
            <w:noProof/>
          </w:rPr>
          <w:t>Анализ изменений в налоговой законодательной и нормативной базах, а также в законодательной и нормативной базах в сфере обеспечения безопасности информации и сфере оказания государственных электронных услуг за период 2005-2010 г.г.</w:t>
        </w:r>
        <w:r w:rsidR="00900475">
          <w:rPr>
            <w:noProof/>
            <w:webHidden/>
          </w:rPr>
          <w:tab/>
        </w:r>
        <w:r w:rsidR="00900475">
          <w:rPr>
            <w:noProof/>
            <w:webHidden/>
          </w:rPr>
          <w:fldChar w:fldCharType="begin"/>
        </w:r>
        <w:r w:rsidR="00900475">
          <w:rPr>
            <w:noProof/>
            <w:webHidden/>
          </w:rPr>
          <w:instrText xml:space="preserve"> PAGEREF _Toc327892263 \h </w:instrText>
        </w:r>
        <w:r w:rsidR="00900475">
          <w:rPr>
            <w:noProof/>
            <w:webHidden/>
          </w:rPr>
        </w:r>
        <w:r w:rsidR="00900475">
          <w:rPr>
            <w:noProof/>
            <w:webHidden/>
          </w:rPr>
          <w:fldChar w:fldCharType="separate"/>
        </w:r>
        <w:r w:rsidR="006E3FF4">
          <w:rPr>
            <w:noProof/>
            <w:webHidden/>
          </w:rPr>
          <w:t>80</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64" w:history="1">
        <w:r w:rsidR="00900475" w:rsidRPr="00534397">
          <w:rPr>
            <w:rStyle w:val="aff4"/>
            <w:noProof/>
          </w:rPr>
          <w:t>3.3</w:t>
        </w:r>
        <w:r w:rsidR="00900475">
          <w:rPr>
            <w:rFonts w:asciiTheme="minorHAnsi" w:eastAsiaTheme="minorEastAsia" w:hAnsiTheme="minorHAnsi" w:cstheme="minorBidi"/>
            <w:smallCaps w:val="0"/>
            <w:noProof/>
            <w:sz w:val="22"/>
            <w:szCs w:val="22"/>
          </w:rPr>
          <w:tab/>
        </w:r>
        <w:r w:rsidR="00900475" w:rsidRPr="00534397">
          <w:rPr>
            <w:rStyle w:val="aff4"/>
            <w:noProof/>
          </w:rPr>
          <w:t>Предложения по изменению законодательной и нормативной базы</w:t>
        </w:r>
        <w:r w:rsidR="00900475">
          <w:rPr>
            <w:noProof/>
            <w:webHidden/>
          </w:rPr>
          <w:tab/>
        </w:r>
        <w:r w:rsidR="00900475">
          <w:rPr>
            <w:noProof/>
            <w:webHidden/>
          </w:rPr>
          <w:fldChar w:fldCharType="begin"/>
        </w:r>
        <w:r w:rsidR="00900475">
          <w:rPr>
            <w:noProof/>
            <w:webHidden/>
          </w:rPr>
          <w:instrText xml:space="preserve"> PAGEREF _Toc327892264 \h </w:instrText>
        </w:r>
        <w:r w:rsidR="00900475">
          <w:rPr>
            <w:noProof/>
            <w:webHidden/>
          </w:rPr>
        </w:r>
        <w:r w:rsidR="00900475">
          <w:rPr>
            <w:noProof/>
            <w:webHidden/>
          </w:rPr>
          <w:fldChar w:fldCharType="separate"/>
        </w:r>
        <w:r w:rsidR="006E3FF4">
          <w:rPr>
            <w:noProof/>
            <w:webHidden/>
          </w:rPr>
          <w:t>87</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65" w:history="1">
        <w:r w:rsidR="00900475" w:rsidRPr="00534397">
          <w:rPr>
            <w:rStyle w:val="aff4"/>
            <w:noProof/>
          </w:rPr>
          <w:t>3.3.1</w:t>
        </w:r>
        <w:r w:rsidR="00900475">
          <w:rPr>
            <w:rFonts w:asciiTheme="minorHAnsi" w:eastAsiaTheme="minorEastAsia" w:hAnsiTheme="minorHAnsi" w:cstheme="minorBidi"/>
            <w:i w:val="0"/>
            <w:iCs w:val="0"/>
            <w:noProof/>
            <w:sz w:val="22"/>
            <w:szCs w:val="22"/>
          </w:rPr>
          <w:tab/>
        </w:r>
        <w:r w:rsidR="00900475" w:rsidRPr="00534397">
          <w:rPr>
            <w:rStyle w:val="aff4"/>
            <w:noProof/>
          </w:rPr>
          <w:t>Структура, задачи и функции, полномочия и ответственность налоговых органов и их должностных лиц</w:t>
        </w:r>
        <w:r w:rsidR="00900475">
          <w:rPr>
            <w:noProof/>
            <w:webHidden/>
          </w:rPr>
          <w:tab/>
        </w:r>
        <w:r w:rsidR="00900475">
          <w:rPr>
            <w:noProof/>
            <w:webHidden/>
          </w:rPr>
          <w:fldChar w:fldCharType="begin"/>
        </w:r>
        <w:r w:rsidR="00900475">
          <w:rPr>
            <w:noProof/>
            <w:webHidden/>
          </w:rPr>
          <w:instrText xml:space="preserve"> PAGEREF _Toc327892265 \h </w:instrText>
        </w:r>
        <w:r w:rsidR="00900475">
          <w:rPr>
            <w:noProof/>
            <w:webHidden/>
          </w:rPr>
        </w:r>
        <w:r w:rsidR="00900475">
          <w:rPr>
            <w:noProof/>
            <w:webHidden/>
          </w:rPr>
          <w:fldChar w:fldCharType="separate"/>
        </w:r>
        <w:r w:rsidR="006E3FF4">
          <w:rPr>
            <w:noProof/>
            <w:webHidden/>
          </w:rPr>
          <w:t>88</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66" w:history="1">
        <w:r w:rsidR="00900475" w:rsidRPr="00534397">
          <w:rPr>
            <w:rStyle w:val="aff4"/>
            <w:noProof/>
          </w:rPr>
          <w:t>3.3.2</w:t>
        </w:r>
        <w:r w:rsidR="00900475">
          <w:rPr>
            <w:rFonts w:asciiTheme="minorHAnsi" w:eastAsiaTheme="minorEastAsia" w:hAnsiTheme="minorHAnsi" w:cstheme="minorBidi"/>
            <w:i w:val="0"/>
            <w:iCs w:val="0"/>
            <w:noProof/>
            <w:sz w:val="22"/>
            <w:szCs w:val="22"/>
          </w:rPr>
          <w:tab/>
        </w:r>
        <w:r w:rsidR="00900475" w:rsidRPr="00534397">
          <w:rPr>
            <w:rStyle w:val="aff4"/>
            <w:noProof/>
          </w:rPr>
          <w:t>Права и обязанности налогоплательщиков</w:t>
        </w:r>
        <w:r w:rsidR="00900475">
          <w:rPr>
            <w:noProof/>
            <w:webHidden/>
          </w:rPr>
          <w:tab/>
        </w:r>
        <w:r w:rsidR="00900475">
          <w:rPr>
            <w:noProof/>
            <w:webHidden/>
          </w:rPr>
          <w:fldChar w:fldCharType="begin"/>
        </w:r>
        <w:r w:rsidR="00900475">
          <w:rPr>
            <w:noProof/>
            <w:webHidden/>
          </w:rPr>
          <w:instrText xml:space="preserve"> PAGEREF _Toc327892266 \h </w:instrText>
        </w:r>
        <w:r w:rsidR="00900475">
          <w:rPr>
            <w:noProof/>
            <w:webHidden/>
          </w:rPr>
        </w:r>
        <w:r w:rsidR="00900475">
          <w:rPr>
            <w:noProof/>
            <w:webHidden/>
          </w:rPr>
          <w:fldChar w:fldCharType="separate"/>
        </w:r>
        <w:r w:rsidR="006E3FF4">
          <w:rPr>
            <w:noProof/>
            <w:webHidden/>
          </w:rPr>
          <w:t>89</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67" w:history="1">
        <w:r w:rsidR="00900475" w:rsidRPr="00534397">
          <w:rPr>
            <w:rStyle w:val="aff4"/>
            <w:noProof/>
          </w:rPr>
          <w:t>3.3.3</w:t>
        </w:r>
        <w:r w:rsidR="00900475">
          <w:rPr>
            <w:rFonts w:asciiTheme="minorHAnsi" w:eastAsiaTheme="minorEastAsia" w:hAnsiTheme="minorHAnsi" w:cstheme="minorBidi"/>
            <w:i w:val="0"/>
            <w:iCs w:val="0"/>
            <w:noProof/>
            <w:sz w:val="22"/>
            <w:szCs w:val="22"/>
          </w:rPr>
          <w:tab/>
        </w:r>
        <w:r w:rsidR="00900475" w:rsidRPr="00534397">
          <w:rPr>
            <w:rStyle w:val="aff4"/>
            <w:noProof/>
          </w:rPr>
          <w:t>Налоговый контроль</w:t>
        </w:r>
        <w:r w:rsidR="00900475">
          <w:rPr>
            <w:noProof/>
            <w:webHidden/>
          </w:rPr>
          <w:tab/>
        </w:r>
        <w:r w:rsidR="00900475">
          <w:rPr>
            <w:noProof/>
            <w:webHidden/>
          </w:rPr>
          <w:fldChar w:fldCharType="begin"/>
        </w:r>
        <w:r w:rsidR="00900475">
          <w:rPr>
            <w:noProof/>
            <w:webHidden/>
          </w:rPr>
          <w:instrText xml:space="preserve"> PAGEREF _Toc327892267 \h </w:instrText>
        </w:r>
        <w:r w:rsidR="00900475">
          <w:rPr>
            <w:noProof/>
            <w:webHidden/>
          </w:rPr>
        </w:r>
        <w:r w:rsidR="00900475">
          <w:rPr>
            <w:noProof/>
            <w:webHidden/>
          </w:rPr>
          <w:fldChar w:fldCharType="separate"/>
        </w:r>
        <w:r w:rsidR="006E3FF4">
          <w:rPr>
            <w:noProof/>
            <w:webHidden/>
          </w:rPr>
          <w:t>90</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68" w:history="1">
        <w:r w:rsidR="00900475" w:rsidRPr="00534397">
          <w:rPr>
            <w:rStyle w:val="aff4"/>
            <w:noProof/>
          </w:rPr>
          <w:t>3.3.4</w:t>
        </w:r>
        <w:r w:rsidR="00900475">
          <w:rPr>
            <w:rFonts w:asciiTheme="minorHAnsi" w:eastAsiaTheme="minorEastAsia" w:hAnsiTheme="minorHAnsi" w:cstheme="minorBidi"/>
            <w:i w:val="0"/>
            <w:iCs w:val="0"/>
            <w:noProof/>
            <w:sz w:val="22"/>
            <w:szCs w:val="22"/>
          </w:rPr>
          <w:tab/>
        </w:r>
        <w:r w:rsidR="00900475" w:rsidRPr="00534397">
          <w:rPr>
            <w:rStyle w:val="aff4"/>
            <w:noProof/>
          </w:rPr>
          <w:t>Взаимодействие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объединениями и иными организациями</w:t>
        </w:r>
        <w:r w:rsidR="00900475">
          <w:rPr>
            <w:noProof/>
            <w:webHidden/>
          </w:rPr>
          <w:tab/>
        </w:r>
        <w:r w:rsidR="00900475">
          <w:rPr>
            <w:noProof/>
            <w:webHidden/>
          </w:rPr>
          <w:fldChar w:fldCharType="begin"/>
        </w:r>
        <w:r w:rsidR="00900475">
          <w:rPr>
            <w:noProof/>
            <w:webHidden/>
          </w:rPr>
          <w:instrText xml:space="preserve"> PAGEREF _Toc327892268 \h </w:instrText>
        </w:r>
        <w:r w:rsidR="00900475">
          <w:rPr>
            <w:noProof/>
            <w:webHidden/>
          </w:rPr>
        </w:r>
        <w:r w:rsidR="00900475">
          <w:rPr>
            <w:noProof/>
            <w:webHidden/>
          </w:rPr>
          <w:fldChar w:fldCharType="separate"/>
        </w:r>
        <w:r w:rsidR="006E3FF4">
          <w:rPr>
            <w:noProof/>
            <w:webHidden/>
          </w:rPr>
          <w:t>91</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69" w:history="1">
        <w:r w:rsidR="00900475" w:rsidRPr="00534397">
          <w:rPr>
            <w:rStyle w:val="aff4"/>
            <w:noProof/>
          </w:rPr>
          <w:t>3.3.5</w:t>
        </w:r>
        <w:r w:rsidR="00900475">
          <w:rPr>
            <w:rFonts w:asciiTheme="minorHAnsi" w:eastAsiaTheme="minorEastAsia" w:hAnsiTheme="minorHAnsi" w:cstheme="minorBidi"/>
            <w:i w:val="0"/>
            <w:iCs w:val="0"/>
            <w:noProof/>
            <w:sz w:val="22"/>
            <w:szCs w:val="22"/>
          </w:rPr>
          <w:tab/>
        </w:r>
        <w:r w:rsidR="00900475" w:rsidRPr="00534397">
          <w:rPr>
            <w:rStyle w:val="aff4"/>
            <w:noProof/>
          </w:rPr>
          <w:t>Обеспечение юридической значимости электронного взаимодействия в государстве</w:t>
        </w:r>
        <w:r w:rsidR="00900475">
          <w:rPr>
            <w:noProof/>
            <w:webHidden/>
          </w:rPr>
          <w:tab/>
        </w:r>
        <w:r w:rsidR="00900475">
          <w:rPr>
            <w:noProof/>
            <w:webHidden/>
          </w:rPr>
          <w:fldChar w:fldCharType="begin"/>
        </w:r>
        <w:r w:rsidR="00900475">
          <w:rPr>
            <w:noProof/>
            <w:webHidden/>
          </w:rPr>
          <w:instrText xml:space="preserve"> PAGEREF _Toc327892269 \h </w:instrText>
        </w:r>
        <w:r w:rsidR="00900475">
          <w:rPr>
            <w:noProof/>
            <w:webHidden/>
          </w:rPr>
        </w:r>
        <w:r w:rsidR="00900475">
          <w:rPr>
            <w:noProof/>
            <w:webHidden/>
          </w:rPr>
          <w:fldChar w:fldCharType="separate"/>
        </w:r>
        <w:r w:rsidR="006E3FF4">
          <w:rPr>
            <w:noProof/>
            <w:webHidden/>
          </w:rPr>
          <w:t>93</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70" w:history="1">
        <w:r w:rsidR="00900475" w:rsidRPr="00534397">
          <w:rPr>
            <w:rStyle w:val="aff4"/>
            <w:noProof/>
          </w:rPr>
          <w:t>3.4</w:t>
        </w:r>
        <w:r w:rsidR="00900475">
          <w:rPr>
            <w:rFonts w:asciiTheme="minorHAnsi" w:eastAsiaTheme="minorEastAsia" w:hAnsiTheme="minorHAnsi" w:cstheme="minorBidi"/>
            <w:smallCaps w:val="0"/>
            <w:noProof/>
            <w:sz w:val="22"/>
            <w:szCs w:val="22"/>
          </w:rPr>
          <w:tab/>
        </w:r>
        <w:r w:rsidR="00900475" w:rsidRPr="00534397">
          <w:rPr>
            <w:rStyle w:val="aff4"/>
            <w:noProof/>
          </w:rPr>
          <w:t>Основные принципы построения АИС «Налог-3»</w:t>
        </w:r>
        <w:r w:rsidR="00900475">
          <w:rPr>
            <w:noProof/>
            <w:webHidden/>
          </w:rPr>
          <w:tab/>
        </w:r>
        <w:r w:rsidR="00900475">
          <w:rPr>
            <w:noProof/>
            <w:webHidden/>
          </w:rPr>
          <w:fldChar w:fldCharType="begin"/>
        </w:r>
        <w:r w:rsidR="00900475">
          <w:rPr>
            <w:noProof/>
            <w:webHidden/>
          </w:rPr>
          <w:instrText xml:space="preserve"> PAGEREF _Toc327892270 \h </w:instrText>
        </w:r>
        <w:r w:rsidR="00900475">
          <w:rPr>
            <w:noProof/>
            <w:webHidden/>
          </w:rPr>
        </w:r>
        <w:r w:rsidR="00900475">
          <w:rPr>
            <w:noProof/>
            <w:webHidden/>
          </w:rPr>
          <w:fldChar w:fldCharType="separate"/>
        </w:r>
        <w:r w:rsidR="006E3FF4">
          <w:rPr>
            <w:noProof/>
            <w:webHidden/>
          </w:rPr>
          <w:t>94</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71" w:history="1">
        <w:r w:rsidR="00900475" w:rsidRPr="00534397">
          <w:rPr>
            <w:rStyle w:val="aff4"/>
            <w:noProof/>
          </w:rPr>
          <w:t>3.5</w:t>
        </w:r>
        <w:r w:rsidR="00900475">
          <w:rPr>
            <w:rFonts w:asciiTheme="minorHAnsi" w:eastAsiaTheme="minorEastAsia" w:hAnsiTheme="minorHAnsi" w:cstheme="minorBidi"/>
            <w:smallCaps w:val="0"/>
            <w:noProof/>
            <w:sz w:val="22"/>
            <w:szCs w:val="22"/>
          </w:rPr>
          <w:tab/>
        </w:r>
        <w:r w:rsidR="00900475" w:rsidRPr="00534397">
          <w:rPr>
            <w:rStyle w:val="aff4"/>
            <w:noProof/>
          </w:rPr>
          <w:t>Оценка влияния изменений в законодательной и нормативной базе на концептуальные требования АИС «Налог-3»</w:t>
        </w:r>
        <w:r w:rsidR="00900475">
          <w:rPr>
            <w:noProof/>
            <w:webHidden/>
          </w:rPr>
          <w:tab/>
        </w:r>
        <w:r w:rsidR="00900475">
          <w:rPr>
            <w:noProof/>
            <w:webHidden/>
          </w:rPr>
          <w:fldChar w:fldCharType="begin"/>
        </w:r>
        <w:r w:rsidR="00900475">
          <w:rPr>
            <w:noProof/>
            <w:webHidden/>
          </w:rPr>
          <w:instrText xml:space="preserve"> PAGEREF _Toc327892271 \h </w:instrText>
        </w:r>
        <w:r w:rsidR="00900475">
          <w:rPr>
            <w:noProof/>
            <w:webHidden/>
          </w:rPr>
        </w:r>
        <w:r w:rsidR="00900475">
          <w:rPr>
            <w:noProof/>
            <w:webHidden/>
          </w:rPr>
          <w:fldChar w:fldCharType="separate"/>
        </w:r>
        <w:r w:rsidR="006E3FF4">
          <w:rPr>
            <w:noProof/>
            <w:webHidden/>
          </w:rPr>
          <w:t>99</w:t>
        </w:r>
        <w:r w:rsidR="00900475">
          <w:rPr>
            <w:noProof/>
            <w:webHidden/>
          </w:rPr>
          <w:fldChar w:fldCharType="end"/>
        </w:r>
      </w:hyperlink>
    </w:p>
    <w:p w:rsidR="00900475" w:rsidRDefault="00FF4BB5">
      <w:pPr>
        <w:pStyle w:val="15"/>
        <w:tabs>
          <w:tab w:val="left" w:pos="1120"/>
          <w:tab w:val="right" w:leader="dot" w:pos="10196"/>
        </w:tabs>
        <w:rPr>
          <w:rFonts w:asciiTheme="minorHAnsi" w:eastAsiaTheme="minorEastAsia" w:hAnsiTheme="minorHAnsi" w:cstheme="minorBidi"/>
          <w:b w:val="0"/>
          <w:bCs w:val="0"/>
          <w:caps w:val="0"/>
          <w:noProof/>
          <w:sz w:val="22"/>
          <w:szCs w:val="22"/>
        </w:rPr>
      </w:pPr>
      <w:hyperlink w:anchor="_Toc327892272" w:history="1">
        <w:r w:rsidR="00900475" w:rsidRPr="00534397">
          <w:rPr>
            <w:rStyle w:val="aff4"/>
            <w:noProof/>
          </w:rPr>
          <w:t>4</w:t>
        </w:r>
        <w:r w:rsidR="00900475">
          <w:rPr>
            <w:rFonts w:asciiTheme="minorHAnsi" w:eastAsiaTheme="minorEastAsia" w:hAnsiTheme="minorHAnsi" w:cstheme="minorBidi"/>
            <w:b w:val="0"/>
            <w:bCs w:val="0"/>
            <w:caps w:val="0"/>
            <w:noProof/>
            <w:sz w:val="22"/>
            <w:szCs w:val="22"/>
          </w:rPr>
          <w:tab/>
        </w:r>
        <w:r w:rsidR="00900475" w:rsidRPr="00534397">
          <w:rPr>
            <w:rStyle w:val="aff4"/>
            <w:noProof/>
          </w:rPr>
          <w:t>Тактико-технические требования</w:t>
        </w:r>
        <w:r w:rsidR="00900475">
          <w:rPr>
            <w:noProof/>
            <w:webHidden/>
          </w:rPr>
          <w:tab/>
        </w:r>
        <w:r w:rsidR="00900475">
          <w:rPr>
            <w:noProof/>
            <w:webHidden/>
          </w:rPr>
          <w:fldChar w:fldCharType="begin"/>
        </w:r>
        <w:r w:rsidR="00900475">
          <w:rPr>
            <w:noProof/>
            <w:webHidden/>
          </w:rPr>
          <w:instrText xml:space="preserve"> PAGEREF _Toc327892272 \h </w:instrText>
        </w:r>
        <w:r w:rsidR="00900475">
          <w:rPr>
            <w:noProof/>
            <w:webHidden/>
          </w:rPr>
        </w:r>
        <w:r w:rsidR="00900475">
          <w:rPr>
            <w:noProof/>
            <w:webHidden/>
          </w:rPr>
          <w:fldChar w:fldCharType="separate"/>
        </w:r>
        <w:r w:rsidR="006E3FF4">
          <w:rPr>
            <w:noProof/>
            <w:webHidden/>
          </w:rPr>
          <w:t>100</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73" w:history="1">
        <w:r w:rsidR="00900475" w:rsidRPr="00534397">
          <w:rPr>
            <w:rStyle w:val="aff4"/>
            <w:noProof/>
          </w:rPr>
          <w:t>4.1</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к численности персонала и его квалификации</w:t>
        </w:r>
        <w:r w:rsidR="00900475">
          <w:rPr>
            <w:noProof/>
            <w:webHidden/>
          </w:rPr>
          <w:tab/>
        </w:r>
        <w:r w:rsidR="00900475">
          <w:rPr>
            <w:noProof/>
            <w:webHidden/>
          </w:rPr>
          <w:fldChar w:fldCharType="begin"/>
        </w:r>
        <w:r w:rsidR="00900475">
          <w:rPr>
            <w:noProof/>
            <w:webHidden/>
          </w:rPr>
          <w:instrText xml:space="preserve"> PAGEREF _Toc327892273 \h </w:instrText>
        </w:r>
        <w:r w:rsidR="00900475">
          <w:rPr>
            <w:noProof/>
            <w:webHidden/>
          </w:rPr>
        </w:r>
        <w:r w:rsidR="00900475">
          <w:rPr>
            <w:noProof/>
            <w:webHidden/>
          </w:rPr>
          <w:fldChar w:fldCharType="separate"/>
        </w:r>
        <w:r w:rsidR="006E3FF4">
          <w:rPr>
            <w:noProof/>
            <w:webHidden/>
          </w:rPr>
          <w:t>100</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74" w:history="1">
        <w:r w:rsidR="00900475" w:rsidRPr="00534397">
          <w:rPr>
            <w:rStyle w:val="aff4"/>
            <w:noProof/>
          </w:rPr>
          <w:t>4.2</w:t>
        </w:r>
        <w:r w:rsidR="00900475">
          <w:rPr>
            <w:rFonts w:asciiTheme="minorHAnsi" w:eastAsiaTheme="minorEastAsia" w:hAnsiTheme="minorHAnsi" w:cstheme="minorBidi"/>
            <w:smallCaps w:val="0"/>
            <w:noProof/>
            <w:sz w:val="22"/>
            <w:szCs w:val="22"/>
          </w:rPr>
          <w:tab/>
        </w:r>
        <w:r w:rsidR="00900475" w:rsidRPr="00534397">
          <w:rPr>
            <w:rStyle w:val="aff4"/>
            <w:noProof/>
          </w:rPr>
          <w:t>Показатели назначения</w:t>
        </w:r>
        <w:r w:rsidR="00900475">
          <w:rPr>
            <w:noProof/>
            <w:webHidden/>
          </w:rPr>
          <w:tab/>
        </w:r>
        <w:r w:rsidR="00900475">
          <w:rPr>
            <w:noProof/>
            <w:webHidden/>
          </w:rPr>
          <w:fldChar w:fldCharType="begin"/>
        </w:r>
        <w:r w:rsidR="00900475">
          <w:rPr>
            <w:noProof/>
            <w:webHidden/>
          </w:rPr>
          <w:instrText xml:space="preserve"> PAGEREF _Toc327892274 \h </w:instrText>
        </w:r>
        <w:r w:rsidR="00900475">
          <w:rPr>
            <w:noProof/>
            <w:webHidden/>
          </w:rPr>
        </w:r>
        <w:r w:rsidR="00900475">
          <w:rPr>
            <w:noProof/>
            <w:webHidden/>
          </w:rPr>
          <w:fldChar w:fldCharType="separate"/>
        </w:r>
        <w:r w:rsidR="006E3FF4">
          <w:rPr>
            <w:noProof/>
            <w:webHidden/>
          </w:rPr>
          <w:t>100</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75" w:history="1">
        <w:r w:rsidR="00900475" w:rsidRPr="00534397">
          <w:rPr>
            <w:rStyle w:val="aff4"/>
            <w:noProof/>
          </w:rPr>
          <w:t>4.3</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к структуре и функциональности системы</w:t>
        </w:r>
        <w:r w:rsidR="00900475">
          <w:rPr>
            <w:noProof/>
            <w:webHidden/>
          </w:rPr>
          <w:tab/>
        </w:r>
        <w:r w:rsidR="00900475">
          <w:rPr>
            <w:noProof/>
            <w:webHidden/>
          </w:rPr>
          <w:fldChar w:fldCharType="begin"/>
        </w:r>
        <w:r w:rsidR="00900475">
          <w:rPr>
            <w:noProof/>
            <w:webHidden/>
          </w:rPr>
          <w:instrText xml:space="preserve"> PAGEREF _Toc327892275 \h </w:instrText>
        </w:r>
        <w:r w:rsidR="00900475">
          <w:rPr>
            <w:noProof/>
            <w:webHidden/>
          </w:rPr>
        </w:r>
        <w:r w:rsidR="00900475">
          <w:rPr>
            <w:noProof/>
            <w:webHidden/>
          </w:rPr>
          <w:fldChar w:fldCharType="separate"/>
        </w:r>
        <w:r w:rsidR="006E3FF4">
          <w:rPr>
            <w:noProof/>
            <w:webHidden/>
          </w:rPr>
          <w:t>102</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76" w:history="1">
        <w:r w:rsidR="00900475" w:rsidRPr="00534397">
          <w:rPr>
            <w:rStyle w:val="aff4"/>
            <w:noProof/>
          </w:rPr>
          <w:t>4.4</w:t>
        </w:r>
        <w:r w:rsidR="00900475">
          <w:rPr>
            <w:rFonts w:asciiTheme="minorHAnsi" w:eastAsiaTheme="minorEastAsia" w:hAnsiTheme="minorHAnsi" w:cstheme="minorBidi"/>
            <w:smallCaps w:val="0"/>
            <w:noProof/>
            <w:sz w:val="22"/>
            <w:szCs w:val="22"/>
          </w:rPr>
          <w:tab/>
        </w:r>
        <w:r w:rsidR="00900475" w:rsidRPr="00534397">
          <w:rPr>
            <w:rStyle w:val="aff4"/>
            <w:noProof/>
          </w:rPr>
          <w:t>Функциональная декомпозиция тактико-технических требований</w:t>
        </w:r>
        <w:r w:rsidR="00900475">
          <w:rPr>
            <w:noProof/>
            <w:webHidden/>
          </w:rPr>
          <w:tab/>
        </w:r>
        <w:r w:rsidR="00900475">
          <w:rPr>
            <w:noProof/>
            <w:webHidden/>
          </w:rPr>
          <w:fldChar w:fldCharType="begin"/>
        </w:r>
        <w:r w:rsidR="00900475">
          <w:rPr>
            <w:noProof/>
            <w:webHidden/>
          </w:rPr>
          <w:instrText xml:space="preserve"> PAGEREF _Toc327892276 \h </w:instrText>
        </w:r>
        <w:r w:rsidR="00900475">
          <w:rPr>
            <w:noProof/>
            <w:webHidden/>
          </w:rPr>
        </w:r>
        <w:r w:rsidR="00900475">
          <w:rPr>
            <w:noProof/>
            <w:webHidden/>
          </w:rPr>
          <w:fldChar w:fldCharType="separate"/>
        </w:r>
        <w:r w:rsidR="006E3FF4">
          <w:rPr>
            <w:noProof/>
            <w:webHidden/>
          </w:rPr>
          <w:t>102</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77" w:history="1">
        <w:r w:rsidR="00900475" w:rsidRPr="00534397">
          <w:rPr>
            <w:rStyle w:val="aff4"/>
            <w:noProof/>
          </w:rPr>
          <w:t>4.5</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по надежности</w:t>
        </w:r>
        <w:r w:rsidR="00900475">
          <w:rPr>
            <w:noProof/>
            <w:webHidden/>
          </w:rPr>
          <w:tab/>
        </w:r>
        <w:r w:rsidR="00900475">
          <w:rPr>
            <w:noProof/>
            <w:webHidden/>
          </w:rPr>
          <w:fldChar w:fldCharType="begin"/>
        </w:r>
        <w:r w:rsidR="00900475">
          <w:rPr>
            <w:noProof/>
            <w:webHidden/>
          </w:rPr>
          <w:instrText xml:space="preserve"> PAGEREF _Toc327892277 \h </w:instrText>
        </w:r>
        <w:r w:rsidR="00900475">
          <w:rPr>
            <w:noProof/>
            <w:webHidden/>
          </w:rPr>
        </w:r>
        <w:r w:rsidR="00900475">
          <w:rPr>
            <w:noProof/>
            <w:webHidden/>
          </w:rPr>
          <w:fldChar w:fldCharType="separate"/>
        </w:r>
        <w:r w:rsidR="006E3FF4">
          <w:rPr>
            <w:noProof/>
            <w:webHidden/>
          </w:rPr>
          <w:t>103</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78" w:history="1">
        <w:r w:rsidR="00900475" w:rsidRPr="00534397">
          <w:rPr>
            <w:rStyle w:val="aff4"/>
            <w:noProof/>
          </w:rPr>
          <w:t>4.6</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к безопасности информации</w:t>
        </w:r>
        <w:r w:rsidR="00900475">
          <w:rPr>
            <w:noProof/>
            <w:webHidden/>
          </w:rPr>
          <w:tab/>
        </w:r>
        <w:r w:rsidR="00900475">
          <w:rPr>
            <w:noProof/>
            <w:webHidden/>
          </w:rPr>
          <w:fldChar w:fldCharType="begin"/>
        </w:r>
        <w:r w:rsidR="00900475">
          <w:rPr>
            <w:noProof/>
            <w:webHidden/>
          </w:rPr>
          <w:instrText xml:space="preserve"> PAGEREF _Toc327892278 \h </w:instrText>
        </w:r>
        <w:r w:rsidR="00900475">
          <w:rPr>
            <w:noProof/>
            <w:webHidden/>
          </w:rPr>
        </w:r>
        <w:r w:rsidR="00900475">
          <w:rPr>
            <w:noProof/>
            <w:webHidden/>
          </w:rPr>
          <w:fldChar w:fldCharType="separate"/>
        </w:r>
        <w:r w:rsidR="006E3FF4">
          <w:rPr>
            <w:noProof/>
            <w:webHidden/>
          </w:rPr>
          <w:t>104</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79" w:history="1">
        <w:r w:rsidR="00900475" w:rsidRPr="00534397">
          <w:rPr>
            <w:rStyle w:val="aff4"/>
            <w:noProof/>
          </w:rPr>
          <w:t>4.6.1</w:t>
        </w:r>
        <w:r w:rsidR="00900475">
          <w:rPr>
            <w:rFonts w:asciiTheme="minorHAnsi" w:eastAsiaTheme="minorEastAsia" w:hAnsiTheme="minorHAnsi" w:cstheme="minorBidi"/>
            <w:i w:val="0"/>
            <w:iCs w:val="0"/>
            <w:noProof/>
            <w:sz w:val="22"/>
            <w:szCs w:val="22"/>
          </w:rPr>
          <w:tab/>
        </w:r>
        <w:r w:rsidR="00900475" w:rsidRPr="00534397">
          <w:rPr>
            <w:rStyle w:val="aff4"/>
            <w:noProof/>
          </w:rPr>
          <w:t>Парадигма построения системы обеспечения безопасности информации</w:t>
        </w:r>
        <w:r w:rsidR="00900475">
          <w:rPr>
            <w:noProof/>
            <w:webHidden/>
          </w:rPr>
          <w:tab/>
        </w:r>
        <w:r w:rsidR="00900475">
          <w:rPr>
            <w:noProof/>
            <w:webHidden/>
          </w:rPr>
          <w:fldChar w:fldCharType="begin"/>
        </w:r>
        <w:r w:rsidR="00900475">
          <w:rPr>
            <w:noProof/>
            <w:webHidden/>
          </w:rPr>
          <w:instrText xml:space="preserve"> PAGEREF _Toc327892279 \h </w:instrText>
        </w:r>
        <w:r w:rsidR="00900475">
          <w:rPr>
            <w:noProof/>
            <w:webHidden/>
          </w:rPr>
        </w:r>
        <w:r w:rsidR="00900475">
          <w:rPr>
            <w:noProof/>
            <w:webHidden/>
          </w:rPr>
          <w:fldChar w:fldCharType="separate"/>
        </w:r>
        <w:r w:rsidR="006E3FF4">
          <w:rPr>
            <w:noProof/>
            <w:webHidden/>
          </w:rPr>
          <w:t>104</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80" w:history="1">
        <w:r w:rsidR="00900475" w:rsidRPr="00534397">
          <w:rPr>
            <w:rStyle w:val="aff4"/>
            <w:noProof/>
          </w:rPr>
          <w:t>4.6.2</w:t>
        </w:r>
        <w:r w:rsidR="00900475">
          <w:rPr>
            <w:rFonts w:asciiTheme="minorHAnsi" w:eastAsiaTheme="minorEastAsia" w:hAnsiTheme="minorHAnsi" w:cstheme="minorBidi"/>
            <w:i w:val="0"/>
            <w:iCs w:val="0"/>
            <w:noProof/>
            <w:sz w:val="22"/>
            <w:szCs w:val="22"/>
          </w:rPr>
          <w:tab/>
        </w:r>
        <w:r w:rsidR="00900475" w:rsidRPr="00534397">
          <w:rPr>
            <w:rStyle w:val="aff4"/>
            <w:noProof/>
          </w:rPr>
          <w:t>Анализ правовой основы ИБ</w:t>
        </w:r>
        <w:r w:rsidR="00900475">
          <w:rPr>
            <w:noProof/>
            <w:webHidden/>
          </w:rPr>
          <w:tab/>
        </w:r>
        <w:r w:rsidR="00900475">
          <w:rPr>
            <w:noProof/>
            <w:webHidden/>
          </w:rPr>
          <w:fldChar w:fldCharType="begin"/>
        </w:r>
        <w:r w:rsidR="00900475">
          <w:rPr>
            <w:noProof/>
            <w:webHidden/>
          </w:rPr>
          <w:instrText xml:space="preserve"> PAGEREF _Toc327892280 \h </w:instrText>
        </w:r>
        <w:r w:rsidR="00900475">
          <w:rPr>
            <w:noProof/>
            <w:webHidden/>
          </w:rPr>
        </w:r>
        <w:r w:rsidR="00900475">
          <w:rPr>
            <w:noProof/>
            <w:webHidden/>
          </w:rPr>
          <w:fldChar w:fldCharType="separate"/>
        </w:r>
        <w:r w:rsidR="006E3FF4">
          <w:rPr>
            <w:noProof/>
            <w:webHidden/>
          </w:rPr>
          <w:t>106</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81" w:history="1">
        <w:r w:rsidR="00900475" w:rsidRPr="00534397">
          <w:rPr>
            <w:rStyle w:val="aff4"/>
            <w:noProof/>
          </w:rPr>
          <w:t>4.6.3</w:t>
        </w:r>
        <w:r w:rsidR="00900475">
          <w:rPr>
            <w:rFonts w:asciiTheme="minorHAnsi" w:eastAsiaTheme="minorEastAsia" w:hAnsiTheme="minorHAnsi" w:cstheme="minorBidi"/>
            <w:i w:val="0"/>
            <w:iCs w:val="0"/>
            <w:noProof/>
            <w:sz w:val="22"/>
            <w:szCs w:val="22"/>
          </w:rPr>
          <w:tab/>
        </w:r>
        <w:r w:rsidR="00900475" w:rsidRPr="00534397">
          <w:rPr>
            <w:rStyle w:val="aff4"/>
            <w:noProof/>
          </w:rPr>
          <w:t>Принципы сегментирования АИС «Налог-3»</w:t>
        </w:r>
        <w:r w:rsidR="00900475">
          <w:rPr>
            <w:noProof/>
            <w:webHidden/>
          </w:rPr>
          <w:tab/>
        </w:r>
        <w:r w:rsidR="00900475">
          <w:rPr>
            <w:noProof/>
            <w:webHidden/>
          </w:rPr>
          <w:fldChar w:fldCharType="begin"/>
        </w:r>
        <w:r w:rsidR="00900475">
          <w:rPr>
            <w:noProof/>
            <w:webHidden/>
          </w:rPr>
          <w:instrText xml:space="preserve"> PAGEREF _Toc327892281 \h </w:instrText>
        </w:r>
        <w:r w:rsidR="00900475">
          <w:rPr>
            <w:noProof/>
            <w:webHidden/>
          </w:rPr>
        </w:r>
        <w:r w:rsidR="00900475">
          <w:rPr>
            <w:noProof/>
            <w:webHidden/>
          </w:rPr>
          <w:fldChar w:fldCharType="separate"/>
        </w:r>
        <w:r w:rsidR="006E3FF4">
          <w:rPr>
            <w:noProof/>
            <w:webHidden/>
          </w:rPr>
          <w:t>107</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82" w:history="1">
        <w:r w:rsidR="00900475" w:rsidRPr="00534397">
          <w:rPr>
            <w:rStyle w:val="aff4"/>
            <w:noProof/>
          </w:rPr>
          <w:t>4.6.3.1</w:t>
        </w:r>
        <w:r w:rsidR="00900475">
          <w:rPr>
            <w:rFonts w:asciiTheme="minorHAnsi" w:eastAsiaTheme="minorEastAsia" w:hAnsiTheme="minorHAnsi" w:cstheme="minorBidi"/>
            <w:noProof/>
            <w:sz w:val="22"/>
            <w:szCs w:val="22"/>
          </w:rPr>
          <w:tab/>
        </w:r>
        <w:r w:rsidR="00900475" w:rsidRPr="00534397">
          <w:rPr>
            <w:rStyle w:val="aff4"/>
            <w:noProof/>
          </w:rPr>
          <w:t>Типы сегментов информационной системы</w:t>
        </w:r>
        <w:r w:rsidR="00900475">
          <w:rPr>
            <w:noProof/>
            <w:webHidden/>
          </w:rPr>
          <w:tab/>
        </w:r>
        <w:r w:rsidR="00900475">
          <w:rPr>
            <w:noProof/>
            <w:webHidden/>
          </w:rPr>
          <w:fldChar w:fldCharType="begin"/>
        </w:r>
        <w:r w:rsidR="00900475">
          <w:rPr>
            <w:noProof/>
            <w:webHidden/>
          </w:rPr>
          <w:instrText xml:space="preserve"> PAGEREF _Toc327892282 \h </w:instrText>
        </w:r>
        <w:r w:rsidR="00900475">
          <w:rPr>
            <w:noProof/>
            <w:webHidden/>
          </w:rPr>
        </w:r>
        <w:r w:rsidR="00900475">
          <w:rPr>
            <w:noProof/>
            <w:webHidden/>
          </w:rPr>
          <w:fldChar w:fldCharType="separate"/>
        </w:r>
        <w:r w:rsidR="006E3FF4">
          <w:rPr>
            <w:noProof/>
            <w:webHidden/>
          </w:rPr>
          <w:t>107</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83" w:history="1">
        <w:r w:rsidR="00900475" w:rsidRPr="00534397">
          <w:rPr>
            <w:rStyle w:val="aff4"/>
            <w:noProof/>
          </w:rPr>
          <w:t>4.6.3.2</w:t>
        </w:r>
        <w:r w:rsidR="00900475">
          <w:rPr>
            <w:rFonts w:asciiTheme="minorHAnsi" w:eastAsiaTheme="minorEastAsia" w:hAnsiTheme="minorHAnsi" w:cstheme="minorBidi"/>
            <w:noProof/>
            <w:sz w:val="22"/>
            <w:szCs w:val="22"/>
          </w:rPr>
          <w:tab/>
        </w:r>
        <w:r w:rsidR="00900475" w:rsidRPr="00534397">
          <w:rPr>
            <w:rStyle w:val="aff4"/>
            <w:noProof/>
          </w:rPr>
          <w:t>Общий порядок сопряжения сегментов</w:t>
        </w:r>
        <w:r w:rsidR="00900475">
          <w:rPr>
            <w:noProof/>
            <w:webHidden/>
          </w:rPr>
          <w:tab/>
        </w:r>
        <w:r w:rsidR="00900475">
          <w:rPr>
            <w:noProof/>
            <w:webHidden/>
          </w:rPr>
          <w:fldChar w:fldCharType="begin"/>
        </w:r>
        <w:r w:rsidR="00900475">
          <w:rPr>
            <w:noProof/>
            <w:webHidden/>
          </w:rPr>
          <w:instrText xml:space="preserve"> PAGEREF _Toc327892283 \h </w:instrText>
        </w:r>
        <w:r w:rsidR="00900475">
          <w:rPr>
            <w:noProof/>
            <w:webHidden/>
          </w:rPr>
        </w:r>
        <w:r w:rsidR="00900475">
          <w:rPr>
            <w:noProof/>
            <w:webHidden/>
          </w:rPr>
          <w:fldChar w:fldCharType="separate"/>
        </w:r>
        <w:r w:rsidR="006E3FF4">
          <w:rPr>
            <w:noProof/>
            <w:webHidden/>
          </w:rPr>
          <w:t>110</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84" w:history="1">
        <w:r w:rsidR="00900475" w:rsidRPr="00534397">
          <w:rPr>
            <w:rStyle w:val="aff4"/>
            <w:noProof/>
          </w:rPr>
          <w:t>4.6.3.3</w:t>
        </w:r>
        <w:r w:rsidR="00900475">
          <w:rPr>
            <w:rFonts w:asciiTheme="minorHAnsi" w:eastAsiaTheme="minorEastAsia" w:hAnsiTheme="minorHAnsi" w:cstheme="minorBidi"/>
            <w:noProof/>
            <w:sz w:val="22"/>
            <w:szCs w:val="22"/>
          </w:rPr>
          <w:tab/>
        </w:r>
        <w:r w:rsidR="00900475" w:rsidRPr="00534397">
          <w:rPr>
            <w:rStyle w:val="aff4"/>
            <w:noProof/>
          </w:rPr>
          <w:t>Порядок организации межсегментного информационного обмена</w:t>
        </w:r>
        <w:r w:rsidR="00900475">
          <w:rPr>
            <w:noProof/>
            <w:webHidden/>
          </w:rPr>
          <w:tab/>
        </w:r>
        <w:r w:rsidR="00900475">
          <w:rPr>
            <w:noProof/>
            <w:webHidden/>
          </w:rPr>
          <w:fldChar w:fldCharType="begin"/>
        </w:r>
        <w:r w:rsidR="00900475">
          <w:rPr>
            <w:noProof/>
            <w:webHidden/>
          </w:rPr>
          <w:instrText xml:space="preserve"> PAGEREF _Toc327892284 \h </w:instrText>
        </w:r>
        <w:r w:rsidR="00900475">
          <w:rPr>
            <w:noProof/>
            <w:webHidden/>
          </w:rPr>
        </w:r>
        <w:r w:rsidR="00900475">
          <w:rPr>
            <w:noProof/>
            <w:webHidden/>
          </w:rPr>
          <w:fldChar w:fldCharType="separate"/>
        </w:r>
        <w:r w:rsidR="006E3FF4">
          <w:rPr>
            <w:noProof/>
            <w:webHidden/>
          </w:rPr>
          <w:t>110</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285" w:history="1">
        <w:r w:rsidR="00900475" w:rsidRPr="00534397">
          <w:rPr>
            <w:rStyle w:val="aff4"/>
            <w:noProof/>
          </w:rPr>
          <w:t>4.6.4</w:t>
        </w:r>
        <w:r w:rsidR="00900475">
          <w:rPr>
            <w:rFonts w:asciiTheme="minorHAnsi" w:eastAsiaTheme="minorEastAsia" w:hAnsiTheme="minorHAnsi" w:cstheme="minorBidi"/>
            <w:i w:val="0"/>
            <w:iCs w:val="0"/>
            <w:noProof/>
            <w:sz w:val="22"/>
            <w:szCs w:val="22"/>
          </w:rPr>
          <w:tab/>
        </w:r>
        <w:r w:rsidR="00900475" w:rsidRPr="00534397">
          <w:rPr>
            <w:rStyle w:val="aff4"/>
            <w:noProof/>
          </w:rPr>
          <w:t>Предложения по обеспечению ИБ при использовании сети Интернет</w:t>
        </w:r>
        <w:r w:rsidR="00900475">
          <w:rPr>
            <w:noProof/>
            <w:webHidden/>
          </w:rPr>
          <w:tab/>
        </w:r>
        <w:r w:rsidR="00900475">
          <w:rPr>
            <w:noProof/>
            <w:webHidden/>
          </w:rPr>
          <w:fldChar w:fldCharType="begin"/>
        </w:r>
        <w:r w:rsidR="00900475">
          <w:rPr>
            <w:noProof/>
            <w:webHidden/>
          </w:rPr>
          <w:instrText xml:space="preserve"> PAGEREF _Toc327892285 \h </w:instrText>
        </w:r>
        <w:r w:rsidR="00900475">
          <w:rPr>
            <w:noProof/>
            <w:webHidden/>
          </w:rPr>
        </w:r>
        <w:r w:rsidR="00900475">
          <w:rPr>
            <w:noProof/>
            <w:webHidden/>
          </w:rPr>
          <w:fldChar w:fldCharType="separate"/>
        </w:r>
        <w:r w:rsidR="006E3FF4">
          <w:rPr>
            <w:noProof/>
            <w:webHidden/>
          </w:rPr>
          <w:t>111</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86" w:history="1">
        <w:r w:rsidR="00900475" w:rsidRPr="00534397">
          <w:rPr>
            <w:rStyle w:val="aff4"/>
            <w:noProof/>
          </w:rPr>
          <w:t>4.6.4.1</w:t>
        </w:r>
        <w:r w:rsidR="00900475">
          <w:rPr>
            <w:rFonts w:asciiTheme="minorHAnsi" w:eastAsiaTheme="minorEastAsia" w:hAnsiTheme="minorHAnsi" w:cstheme="minorBidi"/>
            <w:noProof/>
            <w:sz w:val="22"/>
            <w:szCs w:val="22"/>
          </w:rPr>
          <w:tab/>
        </w:r>
        <w:r w:rsidR="00900475" w:rsidRPr="00534397">
          <w:rPr>
            <w:rStyle w:val="aff4"/>
            <w:noProof/>
          </w:rPr>
          <w:t>Особенности сопряжения с глобальными информационно-телекоммуникационными сетями</w:t>
        </w:r>
        <w:r w:rsidR="00900475">
          <w:rPr>
            <w:noProof/>
            <w:webHidden/>
          </w:rPr>
          <w:tab/>
        </w:r>
        <w:r w:rsidR="00900475">
          <w:rPr>
            <w:noProof/>
            <w:webHidden/>
          </w:rPr>
          <w:fldChar w:fldCharType="begin"/>
        </w:r>
        <w:r w:rsidR="00900475">
          <w:rPr>
            <w:noProof/>
            <w:webHidden/>
          </w:rPr>
          <w:instrText xml:space="preserve"> PAGEREF _Toc327892286 \h </w:instrText>
        </w:r>
        <w:r w:rsidR="00900475">
          <w:rPr>
            <w:noProof/>
            <w:webHidden/>
          </w:rPr>
        </w:r>
        <w:r w:rsidR="00900475">
          <w:rPr>
            <w:noProof/>
            <w:webHidden/>
          </w:rPr>
          <w:fldChar w:fldCharType="separate"/>
        </w:r>
        <w:r w:rsidR="006E3FF4">
          <w:rPr>
            <w:noProof/>
            <w:webHidden/>
          </w:rPr>
          <w:t>112</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87" w:history="1">
        <w:r w:rsidR="00900475" w:rsidRPr="00534397">
          <w:rPr>
            <w:rStyle w:val="aff4"/>
            <w:noProof/>
          </w:rPr>
          <w:t>4.6.4.2</w:t>
        </w:r>
        <w:r w:rsidR="00900475">
          <w:rPr>
            <w:rFonts w:asciiTheme="minorHAnsi" w:eastAsiaTheme="minorEastAsia" w:hAnsiTheme="minorHAnsi" w:cstheme="minorBidi"/>
            <w:noProof/>
            <w:sz w:val="22"/>
            <w:szCs w:val="22"/>
          </w:rPr>
          <w:tab/>
        </w:r>
        <w:r w:rsidR="00900475" w:rsidRPr="00534397">
          <w:rPr>
            <w:rStyle w:val="aff4"/>
            <w:noProof/>
          </w:rPr>
          <w:t>Особенности размещения ИР ФНС России для оказания государственных услуг</w:t>
        </w:r>
        <w:r w:rsidR="00900475">
          <w:rPr>
            <w:noProof/>
            <w:webHidden/>
          </w:rPr>
          <w:tab/>
        </w:r>
        <w:r w:rsidR="00900475">
          <w:rPr>
            <w:noProof/>
            <w:webHidden/>
          </w:rPr>
          <w:fldChar w:fldCharType="begin"/>
        </w:r>
        <w:r w:rsidR="00900475">
          <w:rPr>
            <w:noProof/>
            <w:webHidden/>
          </w:rPr>
          <w:instrText xml:space="preserve"> PAGEREF _Toc327892287 \h </w:instrText>
        </w:r>
        <w:r w:rsidR="00900475">
          <w:rPr>
            <w:noProof/>
            <w:webHidden/>
          </w:rPr>
        </w:r>
        <w:r w:rsidR="00900475">
          <w:rPr>
            <w:noProof/>
            <w:webHidden/>
          </w:rPr>
          <w:fldChar w:fldCharType="separate"/>
        </w:r>
        <w:r w:rsidR="006E3FF4">
          <w:rPr>
            <w:noProof/>
            <w:webHidden/>
          </w:rPr>
          <w:t>112</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88" w:history="1">
        <w:r w:rsidR="00900475" w:rsidRPr="00534397">
          <w:rPr>
            <w:rStyle w:val="aff4"/>
            <w:noProof/>
          </w:rPr>
          <w:t>4.6.4.3</w:t>
        </w:r>
        <w:r w:rsidR="00900475">
          <w:rPr>
            <w:rFonts w:asciiTheme="minorHAnsi" w:eastAsiaTheme="minorEastAsia" w:hAnsiTheme="minorHAnsi" w:cstheme="minorBidi"/>
            <w:noProof/>
            <w:sz w:val="22"/>
            <w:szCs w:val="22"/>
          </w:rPr>
          <w:tab/>
        </w:r>
        <w:r w:rsidR="00900475" w:rsidRPr="00534397">
          <w:rPr>
            <w:rStyle w:val="aff4"/>
            <w:noProof/>
          </w:rPr>
          <w:t>Особенности разрешения информационной задачи при использовании сети Интернет</w:t>
        </w:r>
        <w:r w:rsidR="00900475">
          <w:rPr>
            <w:noProof/>
            <w:webHidden/>
          </w:rPr>
          <w:tab/>
        </w:r>
        <w:r w:rsidR="00900475">
          <w:rPr>
            <w:noProof/>
            <w:webHidden/>
          </w:rPr>
          <w:fldChar w:fldCharType="begin"/>
        </w:r>
        <w:r w:rsidR="00900475">
          <w:rPr>
            <w:noProof/>
            <w:webHidden/>
          </w:rPr>
          <w:instrText xml:space="preserve"> PAGEREF _Toc327892288 \h </w:instrText>
        </w:r>
        <w:r w:rsidR="00900475">
          <w:rPr>
            <w:noProof/>
            <w:webHidden/>
          </w:rPr>
        </w:r>
        <w:r w:rsidR="00900475">
          <w:rPr>
            <w:noProof/>
            <w:webHidden/>
          </w:rPr>
          <w:fldChar w:fldCharType="separate"/>
        </w:r>
        <w:r w:rsidR="006E3FF4">
          <w:rPr>
            <w:noProof/>
            <w:webHidden/>
          </w:rPr>
          <w:t>113</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89" w:history="1">
        <w:r w:rsidR="00900475" w:rsidRPr="00534397">
          <w:rPr>
            <w:rStyle w:val="aff4"/>
            <w:noProof/>
          </w:rPr>
          <w:t>4.6.4.4</w:t>
        </w:r>
        <w:r w:rsidR="00900475">
          <w:rPr>
            <w:rFonts w:asciiTheme="minorHAnsi" w:eastAsiaTheme="minorEastAsia" w:hAnsiTheme="minorHAnsi" w:cstheme="minorBidi"/>
            <w:noProof/>
            <w:sz w:val="22"/>
            <w:szCs w:val="22"/>
          </w:rPr>
          <w:tab/>
        </w:r>
        <w:r w:rsidR="00900475" w:rsidRPr="00534397">
          <w:rPr>
            <w:rStyle w:val="aff4"/>
            <w:noProof/>
          </w:rPr>
          <w:t>Особенности разрешения портальной задачи при использовании сети Интернет</w:t>
        </w:r>
        <w:r w:rsidR="00900475">
          <w:rPr>
            <w:noProof/>
            <w:webHidden/>
          </w:rPr>
          <w:tab/>
        </w:r>
        <w:r w:rsidR="00900475">
          <w:rPr>
            <w:noProof/>
            <w:webHidden/>
          </w:rPr>
          <w:fldChar w:fldCharType="begin"/>
        </w:r>
        <w:r w:rsidR="00900475">
          <w:rPr>
            <w:noProof/>
            <w:webHidden/>
          </w:rPr>
          <w:instrText xml:space="preserve"> PAGEREF _Toc327892289 \h </w:instrText>
        </w:r>
        <w:r w:rsidR="00900475">
          <w:rPr>
            <w:noProof/>
            <w:webHidden/>
          </w:rPr>
        </w:r>
        <w:r w:rsidR="00900475">
          <w:rPr>
            <w:noProof/>
            <w:webHidden/>
          </w:rPr>
          <w:fldChar w:fldCharType="separate"/>
        </w:r>
        <w:r w:rsidR="006E3FF4">
          <w:rPr>
            <w:noProof/>
            <w:webHidden/>
          </w:rPr>
          <w:t>114</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90" w:history="1">
        <w:r w:rsidR="00900475" w:rsidRPr="00534397">
          <w:rPr>
            <w:rStyle w:val="aff4"/>
            <w:noProof/>
          </w:rPr>
          <w:t>4.6.4.5</w:t>
        </w:r>
        <w:r w:rsidR="00900475">
          <w:rPr>
            <w:rFonts w:asciiTheme="minorHAnsi" w:eastAsiaTheme="minorEastAsia" w:hAnsiTheme="minorHAnsi" w:cstheme="minorBidi"/>
            <w:noProof/>
            <w:sz w:val="22"/>
            <w:szCs w:val="22"/>
          </w:rPr>
          <w:tab/>
        </w:r>
        <w:r w:rsidR="00900475" w:rsidRPr="00534397">
          <w:rPr>
            <w:rStyle w:val="aff4"/>
            <w:noProof/>
          </w:rPr>
          <w:t>Особенности разрешения транспортной задачи при использовании сети Интернет</w:t>
        </w:r>
        <w:r w:rsidR="00900475">
          <w:rPr>
            <w:noProof/>
            <w:webHidden/>
          </w:rPr>
          <w:tab/>
        </w:r>
        <w:r w:rsidR="00900475">
          <w:rPr>
            <w:noProof/>
            <w:webHidden/>
          </w:rPr>
          <w:fldChar w:fldCharType="begin"/>
        </w:r>
        <w:r w:rsidR="00900475">
          <w:rPr>
            <w:noProof/>
            <w:webHidden/>
          </w:rPr>
          <w:instrText xml:space="preserve"> PAGEREF _Toc327892290 \h </w:instrText>
        </w:r>
        <w:r w:rsidR="00900475">
          <w:rPr>
            <w:noProof/>
            <w:webHidden/>
          </w:rPr>
        </w:r>
        <w:r w:rsidR="00900475">
          <w:rPr>
            <w:noProof/>
            <w:webHidden/>
          </w:rPr>
          <w:fldChar w:fldCharType="separate"/>
        </w:r>
        <w:r w:rsidR="006E3FF4">
          <w:rPr>
            <w:noProof/>
            <w:webHidden/>
          </w:rPr>
          <w:t>114</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91" w:history="1">
        <w:r w:rsidR="00900475" w:rsidRPr="00534397">
          <w:rPr>
            <w:rStyle w:val="aff4"/>
            <w:noProof/>
          </w:rPr>
          <w:t>4.6.4.6</w:t>
        </w:r>
        <w:r w:rsidR="00900475">
          <w:rPr>
            <w:rFonts w:asciiTheme="minorHAnsi" w:eastAsiaTheme="minorEastAsia" w:hAnsiTheme="minorHAnsi" w:cstheme="minorBidi"/>
            <w:noProof/>
            <w:sz w:val="22"/>
            <w:szCs w:val="22"/>
          </w:rPr>
          <w:tab/>
        </w:r>
        <w:r w:rsidR="00900475" w:rsidRPr="00534397">
          <w:rPr>
            <w:rStyle w:val="aff4"/>
            <w:noProof/>
          </w:rPr>
          <w:t>Общие предложения  по выбору класса защищенности</w:t>
        </w:r>
        <w:r w:rsidR="00900475">
          <w:rPr>
            <w:noProof/>
            <w:webHidden/>
          </w:rPr>
          <w:tab/>
        </w:r>
        <w:r w:rsidR="00900475">
          <w:rPr>
            <w:noProof/>
            <w:webHidden/>
          </w:rPr>
          <w:fldChar w:fldCharType="begin"/>
        </w:r>
        <w:r w:rsidR="00900475">
          <w:rPr>
            <w:noProof/>
            <w:webHidden/>
          </w:rPr>
          <w:instrText xml:space="preserve"> PAGEREF _Toc327892291 \h </w:instrText>
        </w:r>
        <w:r w:rsidR="00900475">
          <w:rPr>
            <w:noProof/>
            <w:webHidden/>
          </w:rPr>
        </w:r>
        <w:r w:rsidR="00900475">
          <w:rPr>
            <w:noProof/>
            <w:webHidden/>
          </w:rPr>
          <w:fldChar w:fldCharType="separate"/>
        </w:r>
        <w:r w:rsidR="006E3FF4">
          <w:rPr>
            <w:noProof/>
            <w:webHidden/>
          </w:rPr>
          <w:t>115</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292" w:history="1">
        <w:r w:rsidR="00900475" w:rsidRPr="00534397">
          <w:rPr>
            <w:rStyle w:val="aff4"/>
            <w:noProof/>
          </w:rPr>
          <w:t>4.6.4.7</w:t>
        </w:r>
        <w:r w:rsidR="00900475">
          <w:rPr>
            <w:rFonts w:asciiTheme="minorHAnsi" w:eastAsiaTheme="minorEastAsia" w:hAnsiTheme="minorHAnsi" w:cstheme="minorBidi"/>
            <w:noProof/>
            <w:sz w:val="22"/>
            <w:szCs w:val="22"/>
          </w:rPr>
          <w:tab/>
        </w:r>
        <w:r w:rsidR="00900475" w:rsidRPr="00534397">
          <w:rPr>
            <w:rStyle w:val="aff4"/>
            <w:noProof/>
          </w:rPr>
          <w:t>Базовый уровень защищенности АИС «Налог-3»</w:t>
        </w:r>
        <w:r w:rsidR="00900475">
          <w:rPr>
            <w:noProof/>
            <w:webHidden/>
          </w:rPr>
          <w:tab/>
        </w:r>
        <w:r w:rsidR="00900475">
          <w:rPr>
            <w:noProof/>
            <w:webHidden/>
          </w:rPr>
          <w:fldChar w:fldCharType="begin"/>
        </w:r>
        <w:r w:rsidR="00900475">
          <w:rPr>
            <w:noProof/>
            <w:webHidden/>
          </w:rPr>
          <w:instrText xml:space="preserve"> PAGEREF _Toc327892292 \h </w:instrText>
        </w:r>
        <w:r w:rsidR="00900475">
          <w:rPr>
            <w:noProof/>
            <w:webHidden/>
          </w:rPr>
        </w:r>
        <w:r w:rsidR="00900475">
          <w:rPr>
            <w:noProof/>
            <w:webHidden/>
          </w:rPr>
          <w:fldChar w:fldCharType="separate"/>
        </w:r>
        <w:r w:rsidR="006E3FF4">
          <w:rPr>
            <w:noProof/>
            <w:webHidden/>
          </w:rPr>
          <w:t>115</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93" w:history="1">
        <w:r w:rsidR="00900475" w:rsidRPr="00534397">
          <w:rPr>
            <w:rStyle w:val="aff4"/>
            <w:noProof/>
          </w:rPr>
          <w:t>4.7</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к стандартизации и унификации</w:t>
        </w:r>
        <w:r w:rsidR="00900475">
          <w:rPr>
            <w:noProof/>
            <w:webHidden/>
          </w:rPr>
          <w:tab/>
        </w:r>
        <w:r w:rsidR="00900475">
          <w:rPr>
            <w:noProof/>
            <w:webHidden/>
          </w:rPr>
          <w:fldChar w:fldCharType="begin"/>
        </w:r>
        <w:r w:rsidR="00900475">
          <w:rPr>
            <w:noProof/>
            <w:webHidden/>
          </w:rPr>
          <w:instrText xml:space="preserve"> PAGEREF _Toc327892293 \h </w:instrText>
        </w:r>
        <w:r w:rsidR="00900475">
          <w:rPr>
            <w:noProof/>
            <w:webHidden/>
          </w:rPr>
        </w:r>
        <w:r w:rsidR="00900475">
          <w:rPr>
            <w:noProof/>
            <w:webHidden/>
          </w:rPr>
          <w:fldChar w:fldCharType="separate"/>
        </w:r>
        <w:r w:rsidR="006E3FF4">
          <w:rPr>
            <w:noProof/>
            <w:webHidden/>
          </w:rPr>
          <w:t>117</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94" w:history="1">
        <w:r w:rsidR="00900475" w:rsidRPr="00534397">
          <w:rPr>
            <w:rStyle w:val="aff4"/>
            <w:noProof/>
          </w:rPr>
          <w:t>4.8</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по непрерывности бизнеса</w:t>
        </w:r>
        <w:r w:rsidR="00900475">
          <w:rPr>
            <w:noProof/>
            <w:webHidden/>
          </w:rPr>
          <w:tab/>
        </w:r>
        <w:r w:rsidR="00900475">
          <w:rPr>
            <w:noProof/>
            <w:webHidden/>
          </w:rPr>
          <w:fldChar w:fldCharType="begin"/>
        </w:r>
        <w:r w:rsidR="00900475">
          <w:rPr>
            <w:noProof/>
            <w:webHidden/>
          </w:rPr>
          <w:instrText xml:space="preserve"> PAGEREF _Toc327892294 \h </w:instrText>
        </w:r>
        <w:r w:rsidR="00900475">
          <w:rPr>
            <w:noProof/>
            <w:webHidden/>
          </w:rPr>
        </w:r>
        <w:r w:rsidR="00900475">
          <w:rPr>
            <w:noProof/>
            <w:webHidden/>
          </w:rPr>
          <w:fldChar w:fldCharType="separate"/>
        </w:r>
        <w:r w:rsidR="006E3FF4">
          <w:rPr>
            <w:noProof/>
            <w:webHidden/>
          </w:rPr>
          <w:t>118</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95" w:history="1">
        <w:r w:rsidR="00900475" w:rsidRPr="00534397">
          <w:rPr>
            <w:rStyle w:val="aff4"/>
            <w:noProof/>
          </w:rPr>
          <w:t>4.9</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к эргономике и технической эстетике</w:t>
        </w:r>
        <w:r w:rsidR="00900475">
          <w:rPr>
            <w:noProof/>
            <w:webHidden/>
          </w:rPr>
          <w:tab/>
        </w:r>
        <w:r w:rsidR="00900475">
          <w:rPr>
            <w:noProof/>
            <w:webHidden/>
          </w:rPr>
          <w:fldChar w:fldCharType="begin"/>
        </w:r>
        <w:r w:rsidR="00900475">
          <w:rPr>
            <w:noProof/>
            <w:webHidden/>
          </w:rPr>
          <w:instrText xml:space="preserve"> PAGEREF _Toc327892295 \h </w:instrText>
        </w:r>
        <w:r w:rsidR="00900475">
          <w:rPr>
            <w:noProof/>
            <w:webHidden/>
          </w:rPr>
        </w:r>
        <w:r w:rsidR="00900475">
          <w:rPr>
            <w:noProof/>
            <w:webHidden/>
          </w:rPr>
          <w:fldChar w:fldCharType="separate"/>
        </w:r>
        <w:r w:rsidR="006E3FF4">
          <w:rPr>
            <w:noProof/>
            <w:webHidden/>
          </w:rPr>
          <w:t>119</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96" w:history="1">
        <w:r w:rsidR="00900475" w:rsidRPr="00534397">
          <w:rPr>
            <w:rStyle w:val="aff4"/>
            <w:noProof/>
          </w:rPr>
          <w:t>4.10</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к сохранности информации</w:t>
        </w:r>
        <w:r w:rsidR="00900475">
          <w:rPr>
            <w:noProof/>
            <w:webHidden/>
          </w:rPr>
          <w:tab/>
        </w:r>
        <w:r w:rsidR="00900475">
          <w:rPr>
            <w:noProof/>
            <w:webHidden/>
          </w:rPr>
          <w:fldChar w:fldCharType="begin"/>
        </w:r>
        <w:r w:rsidR="00900475">
          <w:rPr>
            <w:noProof/>
            <w:webHidden/>
          </w:rPr>
          <w:instrText xml:space="preserve"> PAGEREF _Toc327892296 \h </w:instrText>
        </w:r>
        <w:r w:rsidR="00900475">
          <w:rPr>
            <w:noProof/>
            <w:webHidden/>
          </w:rPr>
        </w:r>
        <w:r w:rsidR="00900475">
          <w:rPr>
            <w:noProof/>
            <w:webHidden/>
          </w:rPr>
          <w:fldChar w:fldCharType="separate"/>
        </w:r>
        <w:r w:rsidR="006E3FF4">
          <w:rPr>
            <w:noProof/>
            <w:webHidden/>
          </w:rPr>
          <w:t>119</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97" w:history="1">
        <w:r w:rsidR="00900475" w:rsidRPr="00534397">
          <w:rPr>
            <w:rStyle w:val="aff4"/>
            <w:noProof/>
          </w:rPr>
          <w:t>4.11</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к защите от внешних воздействий</w:t>
        </w:r>
        <w:r w:rsidR="00900475">
          <w:rPr>
            <w:noProof/>
            <w:webHidden/>
          </w:rPr>
          <w:tab/>
        </w:r>
        <w:r w:rsidR="00900475">
          <w:rPr>
            <w:noProof/>
            <w:webHidden/>
          </w:rPr>
          <w:fldChar w:fldCharType="begin"/>
        </w:r>
        <w:r w:rsidR="00900475">
          <w:rPr>
            <w:noProof/>
            <w:webHidden/>
          </w:rPr>
          <w:instrText xml:space="preserve"> PAGEREF _Toc327892297 \h </w:instrText>
        </w:r>
        <w:r w:rsidR="00900475">
          <w:rPr>
            <w:noProof/>
            <w:webHidden/>
          </w:rPr>
        </w:r>
        <w:r w:rsidR="00900475">
          <w:rPr>
            <w:noProof/>
            <w:webHidden/>
          </w:rPr>
          <w:fldChar w:fldCharType="separate"/>
        </w:r>
        <w:r w:rsidR="006E3FF4">
          <w:rPr>
            <w:noProof/>
            <w:webHidden/>
          </w:rPr>
          <w:t>119</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98" w:history="1">
        <w:r w:rsidR="00900475" w:rsidRPr="00534397">
          <w:rPr>
            <w:rStyle w:val="aff4"/>
            <w:noProof/>
          </w:rPr>
          <w:t>4.12</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безопасности</w:t>
        </w:r>
        <w:r w:rsidR="00900475">
          <w:rPr>
            <w:noProof/>
            <w:webHidden/>
          </w:rPr>
          <w:tab/>
        </w:r>
        <w:r w:rsidR="00900475">
          <w:rPr>
            <w:noProof/>
            <w:webHidden/>
          </w:rPr>
          <w:fldChar w:fldCharType="begin"/>
        </w:r>
        <w:r w:rsidR="00900475">
          <w:rPr>
            <w:noProof/>
            <w:webHidden/>
          </w:rPr>
          <w:instrText xml:space="preserve"> PAGEREF _Toc327892298 \h </w:instrText>
        </w:r>
        <w:r w:rsidR="00900475">
          <w:rPr>
            <w:noProof/>
            <w:webHidden/>
          </w:rPr>
        </w:r>
        <w:r w:rsidR="00900475">
          <w:rPr>
            <w:noProof/>
            <w:webHidden/>
          </w:rPr>
          <w:fldChar w:fldCharType="separate"/>
        </w:r>
        <w:r w:rsidR="006E3FF4">
          <w:rPr>
            <w:noProof/>
            <w:webHidden/>
          </w:rPr>
          <w:t>119</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299" w:history="1">
        <w:r w:rsidR="00900475" w:rsidRPr="00534397">
          <w:rPr>
            <w:rStyle w:val="aff4"/>
            <w:noProof/>
          </w:rPr>
          <w:t>4.13</w:t>
        </w:r>
        <w:r w:rsidR="00900475">
          <w:rPr>
            <w:rFonts w:asciiTheme="minorHAnsi" w:eastAsiaTheme="minorEastAsia" w:hAnsiTheme="minorHAnsi" w:cstheme="minorBidi"/>
            <w:smallCaps w:val="0"/>
            <w:noProof/>
            <w:sz w:val="22"/>
            <w:szCs w:val="22"/>
          </w:rPr>
          <w:tab/>
        </w:r>
        <w:r w:rsidR="00900475" w:rsidRPr="00534397">
          <w:rPr>
            <w:rStyle w:val="aff4"/>
            <w:noProof/>
          </w:rPr>
          <w:t>Требования к эксплуатации, техническому обслуживанию, ремонту и хранению компонентов системы</w:t>
        </w:r>
        <w:r w:rsidR="00900475">
          <w:rPr>
            <w:noProof/>
            <w:webHidden/>
          </w:rPr>
          <w:tab/>
        </w:r>
        <w:r w:rsidR="00900475">
          <w:rPr>
            <w:noProof/>
            <w:webHidden/>
          </w:rPr>
          <w:fldChar w:fldCharType="begin"/>
        </w:r>
        <w:r w:rsidR="00900475">
          <w:rPr>
            <w:noProof/>
            <w:webHidden/>
          </w:rPr>
          <w:instrText xml:space="preserve"> PAGEREF _Toc327892299 \h </w:instrText>
        </w:r>
        <w:r w:rsidR="00900475">
          <w:rPr>
            <w:noProof/>
            <w:webHidden/>
          </w:rPr>
        </w:r>
        <w:r w:rsidR="00900475">
          <w:rPr>
            <w:noProof/>
            <w:webHidden/>
          </w:rPr>
          <w:fldChar w:fldCharType="separate"/>
        </w:r>
        <w:r w:rsidR="006E3FF4">
          <w:rPr>
            <w:noProof/>
            <w:webHidden/>
          </w:rPr>
          <w:t>120</w:t>
        </w:r>
        <w:r w:rsidR="00900475">
          <w:rPr>
            <w:noProof/>
            <w:webHidden/>
          </w:rPr>
          <w:fldChar w:fldCharType="end"/>
        </w:r>
      </w:hyperlink>
    </w:p>
    <w:p w:rsidR="00900475" w:rsidRDefault="00FF4BB5">
      <w:pPr>
        <w:pStyle w:val="15"/>
        <w:tabs>
          <w:tab w:val="left" w:pos="1120"/>
          <w:tab w:val="right" w:leader="dot" w:pos="10196"/>
        </w:tabs>
        <w:rPr>
          <w:rFonts w:asciiTheme="minorHAnsi" w:eastAsiaTheme="minorEastAsia" w:hAnsiTheme="minorHAnsi" w:cstheme="minorBidi"/>
          <w:b w:val="0"/>
          <w:bCs w:val="0"/>
          <w:caps w:val="0"/>
          <w:noProof/>
          <w:sz w:val="22"/>
          <w:szCs w:val="22"/>
        </w:rPr>
      </w:pPr>
      <w:hyperlink w:anchor="_Toc327892300" w:history="1">
        <w:r w:rsidR="00900475" w:rsidRPr="00534397">
          <w:rPr>
            <w:rStyle w:val="aff4"/>
            <w:noProof/>
          </w:rPr>
          <w:t>5</w:t>
        </w:r>
        <w:r w:rsidR="00900475">
          <w:rPr>
            <w:rFonts w:asciiTheme="minorHAnsi" w:eastAsiaTheme="minorEastAsia" w:hAnsiTheme="minorHAnsi" w:cstheme="minorBidi"/>
            <w:b w:val="0"/>
            <w:bCs w:val="0"/>
            <w:caps w:val="0"/>
            <w:noProof/>
            <w:sz w:val="22"/>
            <w:szCs w:val="22"/>
          </w:rPr>
          <w:tab/>
        </w:r>
        <w:r w:rsidR="00900475" w:rsidRPr="00534397">
          <w:rPr>
            <w:rStyle w:val="aff4"/>
            <w:noProof/>
          </w:rPr>
          <w:t>Разработка и выбор вариантов построения архитектуры</w:t>
        </w:r>
        <w:r w:rsidR="00900475">
          <w:rPr>
            <w:noProof/>
            <w:webHidden/>
          </w:rPr>
          <w:tab/>
        </w:r>
        <w:r w:rsidR="00900475">
          <w:rPr>
            <w:noProof/>
            <w:webHidden/>
          </w:rPr>
          <w:fldChar w:fldCharType="begin"/>
        </w:r>
        <w:r w:rsidR="00900475">
          <w:rPr>
            <w:noProof/>
            <w:webHidden/>
          </w:rPr>
          <w:instrText xml:space="preserve"> PAGEREF _Toc327892300 \h </w:instrText>
        </w:r>
        <w:r w:rsidR="00900475">
          <w:rPr>
            <w:noProof/>
            <w:webHidden/>
          </w:rPr>
        </w:r>
        <w:r w:rsidR="00900475">
          <w:rPr>
            <w:noProof/>
            <w:webHidden/>
          </w:rPr>
          <w:fldChar w:fldCharType="separate"/>
        </w:r>
        <w:r w:rsidR="006E3FF4">
          <w:rPr>
            <w:noProof/>
            <w:webHidden/>
          </w:rPr>
          <w:t>123</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301" w:history="1">
        <w:r w:rsidR="00900475" w:rsidRPr="00534397">
          <w:rPr>
            <w:rStyle w:val="aff4"/>
            <w:noProof/>
          </w:rPr>
          <w:t>5.1</w:t>
        </w:r>
        <w:r w:rsidR="00900475">
          <w:rPr>
            <w:rFonts w:asciiTheme="minorHAnsi" w:eastAsiaTheme="minorEastAsia" w:hAnsiTheme="minorHAnsi" w:cstheme="minorBidi"/>
            <w:smallCaps w:val="0"/>
            <w:noProof/>
            <w:sz w:val="22"/>
            <w:szCs w:val="22"/>
          </w:rPr>
          <w:tab/>
        </w:r>
        <w:r w:rsidR="00900475" w:rsidRPr="00534397">
          <w:rPr>
            <w:rStyle w:val="aff4"/>
            <w:noProof/>
          </w:rPr>
          <w:t>Варианты построения АИС «Налог-3»</w:t>
        </w:r>
        <w:r w:rsidR="00900475">
          <w:rPr>
            <w:noProof/>
            <w:webHidden/>
          </w:rPr>
          <w:tab/>
        </w:r>
        <w:r w:rsidR="00900475">
          <w:rPr>
            <w:noProof/>
            <w:webHidden/>
          </w:rPr>
          <w:fldChar w:fldCharType="begin"/>
        </w:r>
        <w:r w:rsidR="00900475">
          <w:rPr>
            <w:noProof/>
            <w:webHidden/>
          </w:rPr>
          <w:instrText xml:space="preserve"> PAGEREF _Toc327892301 \h </w:instrText>
        </w:r>
        <w:r w:rsidR="00900475">
          <w:rPr>
            <w:noProof/>
            <w:webHidden/>
          </w:rPr>
        </w:r>
        <w:r w:rsidR="00900475">
          <w:rPr>
            <w:noProof/>
            <w:webHidden/>
          </w:rPr>
          <w:fldChar w:fldCharType="separate"/>
        </w:r>
        <w:r w:rsidR="006E3FF4">
          <w:rPr>
            <w:noProof/>
            <w:webHidden/>
          </w:rPr>
          <w:t>123</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302" w:history="1">
        <w:r w:rsidR="00900475" w:rsidRPr="00534397">
          <w:rPr>
            <w:rStyle w:val="aff4"/>
            <w:noProof/>
          </w:rPr>
          <w:t>5.1.1</w:t>
        </w:r>
        <w:r w:rsidR="00900475">
          <w:rPr>
            <w:rFonts w:asciiTheme="minorHAnsi" w:eastAsiaTheme="minorEastAsia" w:hAnsiTheme="minorHAnsi" w:cstheme="minorBidi"/>
            <w:i w:val="0"/>
            <w:iCs w:val="0"/>
            <w:noProof/>
            <w:sz w:val="22"/>
            <w:szCs w:val="22"/>
          </w:rPr>
          <w:tab/>
        </w:r>
        <w:r w:rsidR="00900475" w:rsidRPr="00534397">
          <w:rPr>
            <w:rStyle w:val="aff4"/>
            <w:noProof/>
          </w:rPr>
          <w:t>Варианты архитектуры АИС «Налог-3»</w:t>
        </w:r>
        <w:r w:rsidR="00900475">
          <w:rPr>
            <w:noProof/>
            <w:webHidden/>
          </w:rPr>
          <w:tab/>
        </w:r>
        <w:r w:rsidR="00900475">
          <w:rPr>
            <w:noProof/>
            <w:webHidden/>
          </w:rPr>
          <w:fldChar w:fldCharType="begin"/>
        </w:r>
        <w:r w:rsidR="00900475">
          <w:rPr>
            <w:noProof/>
            <w:webHidden/>
          </w:rPr>
          <w:instrText xml:space="preserve"> PAGEREF _Toc327892302 \h </w:instrText>
        </w:r>
        <w:r w:rsidR="00900475">
          <w:rPr>
            <w:noProof/>
            <w:webHidden/>
          </w:rPr>
        </w:r>
        <w:r w:rsidR="00900475">
          <w:rPr>
            <w:noProof/>
            <w:webHidden/>
          </w:rPr>
          <w:fldChar w:fldCharType="separate"/>
        </w:r>
        <w:r w:rsidR="006E3FF4">
          <w:rPr>
            <w:noProof/>
            <w:webHidden/>
          </w:rPr>
          <w:t>123</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303" w:history="1">
        <w:r w:rsidR="00900475" w:rsidRPr="00534397">
          <w:rPr>
            <w:rStyle w:val="aff4"/>
            <w:noProof/>
          </w:rPr>
          <w:t>5.1.2</w:t>
        </w:r>
        <w:r w:rsidR="00900475">
          <w:rPr>
            <w:rFonts w:asciiTheme="minorHAnsi" w:eastAsiaTheme="minorEastAsia" w:hAnsiTheme="minorHAnsi" w:cstheme="minorBidi"/>
            <w:i w:val="0"/>
            <w:iCs w:val="0"/>
            <w:noProof/>
            <w:sz w:val="22"/>
            <w:szCs w:val="22"/>
          </w:rPr>
          <w:tab/>
        </w:r>
        <w:r w:rsidR="00900475" w:rsidRPr="00534397">
          <w:rPr>
            <w:rStyle w:val="aff4"/>
            <w:noProof/>
          </w:rPr>
          <w:t>Варианты построения ИТ – инфраструктуры</w:t>
        </w:r>
        <w:r w:rsidR="00900475">
          <w:rPr>
            <w:noProof/>
            <w:webHidden/>
          </w:rPr>
          <w:tab/>
        </w:r>
        <w:r w:rsidR="00900475">
          <w:rPr>
            <w:noProof/>
            <w:webHidden/>
          </w:rPr>
          <w:fldChar w:fldCharType="begin"/>
        </w:r>
        <w:r w:rsidR="00900475">
          <w:rPr>
            <w:noProof/>
            <w:webHidden/>
          </w:rPr>
          <w:instrText xml:space="preserve"> PAGEREF _Toc327892303 \h </w:instrText>
        </w:r>
        <w:r w:rsidR="00900475">
          <w:rPr>
            <w:noProof/>
            <w:webHidden/>
          </w:rPr>
        </w:r>
        <w:r w:rsidR="00900475">
          <w:rPr>
            <w:noProof/>
            <w:webHidden/>
          </w:rPr>
          <w:fldChar w:fldCharType="separate"/>
        </w:r>
        <w:r w:rsidR="006E3FF4">
          <w:rPr>
            <w:noProof/>
            <w:webHidden/>
          </w:rPr>
          <w:t>127</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304" w:history="1">
        <w:r w:rsidR="00900475" w:rsidRPr="00534397">
          <w:rPr>
            <w:rStyle w:val="aff4"/>
            <w:noProof/>
          </w:rPr>
          <w:t>5.2</w:t>
        </w:r>
        <w:r w:rsidR="00900475">
          <w:rPr>
            <w:rFonts w:asciiTheme="minorHAnsi" w:eastAsiaTheme="minorEastAsia" w:hAnsiTheme="minorHAnsi" w:cstheme="minorBidi"/>
            <w:smallCaps w:val="0"/>
            <w:noProof/>
            <w:sz w:val="22"/>
            <w:szCs w:val="22"/>
          </w:rPr>
          <w:tab/>
        </w:r>
        <w:r w:rsidR="00900475" w:rsidRPr="00534397">
          <w:rPr>
            <w:rStyle w:val="aff4"/>
            <w:noProof/>
          </w:rPr>
          <w:t>Сопоставительный анализ вариантов архитектуры</w:t>
        </w:r>
        <w:r w:rsidR="00900475">
          <w:rPr>
            <w:noProof/>
            <w:webHidden/>
          </w:rPr>
          <w:tab/>
        </w:r>
        <w:r w:rsidR="00900475">
          <w:rPr>
            <w:noProof/>
            <w:webHidden/>
          </w:rPr>
          <w:fldChar w:fldCharType="begin"/>
        </w:r>
        <w:r w:rsidR="00900475">
          <w:rPr>
            <w:noProof/>
            <w:webHidden/>
          </w:rPr>
          <w:instrText xml:space="preserve"> PAGEREF _Toc327892304 \h </w:instrText>
        </w:r>
        <w:r w:rsidR="00900475">
          <w:rPr>
            <w:noProof/>
            <w:webHidden/>
          </w:rPr>
        </w:r>
        <w:r w:rsidR="00900475">
          <w:rPr>
            <w:noProof/>
            <w:webHidden/>
          </w:rPr>
          <w:fldChar w:fldCharType="separate"/>
        </w:r>
        <w:r w:rsidR="006E3FF4">
          <w:rPr>
            <w:noProof/>
            <w:webHidden/>
          </w:rPr>
          <w:t>130</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305" w:history="1">
        <w:r w:rsidR="00900475" w:rsidRPr="00534397">
          <w:rPr>
            <w:rStyle w:val="aff4"/>
            <w:noProof/>
          </w:rPr>
          <w:t>5.2.1</w:t>
        </w:r>
        <w:r w:rsidR="00900475">
          <w:rPr>
            <w:rFonts w:asciiTheme="minorHAnsi" w:eastAsiaTheme="minorEastAsia" w:hAnsiTheme="minorHAnsi" w:cstheme="minorBidi"/>
            <w:i w:val="0"/>
            <w:iCs w:val="0"/>
            <w:noProof/>
            <w:sz w:val="22"/>
            <w:szCs w:val="22"/>
          </w:rPr>
          <w:tab/>
        </w:r>
        <w:r w:rsidR="00900475" w:rsidRPr="00534397">
          <w:rPr>
            <w:rStyle w:val="aff4"/>
            <w:noProof/>
          </w:rPr>
          <w:t>Сопоставительный анализ вариантов  логической архитектуры</w:t>
        </w:r>
        <w:r w:rsidR="00900475">
          <w:rPr>
            <w:noProof/>
            <w:webHidden/>
          </w:rPr>
          <w:tab/>
        </w:r>
        <w:r w:rsidR="00900475">
          <w:rPr>
            <w:noProof/>
            <w:webHidden/>
          </w:rPr>
          <w:fldChar w:fldCharType="begin"/>
        </w:r>
        <w:r w:rsidR="00900475">
          <w:rPr>
            <w:noProof/>
            <w:webHidden/>
          </w:rPr>
          <w:instrText xml:space="preserve"> PAGEREF _Toc327892305 \h </w:instrText>
        </w:r>
        <w:r w:rsidR="00900475">
          <w:rPr>
            <w:noProof/>
            <w:webHidden/>
          </w:rPr>
        </w:r>
        <w:r w:rsidR="00900475">
          <w:rPr>
            <w:noProof/>
            <w:webHidden/>
          </w:rPr>
          <w:fldChar w:fldCharType="separate"/>
        </w:r>
        <w:r w:rsidR="006E3FF4">
          <w:rPr>
            <w:noProof/>
            <w:webHidden/>
          </w:rPr>
          <w:t>130</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306" w:history="1">
        <w:r w:rsidR="00900475" w:rsidRPr="00534397">
          <w:rPr>
            <w:rStyle w:val="aff4"/>
            <w:noProof/>
          </w:rPr>
          <w:t>5.2.1.1</w:t>
        </w:r>
        <w:r w:rsidR="00900475">
          <w:rPr>
            <w:rFonts w:asciiTheme="minorHAnsi" w:eastAsiaTheme="minorEastAsia" w:hAnsiTheme="minorHAnsi" w:cstheme="minorBidi"/>
            <w:noProof/>
            <w:sz w:val="22"/>
            <w:szCs w:val="22"/>
          </w:rPr>
          <w:tab/>
        </w:r>
        <w:r w:rsidR="00900475" w:rsidRPr="00534397">
          <w:rPr>
            <w:rStyle w:val="aff4"/>
            <w:noProof/>
          </w:rPr>
          <w:t>Построение АИС «Налог-3» как территориально распределенной системы</w:t>
        </w:r>
        <w:r w:rsidR="00900475">
          <w:rPr>
            <w:noProof/>
            <w:webHidden/>
          </w:rPr>
          <w:tab/>
        </w:r>
        <w:r w:rsidR="00900475">
          <w:rPr>
            <w:noProof/>
            <w:webHidden/>
          </w:rPr>
          <w:fldChar w:fldCharType="begin"/>
        </w:r>
        <w:r w:rsidR="00900475">
          <w:rPr>
            <w:noProof/>
            <w:webHidden/>
          </w:rPr>
          <w:instrText xml:space="preserve"> PAGEREF _Toc327892306 \h </w:instrText>
        </w:r>
        <w:r w:rsidR="00900475">
          <w:rPr>
            <w:noProof/>
            <w:webHidden/>
          </w:rPr>
        </w:r>
        <w:r w:rsidR="00900475">
          <w:rPr>
            <w:noProof/>
            <w:webHidden/>
          </w:rPr>
          <w:fldChar w:fldCharType="separate"/>
        </w:r>
        <w:r w:rsidR="006E3FF4">
          <w:rPr>
            <w:noProof/>
            <w:webHidden/>
          </w:rPr>
          <w:t>130</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307" w:history="1">
        <w:r w:rsidR="00900475" w:rsidRPr="00534397">
          <w:rPr>
            <w:rStyle w:val="aff4"/>
            <w:noProof/>
          </w:rPr>
          <w:t>5.2.1.2</w:t>
        </w:r>
        <w:r w:rsidR="00900475">
          <w:rPr>
            <w:rFonts w:asciiTheme="minorHAnsi" w:eastAsiaTheme="minorEastAsia" w:hAnsiTheme="minorHAnsi" w:cstheme="minorBidi"/>
            <w:noProof/>
            <w:sz w:val="22"/>
            <w:szCs w:val="22"/>
          </w:rPr>
          <w:tab/>
        </w:r>
        <w:r w:rsidR="00900475" w:rsidRPr="00534397">
          <w:rPr>
            <w:rStyle w:val="aff4"/>
            <w:noProof/>
          </w:rPr>
          <w:t>Построение АИС «Налог-3» как централизованной системы с обменом данными между подсистемами с использованием шины обмена сообщениями</w:t>
        </w:r>
        <w:r w:rsidR="00900475">
          <w:rPr>
            <w:noProof/>
            <w:webHidden/>
          </w:rPr>
          <w:tab/>
        </w:r>
        <w:r w:rsidR="00900475">
          <w:rPr>
            <w:noProof/>
            <w:webHidden/>
          </w:rPr>
          <w:fldChar w:fldCharType="begin"/>
        </w:r>
        <w:r w:rsidR="00900475">
          <w:rPr>
            <w:noProof/>
            <w:webHidden/>
          </w:rPr>
          <w:instrText xml:space="preserve"> PAGEREF _Toc327892307 \h </w:instrText>
        </w:r>
        <w:r w:rsidR="00900475">
          <w:rPr>
            <w:noProof/>
            <w:webHidden/>
          </w:rPr>
        </w:r>
        <w:r w:rsidR="00900475">
          <w:rPr>
            <w:noProof/>
            <w:webHidden/>
          </w:rPr>
          <w:fldChar w:fldCharType="separate"/>
        </w:r>
        <w:r w:rsidR="006E3FF4">
          <w:rPr>
            <w:noProof/>
            <w:webHidden/>
          </w:rPr>
          <w:t>132</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308" w:history="1">
        <w:r w:rsidR="00900475" w:rsidRPr="00534397">
          <w:rPr>
            <w:rStyle w:val="aff4"/>
            <w:noProof/>
          </w:rPr>
          <w:t>5.2.1.3</w:t>
        </w:r>
        <w:r w:rsidR="00900475">
          <w:rPr>
            <w:rFonts w:asciiTheme="minorHAnsi" w:eastAsiaTheme="minorEastAsia" w:hAnsiTheme="minorHAnsi" w:cstheme="minorBidi"/>
            <w:noProof/>
            <w:sz w:val="22"/>
            <w:szCs w:val="22"/>
          </w:rPr>
          <w:tab/>
        </w:r>
        <w:r w:rsidR="00900475" w:rsidRPr="00534397">
          <w:rPr>
            <w:rStyle w:val="aff4"/>
            <w:noProof/>
          </w:rPr>
          <w:t>Построение АИС «Налог-3» как жестко централизованной системы с обменом данными между приложениями с использованием общей базы данных</w:t>
        </w:r>
        <w:r w:rsidR="00900475">
          <w:rPr>
            <w:noProof/>
            <w:webHidden/>
          </w:rPr>
          <w:tab/>
        </w:r>
        <w:r w:rsidR="00900475">
          <w:rPr>
            <w:noProof/>
            <w:webHidden/>
          </w:rPr>
          <w:fldChar w:fldCharType="begin"/>
        </w:r>
        <w:r w:rsidR="00900475">
          <w:rPr>
            <w:noProof/>
            <w:webHidden/>
          </w:rPr>
          <w:instrText xml:space="preserve"> PAGEREF _Toc327892308 \h </w:instrText>
        </w:r>
        <w:r w:rsidR="00900475">
          <w:rPr>
            <w:noProof/>
            <w:webHidden/>
          </w:rPr>
        </w:r>
        <w:r w:rsidR="00900475">
          <w:rPr>
            <w:noProof/>
            <w:webHidden/>
          </w:rPr>
          <w:fldChar w:fldCharType="separate"/>
        </w:r>
        <w:r w:rsidR="006E3FF4">
          <w:rPr>
            <w:noProof/>
            <w:webHidden/>
          </w:rPr>
          <w:t>133</w:t>
        </w:r>
        <w:r w:rsidR="00900475">
          <w:rPr>
            <w:noProof/>
            <w:webHidden/>
          </w:rPr>
          <w:fldChar w:fldCharType="end"/>
        </w:r>
      </w:hyperlink>
    </w:p>
    <w:p w:rsidR="00900475" w:rsidRDefault="00FF4BB5">
      <w:pPr>
        <w:pStyle w:val="36"/>
        <w:tabs>
          <w:tab w:val="left" w:pos="1960"/>
          <w:tab w:val="right" w:leader="dot" w:pos="10196"/>
        </w:tabs>
        <w:rPr>
          <w:rFonts w:asciiTheme="minorHAnsi" w:eastAsiaTheme="minorEastAsia" w:hAnsiTheme="minorHAnsi" w:cstheme="minorBidi"/>
          <w:i w:val="0"/>
          <w:iCs w:val="0"/>
          <w:noProof/>
          <w:sz w:val="22"/>
          <w:szCs w:val="22"/>
        </w:rPr>
      </w:pPr>
      <w:hyperlink w:anchor="_Toc327892309" w:history="1">
        <w:r w:rsidR="00900475" w:rsidRPr="00534397">
          <w:rPr>
            <w:rStyle w:val="aff4"/>
            <w:noProof/>
          </w:rPr>
          <w:t>5.2.2</w:t>
        </w:r>
        <w:r w:rsidR="00900475">
          <w:rPr>
            <w:rFonts w:asciiTheme="minorHAnsi" w:eastAsiaTheme="minorEastAsia" w:hAnsiTheme="minorHAnsi" w:cstheme="minorBidi"/>
            <w:i w:val="0"/>
            <w:iCs w:val="0"/>
            <w:noProof/>
            <w:sz w:val="22"/>
            <w:szCs w:val="22"/>
          </w:rPr>
          <w:tab/>
        </w:r>
        <w:r w:rsidR="00900475" w:rsidRPr="00534397">
          <w:rPr>
            <w:rStyle w:val="aff4"/>
            <w:noProof/>
          </w:rPr>
          <w:t>Сопоставительный анализ вариантов технической архитектуры</w:t>
        </w:r>
        <w:r w:rsidR="00900475">
          <w:rPr>
            <w:noProof/>
            <w:webHidden/>
          </w:rPr>
          <w:tab/>
        </w:r>
        <w:r w:rsidR="00900475">
          <w:rPr>
            <w:noProof/>
            <w:webHidden/>
          </w:rPr>
          <w:fldChar w:fldCharType="begin"/>
        </w:r>
        <w:r w:rsidR="00900475">
          <w:rPr>
            <w:noProof/>
            <w:webHidden/>
          </w:rPr>
          <w:instrText xml:space="preserve"> PAGEREF _Toc327892309 \h </w:instrText>
        </w:r>
        <w:r w:rsidR="00900475">
          <w:rPr>
            <w:noProof/>
            <w:webHidden/>
          </w:rPr>
        </w:r>
        <w:r w:rsidR="00900475">
          <w:rPr>
            <w:noProof/>
            <w:webHidden/>
          </w:rPr>
          <w:fldChar w:fldCharType="separate"/>
        </w:r>
        <w:r w:rsidR="006E3FF4">
          <w:rPr>
            <w:noProof/>
            <w:webHidden/>
          </w:rPr>
          <w:t>135</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310" w:history="1">
        <w:r w:rsidR="00900475" w:rsidRPr="00534397">
          <w:rPr>
            <w:rStyle w:val="aff4"/>
            <w:noProof/>
          </w:rPr>
          <w:t>5.2.2.1</w:t>
        </w:r>
        <w:r w:rsidR="00900475">
          <w:rPr>
            <w:rFonts w:asciiTheme="minorHAnsi" w:eastAsiaTheme="minorEastAsia" w:hAnsiTheme="minorHAnsi" w:cstheme="minorBidi"/>
            <w:noProof/>
            <w:sz w:val="22"/>
            <w:szCs w:val="22"/>
          </w:rPr>
          <w:tab/>
        </w:r>
        <w:r w:rsidR="00900475" w:rsidRPr="00534397">
          <w:rPr>
            <w:rStyle w:val="aff4"/>
            <w:noProof/>
          </w:rPr>
          <w:t>Анализ территориально распределённой ИТ-инфраструктуры</w:t>
        </w:r>
        <w:r w:rsidR="00900475">
          <w:rPr>
            <w:noProof/>
            <w:webHidden/>
          </w:rPr>
          <w:tab/>
        </w:r>
        <w:r w:rsidR="00900475">
          <w:rPr>
            <w:noProof/>
            <w:webHidden/>
          </w:rPr>
          <w:fldChar w:fldCharType="begin"/>
        </w:r>
        <w:r w:rsidR="00900475">
          <w:rPr>
            <w:noProof/>
            <w:webHidden/>
          </w:rPr>
          <w:instrText xml:space="preserve"> PAGEREF _Toc327892310 \h </w:instrText>
        </w:r>
        <w:r w:rsidR="00900475">
          <w:rPr>
            <w:noProof/>
            <w:webHidden/>
          </w:rPr>
        </w:r>
        <w:r w:rsidR="00900475">
          <w:rPr>
            <w:noProof/>
            <w:webHidden/>
          </w:rPr>
          <w:fldChar w:fldCharType="separate"/>
        </w:r>
        <w:r w:rsidR="006E3FF4">
          <w:rPr>
            <w:noProof/>
            <w:webHidden/>
          </w:rPr>
          <w:t>135</w:t>
        </w:r>
        <w:r w:rsidR="00900475">
          <w:rPr>
            <w:noProof/>
            <w:webHidden/>
          </w:rPr>
          <w:fldChar w:fldCharType="end"/>
        </w:r>
      </w:hyperlink>
    </w:p>
    <w:p w:rsidR="00900475" w:rsidRDefault="00FF4BB5">
      <w:pPr>
        <w:pStyle w:val="45"/>
        <w:tabs>
          <w:tab w:val="left" w:pos="2264"/>
          <w:tab w:val="right" w:leader="dot" w:pos="10196"/>
        </w:tabs>
        <w:rPr>
          <w:rFonts w:asciiTheme="minorHAnsi" w:eastAsiaTheme="minorEastAsia" w:hAnsiTheme="minorHAnsi" w:cstheme="minorBidi"/>
          <w:noProof/>
          <w:sz w:val="22"/>
          <w:szCs w:val="22"/>
        </w:rPr>
      </w:pPr>
      <w:hyperlink w:anchor="_Toc327892311" w:history="1">
        <w:r w:rsidR="00900475" w:rsidRPr="00534397">
          <w:rPr>
            <w:rStyle w:val="aff4"/>
            <w:noProof/>
          </w:rPr>
          <w:t>5.2.2.2</w:t>
        </w:r>
        <w:r w:rsidR="00900475">
          <w:rPr>
            <w:rFonts w:asciiTheme="minorHAnsi" w:eastAsiaTheme="minorEastAsia" w:hAnsiTheme="minorHAnsi" w:cstheme="minorBidi"/>
            <w:noProof/>
            <w:sz w:val="22"/>
            <w:szCs w:val="22"/>
          </w:rPr>
          <w:tab/>
        </w:r>
        <w:r w:rsidR="00900475" w:rsidRPr="00534397">
          <w:rPr>
            <w:rStyle w:val="aff4"/>
            <w:noProof/>
          </w:rPr>
          <w:t>Анализ централизованной ИТ инфраструктуры</w:t>
        </w:r>
        <w:r w:rsidR="00900475">
          <w:rPr>
            <w:noProof/>
            <w:webHidden/>
          </w:rPr>
          <w:tab/>
        </w:r>
        <w:r w:rsidR="00900475">
          <w:rPr>
            <w:noProof/>
            <w:webHidden/>
          </w:rPr>
          <w:fldChar w:fldCharType="begin"/>
        </w:r>
        <w:r w:rsidR="00900475">
          <w:rPr>
            <w:noProof/>
            <w:webHidden/>
          </w:rPr>
          <w:instrText xml:space="preserve"> PAGEREF _Toc327892311 \h </w:instrText>
        </w:r>
        <w:r w:rsidR="00900475">
          <w:rPr>
            <w:noProof/>
            <w:webHidden/>
          </w:rPr>
        </w:r>
        <w:r w:rsidR="00900475">
          <w:rPr>
            <w:noProof/>
            <w:webHidden/>
          </w:rPr>
          <w:fldChar w:fldCharType="separate"/>
        </w:r>
        <w:r w:rsidR="006E3FF4">
          <w:rPr>
            <w:noProof/>
            <w:webHidden/>
          </w:rPr>
          <w:t>137</w:t>
        </w:r>
        <w:r w:rsidR="00900475">
          <w:rPr>
            <w:noProof/>
            <w:webHidden/>
          </w:rPr>
          <w:fldChar w:fldCharType="end"/>
        </w:r>
      </w:hyperlink>
    </w:p>
    <w:p w:rsidR="00900475" w:rsidRDefault="00FF4BB5">
      <w:pPr>
        <w:pStyle w:val="26"/>
        <w:tabs>
          <w:tab w:val="left" w:pos="1680"/>
          <w:tab w:val="right" w:leader="dot" w:pos="10196"/>
        </w:tabs>
        <w:rPr>
          <w:rFonts w:asciiTheme="minorHAnsi" w:eastAsiaTheme="minorEastAsia" w:hAnsiTheme="minorHAnsi" w:cstheme="minorBidi"/>
          <w:smallCaps w:val="0"/>
          <w:noProof/>
          <w:sz w:val="22"/>
          <w:szCs w:val="22"/>
        </w:rPr>
      </w:pPr>
      <w:hyperlink w:anchor="_Toc327892312" w:history="1">
        <w:r w:rsidR="00900475" w:rsidRPr="00534397">
          <w:rPr>
            <w:rStyle w:val="aff4"/>
            <w:noProof/>
          </w:rPr>
          <w:t>5.3</w:t>
        </w:r>
        <w:r w:rsidR="00900475">
          <w:rPr>
            <w:rFonts w:asciiTheme="minorHAnsi" w:eastAsiaTheme="minorEastAsia" w:hAnsiTheme="minorHAnsi" w:cstheme="minorBidi"/>
            <w:smallCaps w:val="0"/>
            <w:noProof/>
            <w:sz w:val="22"/>
            <w:szCs w:val="22"/>
          </w:rPr>
          <w:tab/>
        </w:r>
        <w:r w:rsidR="00900475" w:rsidRPr="00534397">
          <w:rPr>
            <w:rStyle w:val="aff4"/>
            <w:noProof/>
          </w:rPr>
          <w:t>Обоснование выбранного варианта построения архитектуры</w:t>
        </w:r>
        <w:r w:rsidR="00900475">
          <w:rPr>
            <w:noProof/>
            <w:webHidden/>
          </w:rPr>
          <w:tab/>
        </w:r>
        <w:r w:rsidR="00900475">
          <w:rPr>
            <w:noProof/>
            <w:webHidden/>
          </w:rPr>
          <w:fldChar w:fldCharType="begin"/>
        </w:r>
        <w:r w:rsidR="00900475">
          <w:rPr>
            <w:noProof/>
            <w:webHidden/>
          </w:rPr>
          <w:instrText xml:space="preserve"> PAGEREF _Toc327892312 \h </w:instrText>
        </w:r>
        <w:r w:rsidR="00900475">
          <w:rPr>
            <w:noProof/>
            <w:webHidden/>
          </w:rPr>
        </w:r>
        <w:r w:rsidR="00900475">
          <w:rPr>
            <w:noProof/>
            <w:webHidden/>
          </w:rPr>
          <w:fldChar w:fldCharType="separate"/>
        </w:r>
        <w:r w:rsidR="006E3FF4">
          <w:rPr>
            <w:noProof/>
            <w:webHidden/>
          </w:rPr>
          <w:t>139</w:t>
        </w:r>
        <w:r w:rsidR="00900475">
          <w:rPr>
            <w:noProof/>
            <w:webHidden/>
          </w:rPr>
          <w:fldChar w:fldCharType="end"/>
        </w:r>
      </w:hyperlink>
    </w:p>
    <w:p w:rsidR="00BC04AE" w:rsidRPr="001C56A4" w:rsidRDefault="0027109C" w:rsidP="006F09E3">
      <w:r w:rsidRPr="00CF33A7">
        <w:rPr>
          <w:b/>
          <w:caps/>
        </w:rPr>
        <w:fldChar w:fldCharType="end"/>
      </w:r>
      <w:bookmarkStart w:id="2" w:name="_Toc211331483"/>
      <w:bookmarkStart w:id="3" w:name="_Toc172341022"/>
      <w:bookmarkStart w:id="4" w:name="_Toc173230665"/>
    </w:p>
    <w:p w:rsidR="00BC04AE" w:rsidRPr="001C56A4" w:rsidRDefault="00BC04AE" w:rsidP="006F09E3"/>
    <w:p w:rsidR="00BC04AE" w:rsidRPr="001C56A4" w:rsidRDefault="00BC04AE" w:rsidP="006F09E3">
      <w:pPr>
        <w:sectPr w:rsidR="00BC04AE" w:rsidRPr="001C56A4" w:rsidSect="00900475">
          <w:headerReference w:type="even" r:id="rId15"/>
          <w:headerReference w:type="default" r:id="rId16"/>
          <w:footerReference w:type="even" r:id="rId17"/>
          <w:footerReference w:type="default" r:id="rId18"/>
          <w:pgSz w:w="11907" w:h="16840" w:code="9"/>
          <w:pgMar w:top="1134" w:right="567" w:bottom="851" w:left="1134" w:header="720" w:footer="488" w:gutter="0"/>
          <w:pgNumType w:start="1"/>
          <w:cols w:space="720"/>
        </w:sectPr>
      </w:pPr>
    </w:p>
    <w:p w:rsidR="00BC04AE" w:rsidRPr="001C56A4" w:rsidRDefault="00BC04AE" w:rsidP="00FD4BA2">
      <w:pPr>
        <w:ind w:firstLine="0"/>
        <w:jc w:val="center"/>
        <w:outlineLvl w:val="0"/>
        <w:rPr>
          <w:b/>
          <w:caps/>
        </w:rPr>
      </w:pPr>
      <w:r w:rsidRPr="001C56A4">
        <w:rPr>
          <w:b/>
          <w:caps/>
        </w:rPr>
        <w:lastRenderedPageBreak/>
        <w:t>Перечень рисунков</w:t>
      </w:r>
      <w:bookmarkEnd w:id="2"/>
    </w:p>
    <w:bookmarkStart w:id="5" w:name="_Toc211331484"/>
    <w:p w:rsidR="00BC04AE" w:rsidRDefault="0027109C">
      <w:pPr>
        <w:pStyle w:val="aff1"/>
        <w:tabs>
          <w:tab w:val="right" w:leader="dot" w:pos="10196"/>
        </w:tabs>
        <w:rPr>
          <w:caps w:val="0"/>
          <w:noProof/>
          <w:sz w:val="24"/>
          <w:szCs w:val="24"/>
        </w:rPr>
      </w:pPr>
      <w:r w:rsidRPr="00CF33A7">
        <w:rPr>
          <w:b/>
        </w:rPr>
        <w:fldChar w:fldCharType="begin"/>
      </w:r>
      <w:r w:rsidR="00BC04AE" w:rsidRPr="001C56A4">
        <w:rPr>
          <w:b/>
        </w:rPr>
        <w:instrText xml:space="preserve"> TOC \c "Рис." </w:instrText>
      </w:r>
      <w:r w:rsidRPr="00CF33A7">
        <w:rPr>
          <w:b/>
        </w:rPr>
        <w:fldChar w:fldCharType="separate"/>
      </w:r>
      <w:r w:rsidR="00BC04AE">
        <w:rPr>
          <w:noProof/>
        </w:rPr>
        <w:t>Рис. 1</w:t>
      </w:r>
      <w:r w:rsidR="00BC04AE">
        <w:rPr>
          <w:noProof/>
        </w:rPr>
        <w:noBreakHyphen/>
        <w:t>1     Структура ФНС России</w:t>
      </w:r>
      <w:r w:rsidR="00BC04AE">
        <w:rPr>
          <w:noProof/>
        </w:rPr>
        <w:tab/>
      </w:r>
      <w:r>
        <w:rPr>
          <w:noProof/>
        </w:rPr>
        <w:fldChar w:fldCharType="begin"/>
      </w:r>
      <w:r w:rsidR="00BC04AE">
        <w:rPr>
          <w:noProof/>
        </w:rPr>
        <w:instrText xml:space="preserve"> PAGEREF _Toc280099903 \h </w:instrText>
      </w:r>
      <w:r>
        <w:rPr>
          <w:noProof/>
        </w:rPr>
      </w:r>
      <w:r>
        <w:rPr>
          <w:noProof/>
        </w:rPr>
        <w:fldChar w:fldCharType="separate"/>
      </w:r>
      <w:r w:rsidR="006E3FF4">
        <w:rPr>
          <w:noProof/>
        </w:rPr>
        <w:t>23</w:t>
      </w:r>
      <w:r>
        <w:rPr>
          <w:noProof/>
        </w:rPr>
        <w:fldChar w:fldCharType="end"/>
      </w:r>
    </w:p>
    <w:p w:rsidR="00BC04AE" w:rsidRDefault="00BC04AE">
      <w:pPr>
        <w:pStyle w:val="aff1"/>
        <w:tabs>
          <w:tab w:val="right" w:leader="dot" w:pos="10196"/>
        </w:tabs>
        <w:rPr>
          <w:caps w:val="0"/>
          <w:noProof/>
          <w:sz w:val="24"/>
          <w:szCs w:val="24"/>
        </w:rPr>
      </w:pPr>
      <w:r>
        <w:rPr>
          <w:noProof/>
        </w:rPr>
        <w:t>Рис. 1</w:t>
      </w:r>
      <w:r>
        <w:rPr>
          <w:noProof/>
        </w:rPr>
        <w:noBreakHyphen/>
        <w:t>2. Примеры клиентской сегментации структуры веб-сайтов</w:t>
      </w:r>
      <w:r>
        <w:rPr>
          <w:noProof/>
        </w:rPr>
        <w:tab/>
      </w:r>
      <w:r w:rsidR="0027109C">
        <w:rPr>
          <w:noProof/>
        </w:rPr>
        <w:fldChar w:fldCharType="begin"/>
      </w:r>
      <w:r>
        <w:rPr>
          <w:noProof/>
        </w:rPr>
        <w:instrText xml:space="preserve"> PAGEREF _Toc280099904 \h </w:instrText>
      </w:r>
      <w:r w:rsidR="0027109C">
        <w:rPr>
          <w:noProof/>
        </w:rPr>
      </w:r>
      <w:r w:rsidR="0027109C">
        <w:rPr>
          <w:noProof/>
        </w:rPr>
        <w:fldChar w:fldCharType="separate"/>
      </w:r>
      <w:r w:rsidR="006E3FF4">
        <w:rPr>
          <w:noProof/>
        </w:rPr>
        <w:t>58</w:t>
      </w:r>
      <w:r w:rsidR="0027109C">
        <w:rPr>
          <w:noProof/>
        </w:rPr>
        <w:fldChar w:fldCharType="end"/>
      </w:r>
    </w:p>
    <w:p w:rsidR="00BC04AE" w:rsidRDefault="00BC04AE">
      <w:pPr>
        <w:pStyle w:val="aff1"/>
        <w:tabs>
          <w:tab w:val="right" w:leader="dot" w:pos="10196"/>
        </w:tabs>
        <w:rPr>
          <w:caps w:val="0"/>
          <w:noProof/>
          <w:sz w:val="24"/>
          <w:szCs w:val="24"/>
        </w:rPr>
      </w:pPr>
      <w:r>
        <w:rPr>
          <w:noProof/>
        </w:rPr>
        <w:t>Рис. 5</w:t>
      </w:r>
      <w:r>
        <w:rPr>
          <w:noProof/>
        </w:rPr>
        <w:noBreakHyphen/>
        <w:t>1. Вариант 1:Территориально-распределенная система</w:t>
      </w:r>
      <w:r>
        <w:rPr>
          <w:noProof/>
        </w:rPr>
        <w:tab/>
      </w:r>
      <w:r w:rsidR="0027109C">
        <w:rPr>
          <w:noProof/>
        </w:rPr>
        <w:fldChar w:fldCharType="begin"/>
      </w:r>
      <w:r>
        <w:rPr>
          <w:noProof/>
        </w:rPr>
        <w:instrText xml:space="preserve"> PAGEREF _Toc280099905 \h </w:instrText>
      </w:r>
      <w:r w:rsidR="0027109C">
        <w:rPr>
          <w:noProof/>
        </w:rPr>
      </w:r>
      <w:r w:rsidR="0027109C">
        <w:rPr>
          <w:noProof/>
        </w:rPr>
        <w:fldChar w:fldCharType="separate"/>
      </w:r>
      <w:r w:rsidR="006E3FF4">
        <w:rPr>
          <w:noProof/>
        </w:rPr>
        <w:t>123</w:t>
      </w:r>
      <w:r w:rsidR="0027109C">
        <w:rPr>
          <w:noProof/>
        </w:rPr>
        <w:fldChar w:fldCharType="end"/>
      </w:r>
    </w:p>
    <w:p w:rsidR="00BC04AE" w:rsidRDefault="00BC04AE">
      <w:pPr>
        <w:pStyle w:val="aff1"/>
        <w:tabs>
          <w:tab w:val="right" w:leader="dot" w:pos="10196"/>
        </w:tabs>
        <w:rPr>
          <w:caps w:val="0"/>
          <w:noProof/>
          <w:sz w:val="24"/>
          <w:szCs w:val="24"/>
        </w:rPr>
      </w:pPr>
      <w:r>
        <w:rPr>
          <w:noProof/>
        </w:rPr>
        <w:t>Рис. 5</w:t>
      </w:r>
      <w:r>
        <w:rPr>
          <w:noProof/>
        </w:rPr>
        <w:noBreakHyphen/>
        <w:t>2. Вариант 2. Централизованная система с общей шиной взаимодействия</w:t>
      </w:r>
      <w:r>
        <w:rPr>
          <w:noProof/>
        </w:rPr>
        <w:tab/>
      </w:r>
      <w:r w:rsidR="0027109C">
        <w:rPr>
          <w:noProof/>
        </w:rPr>
        <w:fldChar w:fldCharType="begin"/>
      </w:r>
      <w:r>
        <w:rPr>
          <w:noProof/>
        </w:rPr>
        <w:instrText xml:space="preserve"> PAGEREF _Toc280099906 \h </w:instrText>
      </w:r>
      <w:r w:rsidR="0027109C">
        <w:rPr>
          <w:noProof/>
        </w:rPr>
      </w:r>
      <w:r w:rsidR="0027109C">
        <w:rPr>
          <w:noProof/>
        </w:rPr>
        <w:fldChar w:fldCharType="separate"/>
      </w:r>
      <w:r w:rsidR="006E3FF4">
        <w:rPr>
          <w:noProof/>
        </w:rPr>
        <w:t>125</w:t>
      </w:r>
      <w:r w:rsidR="0027109C">
        <w:rPr>
          <w:noProof/>
        </w:rPr>
        <w:fldChar w:fldCharType="end"/>
      </w:r>
    </w:p>
    <w:p w:rsidR="00BC04AE" w:rsidRDefault="00BC04AE">
      <w:pPr>
        <w:pStyle w:val="aff1"/>
        <w:tabs>
          <w:tab w:val="right" w:leader="dot" w:pos="10196"/>
        </w:tabs>
        <w:rPr>
          <w:caps w:val="0"/>
          <w:noProof/>
          <w:sz w:val="24"/>
          <w:szCs w:val="24"/>
        </w:rPr>
      </w:pPr>
      <w:r>
        <w:rPr>
          <w:noProof/>
        </w:rPr>
        <w:t>Рис. 5</w:t>
      </w:r>
      <w:r>
        <w:rPr>
          <w:noProof/>
        </w:rPr>
        <w:noBreakHyphen/>
        <w:t>3. Вариант 3. Централизованная система с общей базой</w:t>
      </w:r>
      <w:r>
        <w:rPr>
          <w:noProof/>
        </w:rPr>
        <w:tab/>
      </w:r>
      <w:r w:rsidR="0027109C">
        <w:rPr>
          <w:noProof/>
        </w:rPr>
        <w:fldChar w:fldCharType="begin"/>
      </w:r>
      <w:r>
        <w:rPr>
          <w:noProof/>
        </w:rPr>
        <w:instrText xml:space="preserve"> PAGEREF _Toc280099907 \h </w:instrText>
      </w:r>
      <w:r w:rsidR="0027109C">
        <w:rPr>
          <w:noProof/>
        </w:rPr>
      </w:r>
      <w:r w:rsidR="0027109C">
        <w:rPr>
          <w:noProof/>
        </w:rPr>
        <w:fldChar w:fldCharType="separate"/>
      </w:r>
      <w:r w:rsidR="006E3FF4">
        <w:rPr>
          <w:noProof/>
        </w:rPr>
        <w:t>126</w:t>
      </w:r>
      <w:r w:rsidR="0027109C">
        <w:rPr>
          <w:noProof/>
        </w:rPr>
        <w:fldChar w:fldCharType="end"/>
      </w:r>
    </w:p>
    <w:p w:rsidR="00BC04AE" w:rsidRDefault="00BC04AE">
      <w:pPr>
        <w:pStyle w:val="aff1"/>
        <w:tabs>
          <w:tab w:val="right" w:leader="dot" w:pos="10196"/>
        </w:tabs>
        <w:rPr>
          <w:caps w:val="0"/>
          <w:noProof/>
          <w:sz w:val="24"/>
          <w:szCs w:val="24"/>
        </w:rPr>
      </w:pPr>
      <w:r>
        <w:rPr>
          <w:noProof/>
        </w:rPr>
        <w:t>Рис. 5</w:t>
      </w:r>
      <w:r>
        <w:rPr>
          <w:noProof/>
        </w:rPr>
        <w:noBreakHyphen/>
        <w:t>4. Вариант 1 архитектуры ИТ-инфраструктуры: территориально распределенная</w:t>
      </w:r>
      <w:r>
        <w:rPr>
          <w:noProof/>
        </w:rPr>
        <w:tab/>
      </w:r>
      <w:r w:rsidR="0027109C">
        <w:rPr>
          <w:noProof/>
        </w:rPr>
        <w:fldChar w:fldCharType="begin"/>
      </w:r>
      <w:r>
        <w:rPr>
          <w:noProof/>
        </w:rPr>
        <w:instrText xml:space="preserve"> PAGEREF _Toc280099908 \h </w:instrText>
      </w:r>
      <w:r w:rsidR="0027109C">
        <w:rPr>
          <w:noProof/>
        </w:rPr>
      </w:r>
      <w:r w:rsidR="0027109C">
        <w:rPr>
          <w:noProof/>
        </w:rPr>
        <w:fldChar w:fldCharType="separate"/>
      </w:r>
      <w:r w:rsidR="006E3FF4">
        <w:rPr>
          <w:noProof/>
        </w:rPr>
        <w:t>128</w:t>
      </w:r>
      <w:r w:rsidR="0027109C">
        <w:rPr>
          <w:noProof/>
        </w:rPr>
        <w:fldChar w:fldCharType="end"/>
      </w:r>
    </w:p>
    <w:p w:rsidR="00BC04AE" w:rsidRDefault="00BC04AE">
      <w:pPr>
        <w:pStyle w:val="aff1"/>
        <w:tabs>
          <w:tab w:val="right" w:leader="dot" w:pos="10196"/>
        </w:tabs>
        <w:rPr>
          <w:caps w:val="0"/>
          <w:noProof/>
          <w:sz w:val="24"/>
          <w:szCs w:val="24"/>
        </w:rPr>
      </w:pPr>
      <w:r>
        <w:rPr>
          <w:noProof/>
        </w:rPr>
        <w:t>Рис. 5</w:t>
      </w:r>
      <w:r>
        <w:rPr>
          <w:noProof/>
        </w:rPr>
        <w:noBreakHyphen/>
        <w:t>5. Вариант 2 архитектуры ИТ-инфраструктуры: централизованная</w:t>
      </w:r>
      <w:r>
        <w:rPr>
          <w:noProof/>
        </w:rPr>
        <w:tab/>
      </w:r>
      <w:r w:rsidR="0027109C">
        <w:rPr>
          <w:noProof/>
        </w:rPr>
        <w:fldChar w:fldCharType="begin"/>
      </w:r>
      <w:r>
        <w:rPr>
          <w:noProof/>
        </w:rPr>
        <w:instrText xml:space="preserve"> PAGEREF _Toc280099909 \h </w:instrText>
      </w:r>
      <w:r w:rsidR="0027109C">
        <w:rPr>
          <w:noProof/>
        </w:rPr>
      </w:r>
      <w:r w:rsidR="0027109C">
        <w:rPr>
          <w:noProof/>
        </w:rPr>
        <w:fldChar w:fldCharType="separate"/>
      </w:r>
      <w:r w:rsidR="006E3FF4">
        <w:rPr>
          <w:noProof/>
        </w:rPr>
        <w:t>129</w:t>
      </w:r>
      <w:r w:rsidR="0027109C">
        <w:rPr>
          <w:noProof/>
        </w:rPr>
        <w:fldChar w:fldCharType="end"/>
      </w:r>
    </w:p>
    <w:p w:rsidR="00BC04AE" w:rsidRPr="001C56A4" w:rsidRDefault="0027109C" w:rsidP="00FD4BA2">
      <w:pPr>
        <w:ind w:firstLine="0"/>
        <w:jc w:val="center"/>
        <w:outlineLvl w:val="0"/>
        <w:rPr>
          <w:b/>
          <w:caps/>
        </w:rPr>
      </w:pPr>
      <w:r w:rsidRPr="00CF33A7">
        <w:rPr>
          <w:b/>
        </w:rPr>
        <w:fldChar w:fldCharType="end"/>
      </w:r>
      <w:r w:rsidR="00BC04AE" w:rsidRPr="001C56A4">
        <w:rPr>
          <w:b/>
          <w:caps/>
        </w:rPr>
        <w:t xml:space="preserve"> Перечень таблиц</w:t>
      </w:r>
      <w:bookmarkEnd w:id="5"/>
    </w:p>
    <w:p w:rsidR="00900475" w:rsidRDefault="0027109C">
      <w:pPr>
        <w:pStyle w:val="aff1"/>
        <w:tabs>
          <w:tab w:val="right" w:leader="dot" w:pos="10196"/>
        </w:tabs>
        <w:rPr>
          <w:rFonts w:asciiTheme="minorHAnsi" w:eastAsiaTheme="minorEastAsia" w:hAnsiTheme="minorHAnsi" w:cstheme="minorBidi"/>
          <w:caps w:val="0"/>
          <w:noProof/>
          <w:sz w:val="22"/>
          <w:szCs w:val="22"/>
        </w:rPr>
      </w:pPr>
      <w:r w:rsidRPr="001C56A4">
        <w:fldChar w:fldCharType="begin"/>
      </w:r>
      <w:r w:rsidR="00BC04AE" w:rsidRPr="001C56A4">
        <w:instrText xml:space="preserve"> TOC \c "Табл." </w:instrText>
      </w:r>
      <w:r w:rsidRPr="001C56A4">
        <w:fldChar w:fldCharType="separate"/>
      </w:r>
      <w:r w:rsidR="00900475">
        <w:rPr>
          <w:noProof/>
        </w:rPr>
        <w:t>Табл. 1</w:t>
      </w:r>
      <w:r w:rsidR="00900475">
        <w:rPr>
          <w:noProof/>
        </w:rPr>
        <w:noBreakHyphen/>
        <w:t>1Перечень функций ФНС России как системы налоговых органов (с учетом декомпозиции).</w:t>
      </w:r>
      <w:r w:rsidR="00900475">
        <w:rPr>
          <w:noProof/>
        </w:rPr>
        <w:tab/>
      </w:r>
      <w:r w:rsidR="00900475">
        <w:rPr>
          <w:noProof/>
        </w:rPr>
        <w:fldChar w:fldCharType="begin"/>
      </w:r>
      <w:r w:rsidR="00900475">
        <w:rPr>
          <w:noProof/>
        </w:rPr>
        <w:instrText xml:space="preserve"> PAGEREF _Toc327892313 \h </w:instrText>
      </w:r>
      <w:r w:rsidR="00900475">
        <w:rPr>
          <w:noProof/>
        </w:rPr>
      </w:r>
      <w:r w:rsidR="00900475">
        <w:rPr>
          <w:noProof/>
        </w:rPr>
        <w:fldChar w:fldCharType="separate"/>
      </w:r>
      <w:r w:rsidR="006E3FF4">
        <w:rPr>
          <w:noProof/>
        </w:rPr>
        <w:t>31</w:t>
      </w:r>
      <w:r w:rsidR="00900475">
        <w:rPr>
          <w:noProof/>
        </w:rPr>
        <w:fldChar w:fldCharType="end"/>
      </w:r>
    </w:p>
    <w:p w:rsidR="00900475" w:rsidRDefault="00900475">
      <w:pPr>
        <w:pStyle w:val="aff1"/>
        <w:tabs>
          <w:tab w:val="right" w:leader="dot" w:pos="10196"/>
        </w:tabs>
        <w:rPr>
          <w:rFonts w:asciiTheme="minorHAnsi" w:eastAsiaTheme="minorEastAsia" w:hAnsiTheme="minorHAnsi" w:cstheme="minorBidi"/>
          <w:caps w:val="0"/>
          <w:noProof/>
          <w:sz w:val="22"/>
          <w:szCs w:val="22"/>
        </w:rPr>
      </w:pPr>
      <w:r>
        <w:rPr>
          <w:noProof/>
        </w:rPr>
        <w:t>Табл. 1</w:t>
      </w:r>
      <w:r>
        <w:rPr>
          <w:noProof/>
        </w:rPr>
        <w:noBreakHyphen/>
        <w:t>2 Информационные ресурсы в привязке к бизнес-процессам</w:t>
      </w:r>
      <w:r>
        <w:rPr>
          <w:noProof/>
        </w:rPr>
        <w:tab/>
      </w:r>
      <w:r>
        <w:rPr>
          <w:noProof/>
        </w:rPr>
        <w:fldChar w:fldCharType="begin"/>
      </w:r>
      <w:r>
        <w:rPr>
          <w:noProof/>
        </w:rPr>
        <w:instrText xml:space="preserve"> PAGEREF _Toc327892314 \h </w:instrText>
      </w:r>
      <w:r>
        <w:rPr>
          <w:noProof/>
        </w:rPr>
      </w:r>
      <w:r>
        <w:rPr>
          <w:noProof/>
        </w:rPr>
        <w:fldChar w:fldCharType="separate"/>
      </w:r>
      <w:r w:rsidR="006E3FF4">
        <w:rPr>
          <w:noProof/>
        </w:rPr>
        <w:t>36</w:t>
      </w:r>
      <w:r>
        <w:rPr>
          <w:noProof/>
        </w:rPr>
        <w:fldChar w:fldCharType="end"/>
      </w:r>
    </w:p>
    <w:p w:rsidR="00900475" w:rsidRDefault="00900475">
      <w:pPr>
        <w:pStyle w:val="aff1"/>
        <w:tabs>
          <w:tab w:val="right" w:leader="dot" w:pos="10196"/>
        </w:tabs>
        <w:rPr>
          <w:rFonts w:asciiTheme="minorHAnsi" w:eastAsiaTheme="minorEastAsia" w:hAnsiTheme="minorHAnsi" w:cstheme="minorBidi"/>
          <w:caps w:val="0"/>
          <w:noProof/>
          <w:sz w:val="22"/>
          <w:szCs w:val="22"/>
        </w:rPr>
      </w:pPr>
      <w:r>
        <w:rPr>
          <w:noProof/>
        </w:rPr>
        <w:t>Табл. 1</w:t>
      </w:r>
      <w:r>
        <w:rPr>
          <w:noProof/>
        </w:rPr>
        <w:noBreakHyphen/>
        <w:t>3. Механизм электронных услуг</w:t>
      </w:r>
      <w:r>
        <w:rPr>
          <w:noProof/>
        </w:rPr>
        <w:tab/>
      </w:r>
      <w:r>
        <w:rPr>
          <w:noProof/>
        </w:rPr>
        <w:fldChar w:fldCharType="begin"/>
      </w:r>
      <w:r>
        <w:rPr>
          <w:noProof/>
        </w:rPr>
        <w:instrText xml:space="preserve"> PAGEREF _Toc327892315 \h </w:instrText>
      </w:r>
      <w:r>
        <w:rPr>
          <w:noProof/>
        </w:rPr>
      </w:r>
      <w:r>
        <w:rPr>
          <w:noProof/>
        </w:rPr>
        <w:fldChar w:fldCharType="separate"/>
      </w:r>
      <w:r w:rsidR="006E3FF4">
        <w:rPr>
          <w:noProof/>
        </w:rPr>
        <w:t>52</w:t>
      </w:r>
      <w:r>
        <w:rPr>
          <w:noProof/>
        </w:rPr>
        <w:fldChar w:fldCharType="end"/>
      </w:r>
    </w:p>
    <w:p w:rsidR="00900475" w:rsidRDefault="00900475">
      <w:pPr>
        <w:pStyle w:val="aff1"/>
        <w:tabs>
          <w:tab w:val="right" w:leader="dot" w:pos="10196"/>
        </w:tabs>
        <w:rPr>
          <w:rFonts w:asciiTheme="minorHAnsi" w:eastAsiaTheme="minorEastAsia" w:hAnsiTheme="minorHAnsi" w:cstheme="minorBidi"/>
          <w:caps w:val="0"/>
          <w:noProof/>
          <w:sz w:val="22"/>
          <w:szCs w:val="22"/>
        </w:rPr>
      </w:pPr>
      <w:r>
        <w:rPr>
          <w:noProof/>
        </w:rPr>
        <w:t>Табл. 1</w:t>
      </w:r>
      <w:r>
        <w:rPr>
          <w:noProof/>
        </w:rPr>
        <w:noBreakHyphen/>
        <w:t>4. Приоритетные сферы развития электронных услуг налоговых администраций стран-членов ОЭСР в течение 2010-2012 гг.</w:t>
      </w:r>
      <w:r>
        <w:rPr>
          <w:noProof/>
        </w:rPr>
        <w:tab/>
      </w:r>
      <w:r>
        <w:rPr>
          <w:noProof/>
        </w:rPr>
        <w:fldChar w:fldCharType="begin"/>
      </w:r>
      <w:r>
        <w:rPr>
          <w:noProof/>
        </w:rPr>
        <w:instrText xml:space="preserve"> PAGEREF _Toc327892316 \h </w:instrText>
      </w:r>
      <w:r>
        <w:rPr>
          <w:noProof/>
        </w:rPr>
      </w:r>
      <w:r>
        <w:rPr>
          <w:noProof/>
        </w:rPr>
        <w:fldChar w:fldCharType="separate"/>
      </w:r>
      <w:r w:rsidR="006E3FF4">
        <w:rPr>
          <w:noProof/>
        </w:rPr>
        <w:t>57</w:t>
      </w:r>
      <w:r>
        <w:rPr>
          <w:noProof/>
        </w:rPr>
        <w:fldChar w:fldCharType="end"/>
      </w:r>
    </w:p>
    <w:p w:rsidR="00900475" w:rsidRDefault="00900475">
      <w:pPr>
        <w:pStyle w:val="aff1"/>
        <w:tabs>
          <w:tab w:val="right" w:leader="dot" w:pos="10196"/>
        </w:tabs>
        <w:rPr>
          <w:rFonts w:asciiTheme="minorHAnsi" w:eastAsiaTheme="minorEastAsia" w:hAnsiTheme="minorHAnsi" w:cstheme="minorBidi"/>
          <w:caps w:val="0"/>
          <w:noProof/>
          <w:sz w:val="22"/>
          <w:szCs w:val="22"/>
        </w:rPr>
      </w:pPr>
      <w:r>
        <w:rPr>
          <w:noProof/>
        </w:rPr>
        <w:t>Табл. 1</w:t>
      </w:r>
      <w:r>
        <w:rPr>
          <w:noProof/>
        </w:rPr>
        <w:noBreakHyphen/>
        <w:t>5. Критерии стран-членов ОЭСР</w:t>
      </w:r>
      <w:r>
        <w:rPr>
          <w:noProof/>
        </w:rPr>
        <w:tab/>
      </w:r>
      <w:r>
        <w:rPr>
          <w:noProof/>
        </w:rPr>
        <w:fldChar w:fldCharType="begin"/>
      </w:r>
      <w:r>
        <w:rPr>
          <w:noProof/>
        </w:rPr>
        <w:instrText xml:space="preserve"> PAGEREF _Toc327892317 \h </w:instrText>
      </w:r>
      <w:r>
        <w:rPr>
          <w:noProof/>
        </w:rPr>
      </w:r>
      <w:r>
        <w:rPr>
          <w:noProof/>
        </w:rPr>
        <w:fldChar w:fldCharType="separate"/>
      </w:r>
      <w:r w:rsidR="006E3FF4">
        <w:rPr>
          <w:noProof/>
        </w:rPr>
        <w:t>60</w:t>
      </w:r>
      <w:r>
        <w:rPr>
          <w:noProof/>
        </w:rPr>
        <w:fldChar w:fldCharType="end"/>
      </w:r>
    </w:p>
    <w:p w:rsidR="00900475" w:rsidRDefault="00900475">
      <w:pPr>
        <w:pStyle w:val="aff1"/>
        <w:tabs>
          <w:tab w:val="right" w:leader="dot" w:pos="10196"/>
        </w:tabs>
        <w:rPr>
          <w:rFonts w:asciiTheme="minorHAnsi" w:eastAsiaTheme="minorEastAsia" w:hAnsiTheme="minorHAnsi" w:cstheme="minorBidi"/>
          <w:caps w:val="0"/>
          <w:noProof/>
          <w:sz w:val="22"/>
          <w:szCs w:val="22"/>
        </w:rPr>
      </w:pPr>
      <w:r>
        <w:rPr>
          <w:noProof/>
        </w:rPr>
        <w:t>Табл. 4</w:t>
      </w:r>
      <w:r>
        <w:rPr>
          <w:noProof/>
        </w:rPr>
        <w:noBreakHyphen/>
        <w:t>1. Динамика роста и абсолютные количественные показатели по ЕРГЮЛ и ЕГРИП</w:t>
      </w:r>
      <w:r>
        <w:rPr>
          <w:noProof/>
        </w:rPr>
        <w:tab/>
      </w:r>
      <w:r>
        <w:rPr>
          <w:noProof/>
        </w:rPr>
        <w:fldChar w:fldCharType="begin"/>
      </w:r>
      <w:r>
        <w:rPr>
          <w:noProof/>
        </w:rPr>
        <w:instrText xml:space="preserve"> PAGEREF _Toc327892318 \h </w:instrText>
      </w:r>
      <w:r>
        <w:rPr>
          <w:noProof/>
        </w:rPr>
      </w:r>
      <w:r>
        <w:rPr>
          <w:noProof/>
        </w:rPr>
        <w:fldChar w:fldCharType="separate"/>
      </w:r>
      <w:r w:rsidR="006E3FF4">
        <w:rPr>
          <w:noProof/>
        </w:rPr>
        <w:t>101</w:t>
      </w:r>
      <w:r>
        <w:rPr>
          <w:noProof/>
        </w:rPr>
        <w:fldChar w:fldCharType="end"/>
      </w:r>
    </w:p>
    <w:p w:rsidR="00900475" w:rsidRDefault="00900475">
      <w:pPr>
        <w:pStyle w:val="aff1"/>
        <w:tabs>
          <w:tab w:val="right" w:leader="dot" w:pos="10196"/>
        </w:tabs>
        <w:rPr>
          <w:rFonts w:asciiTheme="minorHAnsi" w:eastAsiaTheme="minorEastAsia" w:hAnsiTheme="minorHAnsi" w:cstheme="minorBidi"/>
          <w:caps w:val="0"/>
          <w:noProof/>
          <w:sz w:val="22"/>
          <w:szCs w:val="22"/>
        </w:rPr>
      </w:pPr>
      <w:r>
        <w:rPr>
          <w:noProof/>
        </w:rPr>
        <w:t>Табл. 5</w:t>
      </w:r>
      <w:r>
        <w:rPr>
          <w:noProof/>
        </w:rPr>
        <w:noBreakHyphen/>
        <w:t>1. Сопоставление результатов сравнительного анализа вариантов архитектуры АИС «Налог-3»</w:t>
      </w:r>
      <w:r>
        <w:rPr>
          <w:noProof/>
        </w:rPr>
        <w:tab/>
      </w:r>
      <w:r>
        <w:rPr>
          <w:noProof/>
        </w:rPr>
        <w:fldChar w:fldCharType="begin"/>
      </w:r>
      <w:r>
        <w:rPr>
          <w:noProof/>
        </w:rPr>
        <w:instrText xml:space="preserve"> PAGEREF _Toc327892319 \h </w:instrText>
      </w:r>
      <w:r>
        <w:rPr>
          <w:noProof/>
        </w:rPr>
      </w:r>
      <w:r>
        <w:rPr>
          <w:noProof/>
        </w:rPr>
        <w:fldChar w:fldCharType="separate"/>
      </w:r>
      <w:r w:rsidR="006E3FF4">
        <w:rPr>
          <w:noProof/>
        </w:rPr>
        <w:t>141</w:t>
      </w:r>
      <w:r>
        <w:rPr>
          <w:noProof/>
        </w:rPr>
        <w:fldChar w:fldCharType="end"/>
      </w:r>
    </w:p>
    <w:p w:rsidR="00BC04AE" w:rsidRPr="001C56A4" w:rsidRDefault="0027109C" w:rsidP="00FD4BA2">
      <w:pPr>
        <w:pStyle w:val="aff1"/>
        <w:tabs>
          <w:tab w:val="right" w:leader="dot" w:pos="8970"/>
        </w:tabs>
        <w:outlineLvl w:val="0"/>
      </w:pPr>
      <w:r w:rsidRPr="001C56A4">
        <w:fldChar w:fldCharType="end"/>
      </w:r>
    </w:p>
    <w:p w:rsidR="00BC04AE" w:rsidRPr="001C56A4" w:rsidRDefault="00BC04AE" w:rsidP="00FD4BA2">
      <w:pPr>
        <w:ind w:firstLine="0"/>
        <w:jc w:val="center"/>
        <w:outlineLvl w:val="0"/>
        <w:rPr>
          <w:b/>
          <w:caps/>
        </w:rPr>
      </w:pPr>
      <w:r w:rsidRPr="001C56A4">
        <w:rPr>
          <w:b/>
          <w:caps/>
        </w:rPr>
        <w:br w:type="page"/>
      </w:r>
      <w:r w:rsidRPr="001C56A4">
        <w:rPr>
          <w:b/>
          <w:caps/>
        </w:rPr>
        <w:lastRenderedPageBreak/>
        <w:t>Термины и определения</w:t>
      </w:r>
    </w:p>
    <w:tbl>
      <w:tblPr>
        <w:tblW w:w="0" w:type="auto"/>
        <w:tblLook w:val="01E0" w:firstRow="1" w:lastRow="1" w:firstColumn="1" w:lastColumn="1" w:noHBand="0" w:noVBand="0"/>
      </w:tblPr>
      <w:tblGrid>
        <w:gridCol w:w="2151"/>
        <w:gridCol w:w="462"/>
        <w:gridCol w:w="30"/>
        <w:gridCol w:w="6928"/>
        <w:gridCol w:w="92"/>
      </w:tblGrid>
      <w:tr w:rsidR="00BC04AE" w:rsidRPr="001C56A4">
        <w:trPr>
          <w:gridAfter w:val="1"/>
          <w:wAfter w:w="92" w:type="dxa"/>
        </w:trPr>
        <w:tc>
          <w:tcPr>
            <w:tcW w:w="2151" w:type="dxa"/>
          </w:tcPr>
          <w:p w:rsidR="00BC04AE" w:rsidRPr="001C56A4" w:rsidRDefault="00BC04AE" w:rsidP="00DB09B1">
            <w:pPr>
              <w:pStyle w:val="140"/>
            </w:pPr>
            <w:bookmarkStart w:id="6" w:name="_Toc536501270"/>
            <w:bookmarkStart w:id="7" w:name="_Toc536521549"/>
            <w:bookmarkStart w:id="8" w:name="_Toc40693"/>
            <w:bookmarkStart w:id="9" w:name="_Toc526932908"/>
            <w:bookmarkStart w:id="10" w:name="_Toc172341024"/>
            <w:bookmarkStart w:id="11" w:name="_Toc173230667"/>
            <w:bookmarkEnd w:id="3"/>
            <w:bookmarkEnd w:id="4"/>
            <w:r w:rsidRPr="001C56A4">
              <w:t>АИС</w:t>
            </w:r>
          </w:p>
        </w:tc>
        <w:tc>
          <w:tcPr>
            <w:tcW w:w="462" w:type="dxa"/>
          </w:tcPr>
          <w:p w:rsidR="00BC04AE" w:rsidRPr="001C56A4" w:rsidRDefault="00BC04AE" w:rsidP="00DB09B1">
            <w:pPr>
              <w:pStyle w:val="140"/>
            </w:pPr>
            <w:r w:rsidRPr="001C56A4">
              <w:t>-</w:t>
            </w:r>
          </w:p>
        </w:tc>
        <w:tc>
          <w:tcPr>
            <w:tcW w:w="6958" w:type="dxa"/>
            <w:gridSpan w:val="2"/>
          </w:tcPr>
          <w:p w:rsidR="00BC04AE" w:rsidRPr="001C56A4" w:rsidRDefault="00BC04AE" w:rsidP="00DB09B1">
            <w:pPr>
              <w:pStyle w:val="140"/>
            </w:pPr>
            <w:r w:rsidRPr="001C56A4">
              <w:t>Автоматизированная информационная система</w:t>
            </w:r>
          </w:p>
        </w:tc>
      </w:tr>
      <w:tr w:rsidR="00BC04AE" w:rsidRPr="001C56A4">
        <w:trPr>
          <w:gridAfter w:val="1"/>
          <w:wAfter w:w="92" w:type="dxa"/>
        </w:trPr>
        <w:tc>
          <w:tcPr>
            <w:tcW w:w="2151" w:type="dxa"/>
          </w:tcPr>
          <w:p w:rsidR="00BC04AE" w:rsidRPr="001C56A4" w:rsidRDefault="00BC04AE" w:rsidP="00DB09B1">
            <w:pPr>
              <w:pStyle w:val="140"/>
            </w:pPr>
            <w:r w:rsidRPr="001C56A4">
              <w:t>АИС «Налог-3»</w:t>
            </w:r>
          </w:p>
        </w:tc>
        <w:tc>
          <w:tcPr>
            <w:tcW w:w="462" w:type="dxa"/>
          </w:tcPr>
          <w:p w:rsidR="00BC04AE" w:rsidRPr="001C56A4" w:rsidRDefault="00BC04AE" w:rsidP="00DB09B1">
            <w:pPr>
              <w:pStyle w:val="140"/>
            </w:pPr>
            <w:r w:rsidRPr="001C56A4">
              <w:t>-</w:t>
            </w:r>
          </w:p>
        </w:tc>
        <w:tc>
          <w:tcPr>
            <w:tcW w:w="6958" w:type="dxa"/>
            <w:gridSpan w:val="2"/>
          </w:tcPr>
          <w:p w:rsidR="00BC04AE" w:rsidRPr="001C56A4" w:rsidRDefault="00BC04AE" w:rsidP="00DB09B1">
            <w:pPr>
              <w:pStyle w:val="140"/>
            </w:pPr>
            <w:r w:rsidRPr="001C56A4">
              <w:t>Общесистемные разработки информационной системы ФНС России в рамках Проекта «Модернизация архитектуры информационной системы ФНС России»</w:t>
            </w:r>
          </w:p>
        </w:tc>
      </w:tr>
      <w:tr w:rsidR="00BC04AE" w:rsidRPr="001C56A4">
        <w:trPr>
          <w:gridAfter w:val="1"/>
          <w:wAfter w:w="92" w:type="dxa"/>
        </w:trPr>
        <w:tc>
          <w:tcPr>
            <w:tcW w:w="2151" w:type="dxa"/>
          </w:tcPr>
          <w:p w:rsidR="00BC04AE" w:rsidRPr="001C56A4" w:rsidRDefault="00BC04AE" w:rsidP="00DB09B1">
            <w:pPr>
              <w:pStyle w:val="140"/>
            </w:pPr>
            <w:r w:rsidRPr="001C56A4">
              <w:t>АС</w:t>
            </w:r>
          </w:p>
        </w:tc>
        <w:tc>
          <w:tcPr>
            <w:tcW w:w="462" w:type="dxa"/>
          </w:tcPr>
          <w:p w:rsidR="00BC04AE" w:rsidRPr="001C56A4" w:rsidRDefault="00BC04AE" w:rsidP="00DB09B1">
            <w:pPr>
              <w:pStyle w:val="140"/>
            </w:pPr>
            <w:r w:rsidRPr="001C56A4">
              <w:t>-</w:t>
            </w:r>
          </w:p>
        </w:tc>
        <w:tc>
          <w:tcPr>
            <w:tcW w:w="6958" w:type="dxa"/>
            <w:gridSpan w:val="2"/>
          </w:tcPr>
          <w:p w:rsidR="00BC04AE" w:rsidRPr="001C56A4" w:rsidRDefault="00BC04AE" w:rsidP="00DB09B1">
            <w:pPr>
              <w:pStyle w:val="140"/>
            </w:pPr>
            <w:r w:rsidRPr="001C56A4">
              <w:t>Автоматизированная система</w:t>
            </w:r>
          </w:p>
        </w:tc>
      </w:tr>
      <w:tr w:rsidR="00BC04AE" w:rsidRPr="001C56A4">
        <w:trPr>
          <w:gridAfter w:val="1"/>
          <w:wAfter w:w="92" w:type="dxa"/>
        </w:trPr>
        <w:tc>
          <w:tcPr>
            <w:tcW w:w="2151" w:type="dxa"/>
          </w:tcPr>
          <w:p w:rsidR="00BC04AE" w:rsidRPr="001C56A4" w:rsidRDefault="00BC04AE" w:rsidP="00DB09B1">
            <w:pPr>
              <w:pStyle w:val="140"/>
            </w:pPr>
            <w:r w:rsidRPr="001C56A4">
              <w:t>АТС</w:t>
            </w:r>
          </w:p>
        </w:tc>
        <w:tc>
          <w:tcPr>
            <w:tcW w:w="462" w:type="dxa"/>
          </w:tcPr>
          <w:p w:rsidR="00BC04AE" w:rsidRPr="001C56A4" w:rsidRDefault="00BC04AE" w:rsidP="00DB09B1">
            <w:pPr>
              <w:pStyle w:val="140"/>
            </w:pPr>
            <w:r w:rsidRPr="001C56A4">
              <w:t>-</w:t>
            </w:r>
          </w:p>
        </w:tc>
        <w:tc>
          <w:tcPr>
            <w:tcW w:w="6958" w:type="dxa"/>
            <w:gridSpan w:val="2"/>
          </w:tcPr>
          <w:p w:rsidR="00BC04AE" w:rsidRPr="001C56A4" w:rsidRDefault="00BC04AE" w:rsidP="00DB09B1">
            <w:pPr>
              <w:pStyle w:val="140"/>
            </w:pPr>
            <w:r w:rsidRPr="001C56A4">
              <w:t>Автоматическая телефонная станция</w:t>
            </w:r>
          </w:p>
        </w:tc>
      </w:tr>
      <w:tr w:rsidR="00BC04AE" w:rsidRPr="001C56A4">
        <w:trPr>
          <w:gridAfter w:val="1"/>
          <w:wAfter w:w="92" w:type="dxa"/>
        </w:trPr>
        <w:tc>
          <w:tcPr>
            <w:tcW w:w="2151" w:type="dxa"/>
          </w:tcPr>
          <w:p w:rsidR="00BC04AE" w:rsidRPr="001C56A4" w:rsidRDefault="00BC04AE" w:rsidP="00DB09B1">
            <w:pPr>
              <w:pStyle w:val="140"/>
            </w:pPr>
            <w:r w:rsidRPr="001C56A4">
              <w:t>БД</w:t>
            </w:r>
          </w:p>
        </w:tc>
        <w:tc>
          <w:tcPr>
            <w:tcW w:w="462" w:type="dxa"/>
          </w:tcPr>
          <w:p w:rsidR="00BC04AE" w:rsidRPr="001C56A4" w:rsidRDefault="00BC04AE" w:rsidP="00DB09B1">
            <w:pPr>
              <w:pStyle w:val="140"/>
            </w:pPr>
            <w:r w:rsidRPr="001C56A4">
              <w:t>-</w:t>
            </w:r>
          </w:p>
        </w:tc>
        <w:tc>
          <w:tcPr>
            <w:tcW w:w="6958" w:type="dxa"/>
            <w:gridSpan w:val="2"/>
          </w:tcPr>
          <w:p w:rsidR="00BC04AE" w:rsidRPr="001C56A4" w:rsidRDefault="00BC04AE" w:rsidP="00DB09B1">
            <w:pPr>
              <w:pStyle w:val="140"/>
            </w:pPr>
            <w:r w:rsidRPr="001C56A4">
              <w:t>База данных</w:t>
            </w:r>
          </w:p>
        </w:tc>
      </w:tr>
      <w:tr w:rsidR="00BC04AE" w:rsidRPr="001C56A4" w:rsidTr="00D9120B">
        <w:trPr>
          <w:gridAfter w:val="1"/>
          <w:wAfter w:w="92" w:type="dxa"/>
        </w:trPr>
        <w:tc>
          <w:tcPr>
            <w:tcW w:w="2151" w:type="dxa"/>
          </w:tcPr>
          <w:p w:rsidR="00BC04AE" w:rsidRPr="001C56A4" w:rsidRDefault="00BC04AE" w:rsidP="007308D1">
            <w:pPr>
              <w:pStyle w:val="140"/>
            </w:pPr>
            <w:r w:rsidRPr="001C56A4">
              <w:t>ГРБС</w:t>
            </w:r>
          </w:p>
        </w:tc>
        <w:tc>
          <w:tcPr>
            <w:tcW w:w="492" w:type="dxa"/>
            <w:gridSpan w:val="2"/>
          </w:tcPr>
          <w:p w:rsidR="00BC04AE" w:rsidRPr="001C56A4" w:rsidRDefault="00BC04AE" w:rsidP="007308D1">
            <w:pPr>
              <w:pStyle w:val="140"/>
            </w:pPr>
          </w:p>
        </w:tc>
        <w:tc>
          <w:tcPr>
            <w:tcW w:w="6928" w:type="dxa"/>
          </w:tcPr>
          <w:p w:rsidR="00BC04AE" w:rsidRPr="001C56A4" w:rsidRDefault="00BC04AE" w:rsidP="007308D1">
            <w:pPr>
              <w:pStyle w:val="140"/>
            </w:pPr>
            <w:r w:rsidRPr="001C56A4">
              <w:t>Главный распорядитель бюджетных средств</w:t>
            </w:r>
          </w:p>
        </w:tc>
      </w:tr>
      <w:tr w:rsidR="00BC04AE" w:rsidRPr="001C56A4">
        <w:trPr>
          <w:gridAfter w:val="1"/>
          <w:wAfter w:w="92" w:type="dxa"/>
        </w:trPr>
        <w:tc>
          <w:tcPr>
            <w:tcW w:w="2151" w:type="dxa"/>
          </w:tcPr>
          <w:p w:rsidR="00BC04AE" w:rsidRPr="001C56A4" w:rsidRDefault="00BC04AE" w:rsidP="00DB09B1">
            <w:pPr>
              <w:pStyle w:val="140"/>
            </w:pPr>
            <w:r w:rsidRPr="001C56A4">
              <w:t>ЕГРИП</w:t>
            </w:r>
          </w:p>
        </w:tc>
        <w:tc>
          <w:tcPr>
            <w:tcW w:w="462" w:type="dxa"/>
          </w:tcPr>
          <w:p w:rsidR="00BC04AE" w:rsidRPr="001C56A4" w:rsidRDefault="00BC04AE" w:rsidP="00DB09B1">
            <w:pPr>
              <w:pStyle w:val="140"/>
            </w:pPr>
            <w:r w:rsidRPr="001C56A4">
              <w:t>-</w:t>
            </w:r>
          </w:p>
        </w:tc>
        <w:tc>
          <w:tcPr>
            <w:tcW w:w="6958" w:type="dxa"/>
            <w:gridSpan w:val="2"/>
          </w:tcPr>
          <w:p w:rsidR="00BC04AE" w:rsidRPr="001C56A4" w:rsidRDefault="00BC04AE" w:rsidP="00DB09B1">
            <w:pPr>
              <w:pStyle w:val="140"/>
            </w:pPr>
            <w:r w:rsidRPr="001C56A4">
              <w:t>Единый государственный реестр индивидуальных предпринимателей</w:t>
            </w:r>
          </w:p>
        </w:tc>
      </w:tr>
      <w:tr w:rsidR="00BC04AE" w:rsidRPr="001C56A4">
        <w:trPr>
          <w:gridAfter w:val="1"/>
          <w:wAfter w:w="92" w:type="dxa"/>
        </w:trPr>
        <w:tc>
          <w:tcPr>
            <w:tcW w:w="2151" w:type="dxa"/>
          </w:tcPr>
          <w:p w:rsidR="00BC04AE" w:rsidRPr="001C56A4" w:rsidRDefault="00BC04AE" w:rsidP="00DB09B1">
            <w:pPr>
              <w:pStyle w:val="140"/>
            </w:pPr>
            <w:r w:rsidRPr="001C56A4">
              <w:t>ЕГРН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Единый государственный реестр налогоплательщиков</w:t>
            </w:r>
          </w:p>
        </w:tc>
      </w:tr>
      <w:tr w:rsidR="00BC04AE" w:rsidRPr="001C56A4">
        <w:trPr>
          <w:gridAfter w:val="1"/>
          <w:wAfter w:w="92" w:type="dxa"/>
        </w:trPr>
        <w:tc>
          <w:tcPr>
            <w:tcW w:w="2151" w:type="dxa"/>
          </w:tcPr>
          <w:p w:rsidR="00BC04AE" w:rsidRPr="001C56A4" w:rsidRDefault="00BC04AE" w:rsidP="00DB09B1">
            <w:pPr>
              <w:pStyle w:val="140"/>
            </w:pPr>
            <w:r w:rsidRPr="001C56A4">
              <w:t>ЕГРЮЛ</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Единый государственный реестр юридических лиц</w:t>
            </w:r>
          </w:p>
        </w:tc>
      </w:tr>
      <w:tr w:rsidR="00BC04AE" w:rsidRPr="001C56A4">
        <w:trPr>
          <w:gridAfter w:val="1"/>
          <w:wAfter w:w="92" w:type="dxa"/>
        </w:trPr>
        <w:tc>
          <w:tcPr>
            <w:tcW w:w="2151" w:type="dxa"/>
          </w:tcPr>
          <w:p w:rsidR="00BC04AE" w:rsidRPr="001C56A4" w:rsidRDefault="00BC04AE" w:rsidP="00DB09B1">
            <w:pPr>
              <w:pStyle w:val="140"/>
            </w:pPr>
            <w:r w:rsidRPr="001C56A4">
              <w:t>ЕСК</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Единый системный каталог</w:t>
            </w:r>
          </w:p>
        </w:tc>
      </w:tr>
      <w:tr w:rsidR="00BC04AE" w:rsidRPr="001C56A4">
        <w:trPr>
          <w:gridAfter w:val="1"/>
          <w:wAfter w:w="92" w:type="dxa"/>
        </w:trPr>
        <w:tc>
          <w:tcPr>
            <w:tcW w:w="2151" w:type="dxa"/>
          </w:tcPr>
          <w:p w:rsidR="00BC04AE" w:rsidRPr="001C56A4" w:rsidRDefault="00BC04AE" w:rsidP="00DB09B1">
            <w:pPr>
              <w:pStyle w:val="140"/>
            </w:pPr>
            <w:r w:rsidRPr="001C56A4">
              <w:t>ИАС ФНС России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Информационно-аналитическая система ФНС России в составе АИС «Налог-3»</w:t>
            </w:r>
          </w:p>
        </w:tc>
      </w:tr>
      <w:tr w:rsidR="00BC04AE" w:rsidRPr="001C56A4">
        <w:trPr>
          <w:gridAfter w:val="1"/>
          <w:wAfter w:w="92" w:type="dxa"/>
        </w:trPr>
        <w:tc>
          <w:tcPr>
            <w:tcW w:w="2151" w:type="dxa"/>
          </w:tcPr>
          <w:p w:rsidR="00BC04AE" w:rsidRPr="001C56A4" w:rsidRDefault="00BC04AE" w:rsidP="00DB09B1">
            <w:pPr>
              <w:pStyle w:val="140"/>
            </w:pPr>
            <w:r w:rsidRPr="001C56A4">
              <w:t>ИН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Имущественные налоги</w:t>
            </w:r>
          </w:p>
        </w:tc>
      </w:tr>
      <w:tr w:rsidR="00BC04AE" w:rsidRPr="001C56A4">
        <w:trPr>
          <w:gridAfter w:val="1"/>
          <w:wAfter w:w="92" w:type="dxa"/>
        </w:trPr>
        <w:tc>
          <w:tcPr>
            <w:tcW w:w="2151" w:type="dxa"/>
          </w:tcPr>
          <w:p w:rsidR="00BC04AE" w:rsidRPr="001C56A4" w:rsidRDefault="00BC04AE" w:rsidP="00DB09B1">
            <w:pPr>
              <w:pStyle w:val="140"/>
            </w:pPr>
            <w:r w:rsidRPr="001C56A4">
              <w:t>ИНН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Идентификационный номер налогоплательщика</w:t>
            </w:r>
          </w:p>
        </w:tc>
      </w:tr>
      <w:tr w:rsidR="00BC04AE" w:rsidRPr="001C56A4">
        <w:trPr>
          <w:gridAfter w:val="1"/>
          <w:wAfter w:w="92" w:type="dxa"/>
        </w:trPr>
        <w:tc>
          <w:tcPr>
            <w:tcW w:w="2151" w:type="dxa"/>
          </w:tcPr>
          <w:p w:rsidR="00BC04AE" w:rsidRPr="001C56A4" w:rsidRDefault="00BC04AE" w:rsidP="00DB09B1">
            <w:pPr>
              <w:pStyle w:val="140"/>
            </w:pPr>
            <w:r w:rsidRPr="001C56A4">
              <w:t>ИП</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Индивидуальный предприниматель</w:t>
            </w:r>
          </w:p>
        </w:tc>
      </w:tr>
      <w:tr w:rsidR="00BC04AE" w:rsidRPr="001C56A4">
        <w:trPr>
          <w:gridAfter w:val="1"/>
          <w:wAfter w:w="92" w:type="dxa"/>
        </w:trPr>
        <w:tc>
          <w:tcPr>
            <w:tcW w:w="2151" w:type="dxa"/>
          </w:tcPr>
          <w:p w:rsidR="00BC04AE" w:rsidRPr="001C56A4" w:rsidRDefault="00BC04AE" w:rsidP="00DB09B1">
            <w:pPr>
              <w:pStyle w:val="140"/>
            </w:pPr>
            <w:r w:rsidRPr="001C56A4">
              <w:t>ИР</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Информационный ресурс</w:t>
            </w:r>
          </w:p>
        </w:tc>
      </w:tr>
      <w:tr w:rsidR="00BC04AE" w:rsidRPr="001C56A4">
        <w:trPr>
          <w:gridAfter w:val="1"/>
          <w:wAfter w:w="92" w:type="dxa"/>
        </w:trPr>
        <w:tc>
          <w:tcPr>
            <w:tcW w:w="2151" w:type="dxa"/>
          </w:tcPr>
          <w:p w:rsidR="00BC04AE" w:rsidRPr="001C56A4" w:rsidRDefault="00BC04AE" w:rsidP="00DB09B1">
            <w:pPr>
              <w:pStyle w:val="140"/>
            </w:pPr>
            <w:r w:rsidRPr="001C56A4">
              <w:t>ИСПДн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Информационные системы персональных данных</w:t>
            </w:r>
          </w:p>
        </w:tc>
      </w:tr>
      <w:tr w:rsidR="00BC04AE" w:rsidRPr="001C56A4">
        <w:trPr>
          <w:gridAfter w:val="1"/>
          <w:wAfter w:w="92" w:type="dxa"/>
        </w:trPr>
        <w:tc>
          <w:tcPr>
            <w:tcW w:w="2151" w:type="dxa"/>
          </w:tcPr>
          <w:p w:rsidR="00BC04AE" w:rsidRPr="001C56A4" w:rsidRDefault="00BC04AE" w:rsidP="00DB09B1">
            <w:pPr>
              <w:pStyle w:val="140"/>
            </w:pPr>
            <w:r w:rsidRPr="001C56A4">
              <w:t>ИТ-инфраструктура</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Информационно-технологическая инфраструктура</w:t>
            </w:r>
          </w:p>
        </w:tc>
      </w:tr>
      <w:tr w:rsidR="00BC04AE" w:rsidRPr="001C56A4">
        <w:trPr>
          <w:gridAfter w:val="1"/>
          <w:wAfter w:w="92" w:type="dxa"/>
        </w:trPr>
        <w:tc>
          <w:tcPr>
            <w:tcW w:w="2151" w:type="dxa"/>
          </w:tcPr>
          <w:p w:rsidR="00BC04AE" w:rsidRPr="001C56A4" w:rsidRDefault="00BC04AE" w:rsidP="00DB09B1">
            <w:pPr>
              <w:pStyle w:val="140"/>
            </w:pPr>
            <w:r w:rsidRPr="001C56A4">
              <w:t>ИФНС России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Инспекция ФНС России по району, району в городе, городу без районного деления</w:t>
            </w:r>
          </w:p>
        </w:tc>
      </w:tr>
      <w:tr w:rsidR="00BC04AE" w:rsidRPr="001C56A4">
        <w:trPr>
          <w:gridAfter w:val="1"/>
          <w:wAfter w:w="92" w:type="dxa"/>
        </w:trPr>
        <w:tc>
          <w:tcPr>
            <w:tcW w:w="2151" w:type="dxa"/>
          </w:tcPr>
          <w:p w:rsidR="00BC04AE" w:rsidRPr="001C56A4" w:rsidRDefault="00BC04AE" w:rsidP="00DB09B1">
            <w:pPr>
              <w:pStyle w:val="140"/>
            </w:pPr>
            <w:r w:rsidRPr="001C56A4">
              <w:t>КЛАДР</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Классификатор адресов России</w:t>
            </w:r>
          </w:p>
        </w:tc>
      </w:tr>
      <w:tr w:rsidR="00BC04AE" w:rsidRPr="001C56A4">
        <w:trPr>
          <w:gridAfter w:val="1"/>
          <w:wAfter w:w="92" w:type="dxa"/>
        </w:trPr>
        <w:tc>
          <w:tcPr>
            <w:tcW w:w="2151" w:type="dxa"/>
          </w:tcPr>
          <w:p w:rsidR="00BC04AE" w:rsidRPr="001C56A4" w:rsidRDefault="00BC04AE" w:rsidP="00DB09B1">
            <w:pPr>
              <w:pStyle w:val="140"/>
            </w:pPr>
            <w:r w:rsidRPr="001C56A4">
              <w:t>КН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Крупнейший налогоплательщик</w:t>
            </w:r>
          </w:p>
        </w:tc>
      </w:tr>
      <w:tr w:rsidR="00BC04AE" w:rsidRPr="001C56A4">
        <w:trPr>
          <w:gridAfter w:val="1"/>
          <w:wAfter w:w="92" w:type="dxa"/>
        </w:trPr>
        <w:tc>
          <w:tcPr>
            <w:tcW w:w="2151" w:type="dxa"/>
          </w:tcPr>
          <w:p w:rsidR="00BC04AE" w:rsidRPr="001C56A4" w:rsidRDefault="00BC04AE" w:rsidP="00DB09B1">
            <w:pPr>
              <w:pStyle w:val="140"/>
            </w:pPr>
            <w:r w:rsidRPr="001C56A4">
              <w:t>КПИ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Компоненты прикладной инфраструктуры</w:t>
            </w:r>
          </w:p>
        </w:tc>
      </w:tr>
      <w:tr w:rsidR="00BC04AE" w:rsidRPr="001C56A4">
        <w:trPr>
          <w:gridAfter w:val="1"/>
          <w:wAfter w:w="92" w:type="dxa"/>
        </w:trPr>
        <w:tc>
          <w:tcPr>
            <w:tcW w:w="2151" w:type="dxa"/>
          </w:tcPr>
          <w:p w:rsidR="00BC04AE" w:rsidRPr="001C56A4" w:rsidRDefault="00BC04AE" w:rsidP="00DB09B1">
            <w:pPr>
              <w:pStyle w:val="140"/>
            </w:pPr>
            <w:r w:rsidRPr="001C56A4">
              <w:t>КРСБ</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Карточка расчета с бюджетом Комплексной системы управления хранением документов в налоговых органах</w:t>
            </w:r>
          </w:p>
        </w:tc>
      </w:tr>
      <w:tr w:rsidR="00BC04AE" w:rsidRPr="001C56A4">
        <w:trPr>
          <w:gridAfter w:val="1"/>
          <w:wAfter w:w="92" w:type="dxa"/>
        </w:trPr>
        <w:tc>
          <w:tcPr>
            <w:tcW w:w="2151" w:type="dxa"/>
          </w:tcPr>
          <w:p w:rsidR="00BC04AE" w:rsidRPr="001C56A4" w:rsidRDefault="00BC04AE" w:rsidP="00DB09B1">
            <w:pPr>
              <w:pStyle w:val="140"/>
            </w:pPr>
            <w:r w:rsidRPr="001C56A4">
              <w:t>КСУХД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Комплексная система управления хранением документов</w:t>
            </w:r>
          </w:p>
        </w:tc>
      </w:tr>
      <w:tr w:rsidR="00BC04AE" w:rsidRPr="001C56A4">
        <w:trPr>
          <w:gridAfter w:val="1"/>
          <w:wAfter w:w="92" w:type="dxa"/>
        </w:trPr>
        <w:tc>
          <w:tcPr>
            <w:tcW w:w="2151" w:type="dxa"/>
          </w:tcPr>
          <w:p w:rsidR="00BC04AE" w:rsidRPr="001C56A4" w:rsidRDefault="00BC04AE" w:rsidP="00DB09B1">
            <w:pPr>
              <w:pStyle w:val="140"/>
            </w:pPr>
            <w:r w:rsidRPr="001C56A4">
              <w:t>КТС</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Комплекс технических средств</w:t>
            </w:r>
          </w:p>
        </w:tc>
      </w:tr>
      <w:tr w:rsidR="00BC04AE" w:rsidRPr="001C56A4">
        <w:trPr>
          <w:gridAfter w:val="1"/>
          <w:wAfter w:w="92" w:type="dxa"/>
        </w:trPr>
        <w:tc>
          <w:tcPr>
            <w:tcW w:w="2151" w:type="dxa"/>
          </w:tcPr>
          <w:p w:rsidR="00BC04AE" w:rsidRPr="001C56A4" w:rsidRDefault="00BC04AE" w:rsidP="00DB09B1">
            <w:pPr>
              <w:pStyle w:val="140"/>
            </w:pPr>
            <w:r w:rsidRPr="001C56A4">
              <w:t>КЦ</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Контакт-центр</w:t>
            </w:r>
          </w:p>
        </w:tc>
      </w:tr>
      <w:tr w:rsidR="00BC04AE" w:rsidRPr="001C56A4">
        <w:trPr>
          <w:gridAfter w:val="1"/>
          <w:wAfter w:w="92" w:type="dxa"/>
        </w:trPr>
        <w:tc>
          <w:tcPr>
            <w:tcW w:w="2151" w:type="dxa"/>
          </w:tcPr>
          <w:p w:rsidR="00BC04AE" w:rsidRPr="001C56A4" w:rsidRDefault="00BC04AE" w:rsidP="00DB09B1">
            <w:pPr>
              <w:pStyle w:val="140"/>
            </w:pPr>
            <w:r w:rsidRPr="001C56A4">
              <w:t>ЛВС</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Локальная вычислительная сеть</w:t>
            </w:r>
          </w:p>
        </w:tc>
      </w:tr>
      <w:tr w:rsidR="00BC04AE" w:rsidRPr="001C56A4">
        <w:trPr>
          <w:gridAfter w:val="1"/>
          <w:wAfter w:w="92" w:type="dxa"/>
        </w:trPr>
        <w:tc>
          <w:tcPr>
            <w:tcW w:w="2151" w:type="dxa"/>
          </w:tcPr>
          <w:p w:rsidR="00BC04AE" w:rsidRPr="001C56A4" w:rsidRDefault="00BC04AE" w:rsidP="00DB09B1">
            <w:pPr>
              <w:pStyle w:val="140"/>
            </w:pPr>
            <w:r w:rsidRPr="001C56A4">
              <w:t>ЛС</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Лицевой счет</w:t>
            </w:r>
          </w:p>
        </w:tc>
      </w:tr>
      <w:tr w:rsidR="00BC04AE" w:rsidRPr="001C56A4">
        <w:trPr>
          <w:gridAfter w:val="1"/>
          <w:wAfter w:w="92" w:type="dxa"/>
        </w:trPr>
        <w:tc>
          <w:tcPr>
            <w:tcW w:w="2151" w:type="dxa"/>
          </w:tcPr>
          <w:p w:rsidR="00BC04AE" w:rsidRPr="001C56A4" w:rsidRDefault="00BC04AE" w:rsidP="00DB09B1">
            <w:pPr>
              <w:pStyle w:val="140"/>
            </w:pPr>
            <w:r w:rsidRPr="001C56A4">
              <w:t>МИ ФНС России по ФО</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Межрегиональная инспекция ФНС России по федеральному округу</w:t>
            </w:r>
          </w:p>
        </w:tc>
      </w:tr>
      <w:tr w:rsidR="00BC04AE" w:rsidRPr="001C56A4">
        <w:trPr>
          <w:gridAfter w:val="1"/>
          <w:wAfter w:w="92" w:type="dxa"/>
        </w:trPr>
        <w:tc>
          <w:tcPr>
            <w:tcW w:w="2151" w:type="dxa"/>
          </w:tcPr>
          <w:p w:rsidR="00BC04AE" w:rsidRPr="001C56A4" w:rsidRDefault="00BC04AE" w:rsidP="00DB09B1">
            <w:pPr>
              <w:pStyle w:val="140"/>
            </w:pPr>
            <w:r w:rsidRPr="001C56A4">
              <w:t>МИ ФНС России по КН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Межрегиональная инспекция ФНС России по крупнейшим налогоплательщикам</w:t>
            </w:r>
          </w:p>
        </w:tc>
      </w:tr>
      <w:tr w:rsidR="00BC04AE" w:rsidRPr="001C56A4">
        <w:trPr>
          <w:gridAfter w:val="1"/>
          <w:wAfter w:w="92" w:type="dxa"/>
        </w:trPr>
        <w:tc>
          <w:tcPr>
            <w:tcW w:w="2151" w:type="dxa"/>
          </w:tcPr>
          <w:p w:rsidR="00BC04AE" w:rsidRPr="001C56A4" w:rsidRDefault="00BC04AE" w:rsidP="00DB09B1">
            <w:pPr>
              <w:pStyle w:val="140"/>
            </w:pPr>
            <w:r w:rsidRPr="001C56A4">
              <w:t xml:space="preserve">МИ ФНС России по ЦОД </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 xml:space="preserve">Межрегиональная инспекция ФНС России по  централизованной  обработке данных </w:t>
            </w:r>
          </w:p>
        </w:tc>
      </w:tr>
      <w:tr w:rsidR="00BC04AE" w:rsidRPr="001C56A4">
        <w:trPr>
          <w:gridAfter w:val="1"/>
          <w:wAfter w:w="92" w:type="dxa"/>
        </w:trPr>
        <w:tc>
          <w:tcPr>
            <w:tcW w:w="2151" w:type="dxa"/>
          </w:tcPr>
          <w:p w:rsidR="00BC04AE" w:rsidRPr="001C56A4" w:rsidRDefault="00BC04AE" w:rsidP="00DB09B1">
            <w:pPr>
              <w:pStyle w:val="140"/>
            </w:pPr>
            <w:r w:rsidRPr="001C56A4">
              <w:t>МРИ ФНС России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Межрайонная инспекция ФНС России</w:t>
            </w:r>
          </w:p>
        </w:tc>
      </w:tr>
      <w:tr w:rsidR="00BC04AE" w:rsidRPr="001C56A4">
        <w:trPr>
          <w:gridAfter w:val="1"/>
          <w:wAfter w:w="92" w:type="dxa"/>
        </w:trPr>
        <w:tc>
          <w:tcPr>
            <w:tcW w:w="2151" w:type="dxa"/>
          </w:tcPr>
          <w:p w:rsidR="00BC04AE" w:rsidRPr="001C56A4" w:rsidRDefault="00BC04AE" w:rsidP="00DB09B1">
            <w:pPr>
              <w:pStyle w:val="140"/>
            </w:pPr>
            <w:r w:rsidRPr="001C56A4">
              <w:lastRenderedPageBreak/>
              <w:t>МРИ ФНС России по КН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Межрайонная инспекция ФНС России по крупнейшим налогоплательщикам</w:t>
            </w:r>
          </w:p>
        </w:tc>
      </w:tr>
      <w:tr w:rsidR="00BC04AE" w:rsidRPr="001C56A4">
        <w:trPr>
          <w:gridAfter w:val="1"/>
          <w:wAfter w:w="92" w:type="dxa"/>
        </w:trPr>
        <w:tc>
          <w:tcPr>
            <w:tcW w:w="2151" w:type="dxa"/>
          </w:tcPr>
          <w:p w:rsidR="00BC04AE" w:rsidRPr="001C56A4" w:rsidRDefault="00BC04AE" w:rsidP="00DB09B1">
            <w:pPr>
              <w:pStyle w:val="140"/>
            </w:pPr>
            <w:r w:rsidRPr="001C56A4">
              <w:t>МРИ ФНС России по ЦОД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Межрайонная инспекция ФНС России по  централизованной  обработке данных</w:t>
            </w:r>
          </w:p>
        </w:tc>
      </w:tr>
      <w:tr w:rsidR="00BC04AE" w:rsidRPr="001C56A4">
        <w:trPr>
          <w:gridAfter w:val="1"/>
          <w:wAfter w:w="92" w:type="dxa"/>
        </w:trPr>
        <w:tc>
          <w:tcPr>
            <w:tcW w:w="2151" w:type="dxa"/>
          </w:tcPr>
          <w:p w:rsidR="00BC04AE" w:rsidRPr="001C56A4" w:rsidRDefault="00BC04AE" w:rsidP="00DB09B1">
            <w:pPr>
              <w:pStyle w:val="140"/>
            </w:pPr>
            <w:r w:rsidRPr="001C56A4">
              <w:t>НА</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Налоговое администрирование</w:t>
            </w:r>
          </w:p>
        </w:tc>
      </w:tr>
      <w:tr w:rsidR="00BC04AE" w:rsidRPr="001C56A4">
        <w:trPr>
          <w:gridAfter w:val="1"/>
          <w:wAfter w:w="92" w:type="dxa"/>
        </w:trPr>
        <w:tc>
          <w:tcPr>
            <w:tcW w:w="2151" w:type="dxa"/>
          </w:tcPr>
          <w:p w:rsidR="00BC04AE" w:rsidRPr="001C56A4" w:rsidRDefault="00BC04AE" w:rsidP="00DB09B1">
            <w:pPr>
              <w:pStyle w:val="140"/>
            </w:pPr>
            <w:r w:rsidRPr="001C56A4">
              <w:t>НО</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Налоговые органы</w:t>
            </w:r>
          </w:p>
        </w:tc>
      </w:tr>
      <w:tr w:rsidR="00BC04AE" w:rsidRPr="001C56A4">
        <w:trPr>
          <w:gridAfter w:val="1"/>
          <w:wAfter w:w="92" w:type="dxa"/>
        </w:trPr>
        <w:tc>
          <w:tcPr>
            <w:tcW w:w="2151" w:type="dxa"/>
          </w:tcPr>
          <w:p w:rsidR="00BC04AE" w:rsidRPr="001C56A4" w:rsidRDefault="00BC04AE" w:rsidP="00DB09B1">
            <w:pPr>
              <w:pStyle w:val="140"/>
            </w:pPr>
            <w:r w:rsidRPr="001C56A4">
              <w:t>НСИ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Нормативно-справочная информация</w:t>
            </w:r>
          </w:p>
        </w:tc>
      </w:tr>
      <w:tr w:rsidR="00BC04AE" w:rsidRPr="001C56A4">
        <w:trPr>
          <w:gridAfter w:val="1"/>
          <w:wAfter w:w="92" w:type="dxa"/>
        </w:trPr>
        <w:tc>
          <w:tcPr>
            <w:tcW w:w="2151" w:type="dxa"/>
          </w:tcPr>
          <w:p w:rsidR="00BC04AE" w:rsidRPr="001C56A4" w:rsidRDefault="00BC04AE" w:rsidP="00DB09B1">
            <w:pPr>
              <w:pStyle w:val="140"/>
            </w:pPr>
            <w:r w:rsidRPr="001C56A4">
              <w:t>ОС</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Операционная система</w:t>
            </w:r>
          </w:p>
        </w:tc>
      </w:tr>
      <w:tr w:rsidR="00BC04AE" w:rsidRPr="001C56A4">
        <w:tc>
          <w:tcPr>
            <w:tcW w:w="2151" w:type="dxa"/>
          </w:tcPr>
          <w:p w:rsidR="00BC04AE" w:rsidRPr="001C56A4" w:rsidRDefault="00BC04AE" w:rsidP="007308D1">
            <w:pPr>
              <w:pStyle w:val="140"/>
            </w:pPr>
            <w:r w:rsidRPr="001C56A4">
              <w:t>ПБС</w:t>
            </w:r>
          </w:p>
        </w:tc>
        <w:tc>
          <w:tcPr>
            <w:tcW w:w="492" w:type="dxa"/>
            <w:gridSpan w:val="2"/>
          </w:tcPr>
          <w:p w:rsidR="00BC04AE" w:rsidRPr="001C56A4" w:rsidRDefault="00BC04AE" w:rsidP="007308D1">
            <w:pPr>
              <w:pStyle w:val="140"/>
            </w:pPr>
          </w:p>
        </w:tc>
        <w:tc>
          <w:tcPr>
            <w:tcW w:w="7020" w:type="dxa"/>
            <w:gridSpan w:val="2"/>
          </w:tcPr>
          <w:p w:rsidR="00BC04AE" w:rsidRPr="001C56A4" w:rsidRDefault="00BC04AE" w:rsidP="007308D1">
            <w:pPr>
              <w:pStyle w:val="140"/>
            </w:pPr>
            <w:r w:rsidRPr="001C56A4">
              <w:t>Получатель бюджетных средств</w:t>
            </w:r>
          </w:p>
        </w:tc>
      </w:tr>
      <w:tr w:rsidR="00BC04AE" w:rsidRPr="001C56A4">
        <w:trPr>
          <w:gridAfter w:val="1"/>
          <w:wAfter w:w="92" w:type="dxa"/>
        </w:trPr>
        <w:tc>
          <w:tcPr>
            <w:tcW w:w="2151" w:type="dxa"/>
          </w:tcPr>
          <w:p w:rsidR="00BC04AE" w:rsidRPr="001C56A4" w:rsidRDefault="00BC04AE" w:rsidP="00DB09B1">
            <w:pPr>
              <w:pStyle w:val="140"/>
            </w:pPr>
            <w:r w:rsidRPr="001C56A4">
              <w:t>ПД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Платежные документы</w:t>
            </w:r>
          </w:p>
        </w:tc>
      </w:tr>
      <w:tr w:rsidR="00BC04AE" w:rsidRPr="001C56A4">
        <w:trPr>
          <w:gridAfter w:val="1"/>
          <w:wAfter w:w="92" w:type="dxa"/>
        </w:trPr>
        <w:tc>
          <w:tcPr>
            <w:tcW w:w="2151" w:type="dxa"/>
          </w:tcPr>
          <w:p w:rsidR="00BC04AE" w:rsidRPr="001C56A4" w:rsidRDefault="00BC04AE" w:rsidP="00DB09B1">
            <w:pPr>
              <w:pStyle w:val="140"/>
            </w:pPr>
            <w:r w:rsidRPr="001C56A4">
              <w:t>ПИК</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Программный информационный комплекс</w:t>
            </w:r>
          </w:p>
        </w:tc>
      </w:tr>
      <w:tr w:rsidR="00BC04AE" w:rsidRPr="001C56A4">
        <w:trPr>
          <w:gridAfter w:val="1"/>
          <w:wAfter w:w="92" w:type="dxa"/>
        </w:trPr>
        <w:tc>
          <w:tcPr>
            <w:tcW w:w="2151" w:type="dxa"/>
          </w:tcPr>
          <w:p w:rsidR="00BC04AE" w:rsidRPr="001C56A4" w:rsidRDefault="00BC04AE" w:rsidP="00DB09B1">
            <w:pPr>
              <w:pStyle w:val="140"/>
            </w:pPr>
            <w:r w:rsidRPr="001C56A4">
              <w:t>ПК</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Программный комплекс</w:t>
            </w:r>
          </w:p>
        </w:tc>
      </w:tr>
      <w:tr w:rsidR="00BC04AE" w:rsidRPr="001C56A4">
        <w:trPr>
          <w:gridAfter w:val="1"/>
          <w:wAfter w:w="92" w:type="dxa"/>
        </w:trPr>
        <w:tc>
          <w:tcPr>
            <w:tcW w:w="2151" w:type="dxa"/>
          </w:tcPr>
          <w:p w:rsidR="00BC04AE" w:rsidRPr="001C56A4" w:rsidRDefault="00BC04AE" w:rsidP="00DB09B1">
            <w:pPr>
              <w:pStyle w:val="140"/>
            </w:pPr>
            <w:r w:rsidRPr="001C56A4">
              <w:t>ПО</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Программное обеспечение</w:t>
            </w:r>
          </w:p>
        </w:tc>
      </w:tr>
      <w:tr w:rsidR="00BC04AE" w:rsidRPr="001C56A4">
        <w:trPr>
          <w:gridAfter w:val="1"/>
          <w:wAfter w:w="92" w:type="dxa"/>
        </w:trPr>
        <w:tc>
          <w:tcPr>
            <w:tcW w:w="2151" w:type="dxa"/>
          </w:tcPr>
          <w:p w:rsidR="00BC04AE" w:rsidRPr="001C56A4" w:rsidRDefault="00BC04AE" w:rsidP="00DB09B1">
            <w:pPr>
              <w:pStyle w:val="140"/>
            </w:pPr>
            <w:r w:rsidRPr="001C56A4">
              <w:t>ПОН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Прикладная подсистема общего назначения</w:t>
            </w:r>
          </w:p>
        </w:tc>
      </w:tr>
      <w:tr w:rsidR="00BC04AE" w:rsidRPr="001C56A4">
        <w:trPr>
          <w:gridAfter w:val="1"/>
          <w:wAfter w:w="92" w:type="dxa"/>
        </w:trPr>
        <w:tc>
          <w:tcPr>
            <w:tcW w:w="2151" w:type="dxa"/>
          </w:tcPr>
          <w:p w:rsidR="00BC04AE" w:rsidRPr="001C56A4" w:rsidRDefault="00BC04AE" w:rsidP="00DB09B1">
            <w:pPr>
              <w:pStyle w:val="140"/>
            </w:pPr>
            <w:r w:rsidRPr="001C56A4">
              <w:t>ПОН ВВО</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Подсистема общего назначения взаимодействия с внешними организациями</w:t>
            </w:r>
          </w:p>
        </w:tc>
      </w:tr>
      <w:tr w:rsidR="00BC04AE" w:rsidRPr="001C56A4">
        <w:trPr>
          <w:gridAfter w:val="1"/>
          <w:wAfter w:w="92" w:type="dxa"/>
        </w:trPr>
        <w:tc>
          <w:tcPr>
            <w:tcW w:w="2151" w:type="dxa"/>
          </w:tcPr>
          <w:p w:rsidR="00BC04AE" w:rsidRPr="001C56A4" w:rsidRDefault="00BC04AE" w:rsidP="00DB09B1">
            <w:pPr>
              <w:pStyle w:val="140"/>
            </w:pPr>
            <w:r w:rsidRPr="001C56A4">
              <w:t>ПП</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Прикладная подсистема</w:t>
            </w:r>
          </w:p>
        </w:tc>
      </w:tr>
      <w:tr w:rsidR="00BC04AE" w:rsidRPr="001C56A4">
        <w:trPr>
          <w:gridAfter w:val="1"/>
          <w:wAfter w:w="92" w:type="dxa"/>
        </w:trPr>
        <w:tc>
          <w:tcPr>
            <w:tcW w:w="2151" w:type="dxa"/>
          </w:tcPr>
          <w:p w:rsidR="00BC04AE" w:rsidRPr="001C56A4" w:rsidRDefault="00BC04AE" w:rsidP="00DB09B1">
            <w:pPr>
              <w:pStyle w:val="140"/>
            </w:pPr>
            <w:r w:rsidRPr="001C56A4">
              <w:t>ПП УР и ОПБ</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Прикладная подсистема «Урегулирование задолженности и обеспечение процедур банкротства»</w:t>
            </w:r>
          </w:p>
        </w:tc>
      </w:tr>
      <w:tr w:rsidR="00BC04AE" w:rsidRPr="001C56A4">
        <w:trPr>
          <w:gridAfter w:val="1"/>
          <w:wAfter w:w="92" w:type="dxa"/>
        </w:trPr>
        <w:tc>
          <w:tcPr>
            <w:tcW w:w="2151" w:type="dxa"/>
          </w:tcPr>
          <w:p w:rsidR="00BC04AE" w:rsidRPr="001C56A4" w:rsidRDefault="00BC04AE" w:rsidP="00DB09B1">
            <w:pPr>
              <w:pStyle w:val="140"/>
            </w:pPr>
            <w:r w:rsidRPr="001C56A4">
              <w:t>ПП ФЛ</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Прикладная подсистема «Физические лица»</w:t>
            </w:r>
          </w:p>
        </w:tc>
      </w:tr>
      <w:tr w:rsidR="00BC04AE" w:rsidRPr="001C56A4">
        <w:trPr>
          <w:gridAfter w:val="1"/>
          <w:wAfter w:w="92" w:type="dxa"/>
        </w:trPr>
        <w:tc>
          <w:tcPr>
            <w:tcW w:w="2151" w:type="dxa"/>
          </w:tcPr>
          <w:p w:rsidR="00BC04AE" w:rsidRPr="001C56A4" w:rsidRDefault="00BC04AE" w:rsidP="00DB09B1">
            <w:pPr>
              <w:pStyle w:val="140"/>
            </w:pPr>
            <w:r w:rsidRPr="001C56A4">
              <w:t>ПП ЦСР</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 xml:space="preserve">Прикладная подсистема «Централизованная регистрация юридических лиц и индивидуальных предпринимателей» </w:t>
            </w:r>
          </w:p>
        </w:tc>
      </w:tr>
      <w:tr w:rsidR="00BC04AE" w:rsidRPr="001C56A4">
        <w:trPr>
          <w:gridAfter w:val="1"/>
          <w:wAfter w:w="92" w:type="dxa"/>
        </w:trPr>
        <w:tc>
          <w:tcPr>
            <w:tcW w:w="2151" w:type="dxa"/>
          </w:tcPr>
          <w:p w:rsidR="00BC04AE" w:rsidRPr="001C56A4" w:rsidRDefault="00BC04AE" w:rsidP="00DB09B1">
            <w:pPr>
              <w:pStyle w:val="140"/>
            </w:pPr>
            <w:r w:rsidRPr="001C56A4">
              <w:t>ПП ЦУН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 xml:space="preserve">Прикладная подсистема «Централизованный учет налогоплательщиков» </w:t>
            </w:r>
          </w:p>
        </w:tc>
      </w:tr>
      <w:tr w:rsidR="00BC04AE" w:rsidRPr="001C56A4">
        <w:trPr>
          <w:gridAfter w:val="1"/>
          <w:wAfter w:w="92" w:type="dxa"/>
        </w:trPr>
        <w:tc>
          <w:tcPr>
            <w:tcW w:w="2151" w:type="dxa"/>
          </w:tcPr>
          <w:p w:rsidR="00BC04AE" w:rsidRPr="001C56A4" w:rsidRDefault="00BC04AE" w:rsidP="00DB09B1">
            <w:pPr>
              <w:pStyle w:val="140"/>
            </w:pPr>
            <w:r w:rsidRPr="001C56A4">
              <w:t>ПФР</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Пенсионный фонд России</w:t>
            </w:r>
          </w:p>
        </w:tc>
      </w:tr>
      <w:tr w:rsidR="00BC04AE" w:rsidRPr="001C56A4">
        <w:tc>
          <w:tcPr>
            <w:tcW w:w="2151" w:type="dxa"/>
          </w:tcPr>
          <w:p w:rsidR="00BC04AE" w:rsidRPr="001C56A4" w:rsidRDefault="00BC04AE" w:rsidP="007308D1">
            <w:pPr>
              <w:pStyle w:val="140"/>
            </w:pPr>
            <w:r w:rsidRPr="001C56A4">
              <w:t>РБС</w:t>
            </w:r>
          </w:p>
        </w:tc>
        <w:tc>
          <w:tcPr>
            <w:tcW w:w="492" w:type="dxa"/>
            <w:gridSpan w:val="2"/>
          </w:tcPr>
          <w:p w:rsidR="00BC04AE" w:rsidRPr="001C56A4" w:rsidRDefault="00BC04AE" w:rsidP="007308D1">
            <w:pPr>
              <w:pStyle w:val="140"/>
            </w:pPr>
          </w:p>
        </w:tc>
        <w:tc>
          <w:tcPr>
            <w:tcW w:w="7020" w:type="dxa"/>
            <w:gridSpan w:val="2"/>
          </w:tcPr>
          <w:p w:rsidR="00BC04AE" w:rsidRPr="001C56A4" w:rsidRDefault="00BC04AE" w:rsidP="007308D1">
            <w:pPr>
              <w:pStyle w:val="140"/>
            </w:pPr>
            <w:r w:rsidRPr="001C56A4">
              <w:t>Распорядитель бюджетных средств</w:t>
            </w:r>
          </w:p>
        </w:tc>
      </w:tr>
      <w:tr w:rsidR="00BC04AE" w:rsidRPr="001C56A4">
        <w:trPr>
          <w:gridAfter w:val="1"/>
          <w:wAfter w:w="92" w:type="dxa"/>
        </w:trPr>
        <w:tc>
          <w:tcPr>
            <w:tcW w:w="2151" w:type="dxa"/>
          </w:tcPr>
          <w:p w:rsidR="00BC04AE" w:rsidRPr="001C56A4" w:rsidRDefault="00BC04AE" w:rsidP="00DB09B1">
            <w:pPr>
              <w:pStyle w:val="140"/>
            </w:pPr>
            <w:r w:rsidRPr="001C56A4">
              <w:t>СВТ</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Средства вычислительной техники</w:t>
            </w:r>
          </w:p>
        </w:tc>
      </w:tr>
      <w:tr w:rsidR="00BC04AE" w:rsidRPr="001C56A4">
        <w:trPr>
          <w:gridAfter w:val="1"/>
          <w:wAfter w:w="92" w:type="dxa"/>
        </w:trPr>
        <w:tc>
          <w:tcPr>
            <w:tcW w:w="2151" w:type="dxa"/>
          </w:tcPr>
          <w:p w:rsidR="00BC04AE" w:rsidRPr="001C56A4" w:rsidRDefault="00BC04AE" w:rsidP="00DB09B1">
            <w:pPr>
              <w:pStyle w:val="140"/>
            </w:pPr>
            <w:r w:rsidRPr="001C56A4">
              <w:t>СИИВ</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 xml:space="preserve">Система интеграции и информационного взаимодействия («Интеграционная шина») </w:t>
            </w:r>
          </w:p>
        </w:tc>
      </w:tr>
      <w:tr w:rsidR="00BC04AE" w:rsidRPr="001C56A4">
        <w:trPr>
          <w:gridAfter w:val="1"/>
          <w:wAfter w:w="92" w:type="dxa"/>
        </w:trPr>
        <w:tc>
          <w:tcPr>
            <w:tcW w:w="2151" w:type="dxa"/>
          </w:tcPr>
          <w:p w:rsidR="00BC04AE" w:rsidRPr="001C56A4" w:rsidRDefault="00BC04AE" w:rsidP="00DB09B1">
            <w:pPr>
              <w:pStyle w:val="140"/>
            </w:pPr>
            <w:r w:rsidRPr="001C56A4">
              <w:t>СОБИ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Система обеспечения безопасности информации</w:t>
            </w:r>
          </w:p>
        </w:tc>
      </w:tr>
      <w:tr w:rsidR="00BC04AE" w:rsidRPr="001C56A4">
        <w:trPr>
          <w:gridAfter w:val="1"/>
          <w:wAfter w:w="92" w:type="dxa"/>
        </w:trPr>
        <w:tc>
          <w:tcPr>
            <w:tcW w:w="2151" w:type="dxa"/>
          </w:tcPr>
          <w:p w:rsidR="00BC04AE" w:rsidRPr="001C56A4" w:rsidRDefault="00BC04AE" w:rsidP="00DB09B1">
            <w:pPr>
              <w:pStyle w:val="140"/>
            </w:pPr>
            <w:r w:rsidRPr="001C56A4">
              <w:t>СТР-К</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Специальные требования и рекомендации по технической защите конфиденциальной информации</w:t>
            </w:r>
          </w:p>
        </w:tc>
      </w:tr>
      <w:tr w:rsidR="00BC04AE" w:rsidRPr="001C56A4">
        <w:trPr>
          <w:gridAfter w:val="1"/>
          <w:wAfter w:w="92" w:type="dxa"/>
        </w:trPr>
        <w:tc>
          <w:tcPr>
            <w:tcW w:w="2151" w:type="dxa"/>
          </w:tcPr>
          <w:p w:rsidR="00BC04AE" w:rsidRPr="001C56A4" w:rsidRDefault="00BC04AE" w:rsidP="00DB09B1">
            <w:pPr>
              <w:pStyle w:val="140"/>
            </w:pPr>
            <w:r w:rsidRPr="001C56A4">
              <w:t>СУБД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Система управления базами данных</w:t>
            </w:r>
          </w:p>
        </w:tc>
      </w:tr>
      <w:tr w:rsidR="00BC04AE" w:rsidRPr="001C56A4">
        <w:trPr>
          <w:gridAfter w:val="1"/>
          <w:wAfter w:w="92" w:type="dxa"/>
        </w:trPr>
        <w:tc>
          <w:tcPr>
            <w:tcW w:w="2151" w:type="dxa"/>
          </w:tcPr>
          <w:p w:rsidR="00BC04AE" w:rsidRPr="001C56A4" w:rsidRDefault="00BC04AE" w:rsidP="00DB09B1">
            <w:pPr>
              <w:pStyle w:val="140"/>
            </w:pPr>
            <w:r w:rsidRPr="001C56A4">
              <w:t>СТК</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Система телекоммуникаций ФНС России</w:t>
            </w:r>
          </w:p>
        </w:tc>
      </w:tr>
      <w:tr w:rsidR="00BC04AE" w:rsidRPr="001C56A4">
        <w:trPr>
          <w:gridAfter w:val="1"/>
          <w:wAfter w:w="92" w:type="dxa"/>
        </w:trPr>
        <w:tc>
          <w:tcPr>
            <w:tcW w:w="2151" w:type="dxa"/>
          </w:tcPr>
          <w:p w:rsidR="00BC04AE" w:rsidRPr="001C56A4" w:rsidRDefault="00BC04AE" w:rsidP="00DB09B1">
            <w:pPr>
              <w:pStyle w:val="140"/>
            </w:pPr>
            <w:r w:rsidRPr="001C56A4">
              <w:t>СУДиВЭА</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Система управления документооборотом в рамках налогового администрирования и ведения электронных архивов</w:t>
            </w:r>
          </w:p>
        </w:tc>
      </w:tr>
      <w:tr w:rsidR="00BC04AE" w:rsidRPr="001C56A4">
        <w:trPr>
          <w:gridAfter w:val="1"/>
          <w:wAfter w:w="92" w:type="dxa"/>
        </w:trPr>
        <w:tc>
          <w:tcPr>
            <w:tcW w:w="2151" w:type="dxa"/>
          </w:tcPr>
          <w:p w:rsidR="00BC04AE" w:rsidRPr="001C56A4" w:rsidRDefault="00BC04AE" w:rsidP="00DB09B1">
            <w:pPr>
              <w:pStyle w:val="140"/>
            </w:pPr>
            <w:r w:rsidRPr="001C56A4">
              <w:t>СУиМ</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Система управления и мониторинга</w:t>
            </w:r>
          </w:p>
        </w:tc>
      </w:tr>
      <w:tr w:rsidR="00BC04AE" w:rsidRPr="001C56A4">
        <w:trPr>
          <w:gridAfter w:val="1"/>
          <w:wAfter w:w="92" w:type="dxa"/>
        </w:trPr>
        <w:tc>
          <w:tcPr>
            <w:tcW w:w="2151" w:type="dxa"/>
          </w:tcPr>
          <w:p w:rsidR="00BC04AE" w:rsidRPr="001C56A4" w:rsidRDefault="00BC04AE" w:rsidP="00DB09B1">
            <w:pPr>
              <w:pStyle w:val="140"/>
            </w:pPr>
            <w:r w:rsidRPr="001C56A4">
              <w:t>СХД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Сеть хранения данных</w:t>
            </w:r>
          </w:p>
        </w:tc>
      </w:tr>
      <w:tr w:rsidR="00BC04AE" w:rsidRPr="001C56A4">
        <w:trPr>
          <w:gridAfter w:val="1"/>
          <w:wAfter w:w="92" w:type="dxa"/>
        </w:trPr>
        <w:tc>
          <w:tcPr>
            <w:tcW w:w="2151" w:type="dxa"/>
          </w:tcPr>
          <w:p w:rsidR="00BC04AE" w:rsidRPr="001C56A4" w:rsidRDefault="00BC04AE" w:rsidP="00DB09B1">
            <w:pPr>
              <w:pStyle w:val="140"/>
            </w:pPr>
            <w:r w:rsidRPr="001C56A4">
              <w:t>СЦВ НСИ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Система централизованного ведения нормативно-справочной информации</w:t>
            </w:r>
          </w:p>
        </w:tc>
      </w:tr>
      <w:tr w:rsidR="00BC04AE" w:rsidRPr="001C56A4">
        <w:trPr>
          <w:gridAfter w:val="1"/>
          <w:wAfter w:w="92" w:type="dxa"/>
        </w:trPr>
        <w:tc>
          <w:tcPr>
            <w:tcW w:w="2151" w:type="dxa"/>
          </w:tcPr>
          <w:p w:rsidR="00BC04AE" w:rsidRPr="001C56A4" w:rsidRDefault="00BC04AE" w:rsidP="00DB09B1">
            <w:pPr>
              <w:pStyle w:val="140"/>
            </w:pPr>
            <w:r w:rsidRPr="001C56A4">
              <w:t>СЭД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Система электронного документооборота</w:t>
            </w:r>
          </w:p>
        </w:tc>
      </w:tr>
      <w:tr w:rsidR="00BC04AE" w:rsidRPr="001C56A4">
        <w:trPr>
          <w:gridAfter w:val="1"/>
          <w:wAfter w:w="92" w:type="dxa"/>
        </w:trPr>
        <w:tc>
          <w:tcPr>
            <w:tcW w:w="2151" w:type="dxa"/>
          </w:tcPr>
          <w:p w:rsidR="00BC04AE" w:rsidRPr="001C56A4" w:rsidRDefault="00BC04AE" w:rsidP="00DB09B1">
            <w:pPr>
              <w:pStyle w:val="140"/>
            </w:pPr>
            <w:r w:rsidRPr="001C56A4">
              <w:t>СЭОД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«Система Электронной обработки данных» ИФНС России»</w:t>
            </w:r>
          </w:p>
        </w:tc>
      </w:tr>
      <w:tr w:rsidR="00BC04AE" w:rsidRPr="001C56A4">
        <w:trPr>
          <w:gridAfter w:val="1"/>
          <w:wAfter w:w="92" w:type="dxa"/>
        </w:trPr>
        <w:tc>
          <w:tcPr>
            <w:tcW w:w="2151" w:type="dxa"/>
          </w:tcPr>
          <w:p w:rsidR="00BC04AE" w:rsidRPr="001C56A4" w:rsidRDefault="00BC04AE" w:rsidP="00DB09B1">
            <w:pPr>
              <w:pStyle w:val="140"/>
            </w:pPr>
            <w:r w:rsidRPr="001C56A4">
              <w:lastRenderedPageBreak/>
              <w:t>ТЗ</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Техническое задание</w:t>
            </w:r>
          </w:p>
        </w:tc>
      </w:tr>
      <w:tr w:rsidR="00BC04AE" w:rsidRPr="001C56A4">
        <w:trPr>
          <w:gridAfter w:val="1"/>
          <w:wAfter w:w="92" w:type="dxa"/>
        </w:trPr>
        <w:tc>
          <w:tcPr>
            <w:tcW w:w="2151" w:type="dxa"/>
          </w:tcPr>
          <w:p w:rsidR="00BC04AE" w:rsidRPr="001C56A4" w:rsidRDefault="00BC04AE" w:rsidP="00DB09B1">
            <w:pPr>
              <w:pStyle w:val="140"/>
            </w:pPr>
            <w:r w:rsidRPr="001C56A4">
              <w:t>ТОРМ</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Территориально обособленное рабочее место</w:t>
            </w:r>
          </w:p>
        </w:tc>
      </w:tr>
      <w:tr w:rsidR="00BC04AE" w:rsidRPr="001C56A4">
        <w:trPr>
          <w:gridAfter w:val="1"/>
          <w:wAfter w:w="92" w:type="dxa"/>
        </w:trPr>
        <w:tc>
          <w:tcPr>
            <w:tcW w:w="2151" w:type="dxa"/>
          </w:tcPr>
          <w:p w:rsidR="00BC04AE" w:rsidRPr="001C56A4" w:rsidRDefault="00BC04AE" w:rsidP="00DB09B1">
            <w:pPr>
              <w:pStyle w:val="140"/>
            </w:pPr>
            <w:r w:rsidRPr="001C56A4">
              <w:t>ТфОП</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Телефонная сеть общего пользования</w:t>
            </w:r>
          </w:p>
        </w:tc>
      </w:tr>
      <w:tr w:rsidR="00BC04AE" w:rsidRPr="001C56A4">
        <w:trPr>
          <w:gridAfter w:val="1"/>
          <w:wAfter w:w="92" w:type="dxa"/>
        </w:trPr>
        <w:tc>
          <w:tcPr>
            <w:tcW w:w="2151" w:type="dxa"/>
          </w:tcPr>
          <w:p w:rsidR="00BC04AE" w:rsidRPr="001C56A4" w:rsidRDefault="00BC04AE" w:rsidP="00DB09B1">
            <w:pPr>
              <w:pStyle w:val="140"/>
            </w:pPr>
            <w:r w:rsidRPr="001C56A4">
              <w:t>УАТС</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Учрежденческая автоматическая телефонная станция</w:t>
            </w:r>
          </w:p>
        </w:tc>
      </w:tr>
      <w:tr w:rsidR="00BC04AE" w:rsidRPr="001C56A4">
        <w:trPr>
          <w:gridAfter w:val="1"/>
          <w:wAfter w:w="92" w:type="dxa"/>
        </w:trPr>
        <w:tc>
          <w:tcPr>
            <w:tcW w:w="2151" w:type="dxa"/>
          </w:tcPr>
          <w:p w:rsidR="00BC04AE" w:rsidRPr="001C56A4" w:rsidRDefault="00BC04AE" w:rsidP="00DB09B1">
            <w:pPr>
              <w:pStyle w:val="140"/>
            </w:pPr>
            <w:r w:rsidRPr="001C56A4">
              <w:t>УР и ОПБ</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Урегулирование задолженности и обеспечение процедур банкротства</w:t>
            </w:r>
          </w:p>
        </w:tc>
      </w:tr>
      <w:tr w:rsidR="00BC04AE" w:rsidRPr="001C56A4">
        <w:trPr>
          <w:gridAfter w:val="1"/>
          <w:wAfter w:w="92" w:type="dxa"/>
        </w:trPr>
        <w:tc>
          <w:tcPr>
            <w:tcW w:w="2151" w:type="dxa"/>
          </w:tcPr>
          <w:p w:rsidR="00BC04AE" w:rsidRPr="001C56A4" w:rsidRDefault="00BC04AE" w:rsidP="00DB09B1">
            <w:pPr>
              <w:pStyle w:val="140"/>
            </w:pPr>
            <w:r w:rsidRPr="001C56A4">
              <w:t>УФК</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Управление Федерального казначейства</w:t>
            </w:r>
          </w:p>
        </w:tc>
      </w:tr>
      <w:tr w:rsidR="00BC04AE" w:rsidRPr="001C56A4">
        <w:trPr>
          <w:gridAfter w:val="1"/>
          <w:wAfter w:w="92" w:type="dxa"/>
        </w:trPr>
        <w:tc>
          <w:tcPr>
            <w:tcW w:w="2151" w:type="dxa"/>
          </w:tcPr>
          <w:p w:rsidR="00BC04AE" w:rsidRPr="001C56A4" w:rsidRDefault="00BC04AE" w:rsidP="00DB09B1">
            <w:pPr>
              <w:pStyle w:val="140"/>
            </w:pPr>
            <w:r w:rsidRPr="001C56A4">
              <w:t>УФНС России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Управление ФНС России по субъекту Российской Федерации</w:t>
            </w:r>
          </w:p>
        </w:tc>
      </w:tr>
      <w:tr w:rsidR="00BC04AE" w:rsidRPr="001C56A4">
        <w:trPr>
          <w:gridAfter w:val="1"/>
          <w:wAfter w:w="92" w:type="dxa"/>
        </w:trPr>
        <w:tc>
          <w:tcPr>
            <w:tcW w:w="2151" w:type="dxa"/>
          </w:tcPr>
          <w:p w:rsidR="00BC04AE" w:rsidRPr="001C56A4" w:rsidRDefault="00BC04AE" w:rsidP="00DB09B1">
            <w:pPr>
              <w:pStyle w:val="140"/>
            </w:pPr>
            <w:r w:rsidRPr="001C56A4">
              <w:t>ФБД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Федеральная база данных</w:t>
            </w:r>
          </w:p>
        </w:tc>
      </w:tr>
      <w:tr w:rsidR="00BC04AE" w:rsidRPr="001C56A4">
        <w:trPr>
          <w:gridAfter w:val="1"/>
          <w:wAfter w:w="92" w:type="dxa"/>
        </w:trPr>
        <w:tc>
          <w:tcPr>
            <w:tcW w:w="2151" w:type="dxa"/>
          </w:tcPr>
          <w:p w:rsidR="00BC04AE" w:rsidRPr="001C56A4" w:rsidRDefault="00BC04AE" w:rsidP="00DB09B1">
            <w:pPr>
              <w:pStyle w:val="140"/>
            </w:pPr>
            <w:r w:rsidRPr="001C56A4">
              <w:t>ФВЦ</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Федеральный вычислительный центр</w:t>
            </w:r>
          </w:p>
        </w:tc>
      </w:tr>
      <w:tr w:rsidR="00BC04AE" w:rsidRPr="001C56A4">
        <w:trPr>
          <w:gridAfter w:val="1"/>
          <w:wAfter w:w="92" w:type="dxa"/>
        </w:trPr>
        <w:tc>
          <w:tcPr>
            <w:tcW w:w="2151" w:type="dxa"/>
          </w:tcPr>
          <w:p w:rsidR="00BC04AE" w:rsidRPr="001C56A4" w:rsidRDefault="00BC04AE" w:rsidP="00DB09B1">
            <w:pPr>
              <w:pStyle w:val="140"/>
            </w:pPr>
            <w:r w:rsidRPr="001C56A4">
              <w:t>ФЗ</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Федеральный закон</w:t>
            </w:r>
          </w:p>
        </w:tc>
      </w:tr>
      <w:tr w:rsidR="00BC04AE" w:rsidRPr="001C56A4">
        <w:trPr>
          <w:gridAfter w:val="1"/>
          <w:wAfter w:w="92" w:type="dxa"/>
        </w:trPr>
        <w:tc>
          <w:tcPr>
            <w:tcW w:w="2151" w:type="dxa"/>
          </w:tcPr>
          <w:p w:rsidR="00BC04AE" w:rsidRPr="001C56A4" w:rsidRDefault="00BC04AE" w:rsidP="00DB09B1">
            <w:pPr>
              <w:pStyle w:val="140"/>
            </w:pPr>
            <w:r w:rsidRPr="001C56A4">
              <w:t>ФИО</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Фамилия Имя Отчество</w:t>
            </w:r>
          </w:p>
        </w:tc>
      </w:tr>
      <w:tr w:rsidR="00BC04AE" w:rsidRPr="001C56A4">
        <w:trPr>
          <w:gridAfter w:val="1"/>
          <w:wAfter w:w="92" w:type="dxa"/>
        </w:trPr>
        <w:tc>
          <w:tcPr>
            <w:tcW w:w="2151" w:type="dxa"/>
          </w:tcPr>
          <w:p w:rsidR="00BC04AE" w:rsidRPr="001C56A4" w:rsidRDefault="00BC04AE" w:rsidP="00DB09B1">
            <w:pPr>
              <w:pStyle w:val="140"/>
            </w:pPr>
            <w:r w:rsidRPr="001C56A4">
              <w:t>ФЛ</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Физическое лицо</w:t>
            </w:r>
          </w:p>
        </w:tc>
      </w:tr>
      <w:tr w:rsidR="00BC04AE" w:rsidRPr="001C56A4">
        <w:trPr>
          <w:gridAfter w:val="1"/>
          <w:wAfter w:w="92" w:type="dxa"/>
        </w:trPr>
        <w:tc>
          <w:tcPr>
            <w:tcW w:w="2151" w:type="dxa"/>
          </w:tcPr>
          <w:p w:rsidR="00BC04AE" w:rsidRPr="001C56A4" w:rsidRDefault="00BC04AE" w:rsidP="00DB09B1">
            <w:pPr>
              <w:pStyle w:val="140"/>
            </w:pPr>
            <w:r w:rsidRPr="001C56A4">
              <w:t>ФНС России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 xml:space="preserve">Федеральная налоговая служба </w:t>
            </w:r>
          </w:p>
        </w:tc>
      </w:tr>
      <w:tr w:rsidR="00BC04AE" w:rsidRPr="001C56A4">
        <w:trPr>
          <w:gridAfter w:val="1"/>
          <w:wAfter w:w="92" w:type="dxa"/>
        </w:trPr>
        <w:tc>
          <w:tcPr>
            <w:tcW w:w="2151" w:type="dxa"/>
          </w:tcPr>
          <w:p w:rsidR="00BC04AE" w:rsidRPr="001C56A4" w:rsidRDefault="00BC04AE" w:rsidP="00DB09B1">
            <w:pPr>
              <w:pStyle w:val="140"/>
            </w:pPr>
            <w:r w:rsidRPr="001C56A4">
              <w:t>ФСБ России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Федеральная служба безопасности Российской Федерации</w:t>
            </w:r>
          </w:p>
        </w:tc>
      </w:tr>
      <w:tr w:rsidR="00BC04AE" w:rsidRPr="001C56A4">
        <w:trPr>
          <w:gridAfter w:val="1"/>
          <w:wAfter w:w="92" w:type="dxa"/>
        </w:trPr>
        <w:tc>
          <w:tcPr>
            <w:tcW w:w="2151" w:type="dxa"/>
          </w:tcPr>
          <w:p w:rsidR="00BC04AE" w:rsidRPr="001C56A4" w:rsidRDefault="00BC04AE" w:rsidP="00DB09B1">
            <w:pPr>
              <w:pStyle w:val="140"/>
            </w:pPr>
            <w:r w:rsidRPr="001C56A4">
              <w:t>ФСТЭК России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Федеральная служба по техническому и экспортному контролю</w:t>
            </w:r>
          </w:p>
        </w:tc>
      </w:tr>
      <w:tr w:rsidR="00BC04AE" w:rsidRPr="001C56A4">
        <w:trPr>
          <w:gridAfter w:val="1"/>
          <w:wAfter w:w="92" w:type="dxa"/>
        </w:trPr>
        <w:tc>
          <w:tcPr>
            <w:tcW w:w="2151" w:type="dxa"/>
          </w:tcPr>
          <w:p w:rsidR="00BC04AE" w:rsidRPr="001C56A4" w:rsidRDefault="00BC04AE" w:rsidP="00DB09B1">
            <w:pPr>
              <w:pStyle w:val="140"/>
            </w:pPr>
            <w:r w:rsidRPr="001C56A4">
              <w:t>ФХД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Федеральное хранилище данных</w:t>
            </w:r>
          </w:p>
        </w:tc>
      </w:tr>
      <w:tr w:rsidR="00BC04AE" w:rsidRPr="001C56A4">
        <w:trPr>
          <w:gridAfter w:val="1"/>
          <w:wAfter w:w="92" w:type="dxa"/>
        </w:trPr>
        <w:tc>
          <w:tcPr>
            <w:tcW w:w="2151" w:type="dxa"/>
          </w:tcPr>
          <w:p w:rsidR="00BC04AE" w:rsidRPr="001C56A4" w:rsidRDefault="00BC04AE" w:rsidP="00DB09B1">
            <w:pPr>
              <w:pStyle w:val="140"/>
            </w:pPr>
            <w:r w:rsidRPr="001C56A4">
              <w:t>ФЦОД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Федеральный центр обработки данных</w:t>
            </w:r>
          </w:p>
        </w:tc>
      </w:tr>
      <w:tr w:rsidR="00BC04AE" w:rsidRPr="001C56A4">
        <w:trPr>
          <w:gridAfter w:val="1"/>
          <w:wAfter w:w="92" w:type="dxa"/>
        </w:trPr>
        <w:tc>
          <w:tcPr>
            <w:tcW w:w="2151" w:type="dxa"/>
          </w:tcPr>
          <w:p w:rsidR="00BC04AE" w:rsidRPr="001C56A4" w:rsidRDefault="00BC04AE" w:rsidP="00DB09B1">
            <w:pPr>
              <w:pStyle w:val="140"/>
            </w:pPr>
            <w:r w:rsidRPr="001C56A4">
              <w:t>ЦА ФНС России</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Центральный аппарат ФНС России</w:t>
            </w:r>
          </w:p>
        </w:tc>
      </w:tr>
      <w:tr w:rsidR="00BC04AE" w:rsidRPr="001C56A4">
        <w:trPr>
          <w:gridAfter w:val="1"/>
          <w:wAfter w:w="92" w:type="dxa"/>
        </w:trPr>
        <w:tc>
          <w:tcPr>
            <w:tcW w:w="2151" w:type="dxa"/>
          </w:tcPr>
          <w:p w:rsidR="00BC04AE" w:rsidRPr="001C56A4" w:rsidRDefault="00BC04AE" w:rsidP="00DB09B1">
            <w:pPr>
              <w:pStyle w:val="140"/>
            </w:pPr>
            <w:r w:rsidRPr="001C56A4">
              <w:t>ЦВЛС</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Централизованное ведение лицевых счетов</w:t>
            </w:r>
          </w:p>
        </w:tc>
      </w:tr>
      <w:tr w:rsidR="00BC04AE" w:rsidRPr="001C56A4">
        <w:trPr>
          <w:gridAfter w:val="1"/>
          <w:wAfter w:w="92" w:type="dxa"/>
        </w:trPr>
        <w:tc>
          <w:tcPr>
            <w:tcW w:w="2151" w:type="dxa"/>
          </w:tcPr>
          <w:p w:rsidR="00BC04AE" w:rsidRPr="001C56A4" w:rsidRDefault="00BC04AE" w:rsidP="00DB09B1">
            <w:pPr>
              <w:pStyle w:val="140"/>
            </w:pPr>
            <w:r w:rsidRPr="001C56A4">
              <w:t>ЦОД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Центр обработки данных</w:t>
            </w:r>
          </w:p>
        </w:tc>
      </w:tr>
      <w:tr w:rsidR="00BC04AE" w:rsidRPr="001C56A4">
        <w:trPr>
          <w:gridAfter w:val="1"/>
          <w:wAfter w:w="92" w:type="dxa"/>
        </w:trPr>
        <w:tc>
          <w:tcPr>
            <w:tcW w:w="2151" w:type="dxa"/>
          </w:tcPr>
          <w:p w:rsidR="00BC04AE" w:rsidRPr="001C56A4" w:rsidRDefault="00BC04AE" w:rsidP="00DB09B1">
            <w:pPr>
              <w:pStyle w:val="140"/>
            </w:pPr>
            <w:r w:rsidRPr="001C56A4">
              <w:t>ЦОХД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Центр обработки и хранения документов</w:t>
            </w:r>
          </w:p>
        </w:tc>
      </w:tr>
      <w:tr w:rsidR="00BC04AE" w:rsidRPr="001C56A4">
        <w:trPr>
          <w:gridAfter w:val="1"/>
          <w:wAfter w:w="92" w:type="dxa"/>
        </w:trPr>
        <w:tc>
          <w:tcPr>
            <w:tcW w:w="2151" w:type="dxa"/>
          </w:tcPr>
          <w:p w:rsidR="00BC04AE" w:rsidRPr="001C56A4" w:rsidRDefault="00BC04AE" w:rsidP="00DB09B1">
            <w:pPr>
              <w:pStyle w:val="140"/>
            </w:pPr>
            <w:r w:rsidRPr="001C56A4">
              <w:t>ЦСР</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Централизованная система регистрации юридических лиц и индивидуальных предпринимателей</w:t>
            </w:r>
          </w:p>
        </w:tc>
      </w:tr>
      <w:tr w:rsidR="00BC04AE" w:rsidRPr="001C56A4">
        <w:trPr>
          <w:gridAfter w:val="1"/>
          <w:wAfter w:w="92" w:type="dxa"/>
        </w:trPr>
        <w:tc>
          <w:tcPr>
            <w:tcW w:w="2151" w:type="dxa"/>
          </w:tcPr>
          <w:p w:rsidR="00BC04AE" w:rsidRPr="001C56A4" w:rsidRDefault="00BC04AE" w:rsidP="00DB09B1">
            <w:pPr>
              <w:pStyle w:val="140"/>
            </w:pPr>
            <w:r w:rsidRPr="001C56A4">
              <w:t>ЦСУД</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Централизованная система управления доступом</w:t>
            </w:r>
          </w:p>
        </w:tc>
      </w:tr>
      <w:tr w:rsidR="00BC04AE" w:rsidRPr="001C56A4">
        <w:trPr>
          <w:gridAfter w:val="1"/>
          <w:wAfter w:w="92" w:type="dxa"/>
        </w:trPr>
        <w:tc>
          <w:tcPr>
            <w:tcW w:w="2151" w:type="dxa"/>
          </w:tcPr>
          <w:p w:rsidR="00BC04AE" w:rsidRPr="001C56A4" w:rsidRDefault="00BC04AE" w:rsidP="00DB09B1">
            <w:pPr>
              <w:pStyle w:val="140"/>
            </w:pPr>
            <w:r w:rsidRPr="001C56A4">
              <w:t>ЦУН</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Централизованная система учета налогоплательщиков</w:t>
            </w:r>
          </w:p>
        </w:tc>
      </w:tr>
      <w:tr w:rsidR="00BC04AE" w:rsidRPr="001C56A4">
        <w:trPr>
          <w:gridAfter w:val="1"/>
          <w:wAfter w:w="92" w:type="dxa"/>
        </w:trPr>
        <w:tc>
          <w:tcPr>
            <w:tcW w:w="2151" w:type="dxa"/>
          </w:tcPr>
          <w:p w:rsidR="00BC04AE" w:rsidRPr="001C56A4" w:rsidRDefault="00BC04AE" w:rsidP="00DB09B1">
            <w:pPr>
              <w:pStyle w:val="140"/>
            </w:pPr>
            <w:r w:rsidRPr="001C56A4">
              <w:t>ЧТЗ</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Частное техническое задание</w:t>
            </w:r>
          </w:p>
        </w:tc>
      </w:tr>
      <w:tr w:rsidR="00BC04AE" w:rsidRPr="001C56A4" w:rsidTr="00A44B04">
        <w:trPr>
          <w:gridAfter w:val="1"/>
          <w:wAfter w:w="92" w:type="dxa"/>
        </w:trPr>
        <w:tc>
          <w:tcPr>
            <w:tcW w:w="2151" w:type="dxa"/>
          </w:tcPr>
          <w:p w:rsidR="00BC04AE" w:rsidRPr="001C56A4" w:rsidRDefault="00BC04AE" w:rsidP="00A44B04">
            <w:pPr>
              <w:pStyle w:val="140"/>
            </w:pPr>
            <w:r>
              <w:t>ЭП</w:t>
            </w:r>
          </w:p>
        </w:tc>
        <w:tc>
          <w:tcPr>
            <w:tcW w:w="462" w:type="dxa"/>
          </w:tcPr>
          <w:p w:rsidR="00BC04AE" w:rsidRPr="001C56A4" w:rsidRDefault="00BC04AE" w:rsidP="00A44B04">
            <w:pPr>
              <w:pStyle w:val="140"/>
            </w:pPr>
          </w:p>
        </w:tc>
        <w:tc>
          <w:tcPr>
            <w:tcW w:w="6958" w:type="dxa"/>
            <w:gridSpan w:val="2"/>
          </w:tcPr>
          <w:p w:rsidR="00BC04AE" w:rsidRPr="001C56A4" w:rsidRDefault="00BC04AE" w:rsidP="00A44B04">
            <w:pPr>
              <w:pStyle w:val="140"/>
            </w:pPr>
            <w:r>
              <w:t>Электронная подпись</w:t>
            </w:r>
          </w:p>
        </w:tc>
      </w:tr>
      <w:tr w:rsidR="00BC04AE" w:rsidRPr="001C56A4">
        <w:trPr>
          <w:gridAfter w:val="1"/>
          <w:wAfter w:w="92" w:type="dxa"/>
        </w:trPr>
        <w:tc>
          <w:tcPr>
            <w:tcW w:w="2151" w:type="dxa"/>
          </w:tcPr>
          <w:p w:rsidR="00BC04AE" w:rsidRPr="001C56A4" w:rsidRDefault="00BC04AE" w:rsidP="00DB09B1">
            <w:pPr>
              <w:pStyle w:val="140"/>
            </w:pPr>
            <w:r w:rsidRPr="001C56A4">
              <w:t>ЮЛ</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Юридическое лицо</w:t>
            </w:r>
          </w:p>
        </w:tc>
      </w:tr>
      <w:tr w:rsidR="00BC04AE" w:rsidRPr="006E3FF4">
        <w:trPr>
          <w:gridAfter w:val="1"/>
          <w:wAfter w:w="92" w:type="dxa"/>
        </w:trPr>
        <w:tc>
          <w:tcPr>
            <w:tcW w:w="2151" w:type="dxa"/>
          </w:tcPr>
          <w:p w:rsidR="00BC04AE" w:rsidRPr="001C56A4" w:rsidRDefault="00BC04AE" w:rsidP="00DB09B1">
            <w:pPr>
              <w:pStyle w:val="140"/>
            </w:pPr>
            <w:r w:rsidRPr="001C56A4">
              <w:t>AD</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rPr>
                <w:lang w:val="en-US"/>
              </w:rPr>
            </w:pPr>
            <w:r w:rsidRPr="001C56A4">
              <w:rPr>
                <w:lang w:val="en-US"/>
              </w:rPr>
              <w:t xml:space="preserve">Active Directory - </w:t>
            </w:r>
            <w:r w:rsidRPr="001C56A4">
              <w:t>Служба</w:t>
            </w:r>
            <w:r w:rsidRPr="001C56A4">
              <w:rPr>
                <w:lang w:val="en-US"/>
              </w:rPr>
              <w:t xml:space="preserve"> </w:t>
            </w:r>
            <w:r w:rsidRPr="001C56A4">
              <w:t>каталога</w:t>
            </w:r>
            <w:r w:rsidRPr="001C56A4">
              <w:rPr>
                <w:lang w:val="en-US"/>
              </w:rPr>
              <w:t xml:space="preserve"> (</w:t>
            </w:r>
            <w:r w:rsidRPr="001C56A4">
              <w:t>ЕСК</w:t>
            </w:r>
            <w:r w:rsidRPr="001C56A4">
              <w:rPr>
                <w:lang w:val="en-US"/>
              </w:rPr>
              <w:t>)</w:t>
            </w:r>
          </w:p>
        </w:tc>
      </w:tr>
      <w:tr w:rsidR="00BC04AE" w:rsidRPr="006E3FF4">
        <w:trPr>
          <w:gridAfter w:val="1"/>
          <w:wAfter w:w="92" w:type="dxa"/>
        </w:trPr>
        <w:tc>
          <w:tcPr>
            <w:tcW w:w="2151" w:type="dxa"/>
          </w:tcPr>
          <w:p w:rsidR="00BC04AE" w:rsidRPr="001C56A4" w:rsidRDefault="00BC04AE" w:rsidP="00DB09B1">
            <w:pPr>
              <w:pStyle w:val="140"/>
              <w:rPr>
                <w:lang w:val="en-US"/>
              </w:rPr>
            </w:pPr>
            <w:r w:rsidRPr="001C56A4">
              <w:rPr>
                <w:lang w:val="en-US"/>
              </w:rPr>
              <w:t>CTI</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rPr>
                <w:lang w:val="en-US"/>
              </w:rPr>
            </w:pPr>
            <w:r w:rsidRPr="001C56A4">
              <w:rPr>
                <w:lang w:val="en-US"/>
              </w:rPr>
              <w:t xml:space="preserve">Computer Telephony Integration – </w:t>
            </w:r>
            <w:r w:rsidRPr="001C56A4">
              <w:t>компьютерная</w:t>
            </w:r>
            <w:r w:rsidRPr="001C56A4">
              <w:rPr>
                <w:lang w:val="en-US"/>
              </w:rPr>
              <w:t xml:space="preserve"> </w:t>
            </w:r>
            <w:r w:rsidRPr="001C56A4">
              <w:t>телефония</w:t>
            </w:r>
          </w:p>
        </w:tc>
      </w:tr>
      <w:tr w:rsidR="00BC04AE" w:rsidRPr="001C56A4">
        <w:trPr>
          <w:gridAfter w:val="1"/>
          <w:wAfter w:w="92" w:type="dxa"/>
        </w:trPr>
        <w:tc>
          <w:tcPr>
            <w:tcW w:w="2151" w:type="dxa"/>
          </w:tcPr>
          <w:p w:rsidR="00BC04AE" w:rsidRPr="001C56A4" w:rsidRDefault="00BC04AE" w:rsidP="00DB09B1">
            <w:pPr>
              <w:pStyle w:val="140"/>
            </w:pPr>
            <w:r w:rsidRPr="001C56A4">
              <w:t>DFS</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Distributed File System - распределенная файловая система</w:t>
            </w:r>
          </w:p>
        </w:tc>
      </w:tr>
      <w:tr w:rsidR="00BC04AE" w:rsidRPr="001C56A4">
        <w:trPr>
          <w:gridAfter w:val="1"/>
          <w:wAfter w:w="92" w:type="dxa"/>
        </w:trPr>
        <w:tc>
          <w:tcPr>
            <w:tcW w:w="2151" w:type="dxa"/>
          </w:tcPr>
          <w:p w:rsidR="00BC04AE" w:rsidRPr="001C56A4" w:rsidRDefault="00BC04AE" w:rsidP="00DB09B1">
            <w:pPr>
              <w:pStyle w:val="140"/>
            </w:pPr>
            <w:r w:rsidRPr="001C56A4">
              <w:t>DHCP</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Dynamic Host Configuration Protocol протокол динамической конфигурации узла</w:t>
            </w:r>
          </w:p>
        </w:tc>
      </w:tr>
      <w:tr w:rsidR="00BC04AE" w:rsidRPr="001C56A4">
        <w:trPr>
          <w:gridAfter w:val="1"/>
          <w:wAfter w:w="92" w:type="dxa"/>
        </w:trPr>
        <w:tc>
          <w:tcPr>
            <w:tcW w:w="2151" w:type="dxa"/>
          </w:tcPr>
          <w:p w:rsidR="00BC04AE" w:rsidRPr="001C56A4" w:rsidRDefault="00BC04AE" w:rsidP="00DB09B1">
            <w:pPr>
              <w:pStyle w:val="140"/>
            </w:pPr>
            <w:r w:rsidRPr="001C56A4">
              <w:t>DNS</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Domain Name System - система доменных имен</w:t>
            </w:r>
          </w:p>
        </w:tc>
      </w:tr>
      <w:tr w:rsidR="00BC04AE" w:rsidRPr="001C56A4">
        <w:trPr>
          <w:gridAfter w:val="1"/>
          <w:wAfter w:w="92" w:type="dxa"/>
        </w:trPr>
        <w:tc>
          <w:tcPr>
            <w:tcW w:w="2151" w:type="dxa"/>
          </w:tcPr>
          <w:p w:rsidR="00BC04AE" w:rsidRPr="001C56A4" w:rsidRDefault="00BC04AE" w:rsidP="00DB09B1">
            <w:pPr>
              <w:pStyle w:val="140"/>
            </w:pPr>
            <w:r w:rsidRPr="001C56A4">
              <w:t>ERP-система</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Enterprise Resource Planning System — Система планирования ресурсов предприятия</w:t>
            </w:r>
          </w:p>
        </w:tc>
      </w:tr>
      <w:tr w:rsidR="00BC04AE" w:rsidRPr="001C56A4">
        <w:trPr>
          <w:gridAfter w:val="1"/>
          <w:wAfter w:w="92" w:type="dxa"/>
        </w:trPr>
        <w:tc>
          <w:tcPr>
            <w:tcW w:w="2151" w:type="dxa"/>
          </w:tcPr>
          <w:p w:rsidR="00BC04AE" w:rsidRPr="001C56A4" w:rsidRDefault="00BC04AE" w:rsidP="00DB09B1">
            <w:pPr>
              <w:pStyle w:val="140"/>
            </w:pPr>
            <w:r w:rsidRPr="001C56A4">
              <w:t>FC</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Fibre Channel семейство протоколов для высокоскоростной передачи данных</w:t>
            </w:r>
          </w:p>
        </w:tc>
      </w:tr>
      <w:tr w:rsidR="00BC04AE" w:rsidRPr="001C56A4">
        <w:trPr>
          <w:gridAfter w:val="1"/>
          <w:wAfter w:w="92" w:type="dxa"/>
        </w:trPr>
        <w:tc>
          <w:tcPr>
            <w:tcW w:w="2151" w:type="dxa"/>
          </w:tcPr>
          <w:p w:rsidR="00BC04AE" w:rsidRPr="001C56A4" w:rsidRDefault="00BC04AE" w:rsidP="00DB09B1">
            <w:pPr>
              <w:pStyle w:val="140"/>
            </w:pPr>
            <w:r w:rsidRPr="001C56A4">
              <w:lastRenderedPageBreak/>
              <w:t>GPO AGPM</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делегирование и управление групповыми политиками</w:t>
            </w:r>
          </w:p>
        </w:tc>
      </w:tr>
      <w:tr w:rsidR="00BC04AE" w:rsidRPr="006E3FF4">
        <w:trPr>
          <w:gridAfter w:val="1"/>
          <w:wAfter w:w="92" w:type="dxa"/>
        </w:trPr>
        <w:tc>
          <w:tcPr>
            <w:tcW w:w="2151" w:type="dxa"/>
          </w:tcPr>
          <w:p w:rsidR="00BC04AE" w:rsidRPr="001C56A4" w:rsidRDefault="00BC04AE" w:rsidP="00DB09B1">
            <w:pPr>
              <w:pStyle w:val="140"/>
            </w:pPr>
            <w:r w:rsidRPr="001C56A4">
              <w:t>IaaS</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rPr>
                <w:lang w:val="en-US"/>
              </w:rPr>
            </w:pPr>
            <w:r w:rsidRPr="001C56A4">
              <w:rPr>
                <w:lang w:val="en-US"/>
              </w:rPr>
              <w:t xml:space="preserve">Infrastructure as a service - </w:t>
            </w:r>
            <w:r w:rsidRPr="001C56A4">
              <w:t>инфраструктура</w:t>
            </w:r>
            <w:r w:rsidRPr="001C56A4">
              <w:rPr>
                <w:lang w:val="en-US"/>
              </w:rPr>
              <w:t xml:space="preserve"> </w:t>
            </w:r>
            <w:r w:rsidRPr="001C56A4">
              <w:t>как</w:t>
            </w:r>
            <w:r w:rsidRPr="001C56A4">
              <w:rPr>
                <w:lang w:val="en-US"/>
              </w:rPr>
              <w:t xml:space="preserve"> </w:t>
            </w:r>
            <w:r w:rsidRPr="001C56A4">
              <w:t>услуга</w:t>
            </w:r>
          </w:p>
        </w:tc>
      </w:tr>
      <w:tr w:rsidR="00BC04AE" w:rsidRPr="001C56A4">
        <w:trPr>
          <w:gridAfter w:val="1"/>
          <w:wAfter w:w="92" w:type="dxa"/>
        </w:trPr>
        <w:tc>
          <w:tcPr>
            <w:tcW w:w="2151" w:type="dxa"/>
          </w:tcPr>
          <w:p w:rsidR="00BC04AE" w:rsidRPr="001C56A4" w:rsidRDefault="00BC04AE" w:rsidP="00DB09B1">
            <w:pPr>
              <w:pStyle w:val="140"/>
              <w:rPr>
                <w:lang w:val="en-US"/>
              </w:rPr>
            </w:pPr>
            <w:r w:rsidRPr="001C56A4">
              <w:rPr>
                <w:lang w:val="en-US"/>
              </w:rPr>
              <w:t>ICM</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rPr>
                <w:lang w:val="en-US"/>
              </w:rPr>
              <w:t>Intelligent</w:t>
            </w:r>
            <w:r w:rsidRPr="001C56A4">
              <w:t xml:space="preserve"> </w:t>
            </w:r>
            <w:r w:rsidRPr="001C56A4">
              <w:rPr>
                <w:lang w:val="en-US"/>
              </w:rPr>
              <w:t>Contact</w:t>
            </w:r>
            <w:r w:rsidRPr="001C56A4">
              <w:t xml:space="preserve"> </w:t>
            </w:r>
            <w:r w:rsidRPr="001C56A4">
              <w:rPr>
                <w:lang w:val="en-US"/>
              </w:rPr>
              <w:t>Management</w:t>
            </w:r>
            <w:r w:rsidRPr="001C56A4">
              <w:t xml:space="preserve"> - интеллектуальная маршрутизация вызова</w:t>
            </w:r>
          </w:p>
        </w:tc>
      </w:tr>
      <w:tr w:rsidR="00BC04AE" w:rsidRPr="001C56A4">
        <w:trPr>
          <w:gridAfter w:val="1"/>
          <w:wAfter w:w="92" w:type="dxa"/>
        </w:trPr>
        <w:tc>
          <w:tcPr>
            <w:tcW w:w="2151" w:type="dxa"/>
          </w:tcPr>
          <w:p w:rsidR="00BC04AE" w:rsidRPr="001C56A4" w:rsidRDefault="00BC04AE" w:rsidP="00DB09B1">
            <w:pPr>
              <w:pStyle w:val="140"/>
            </w:pPr>
            <w:r w:rsidRPr="001C56A4">
              <w:t>IP</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internet protocol - межсетевой протокол</w:t>
            </w:r>
          </w:p>
        </w:tc>
      </w:tr>
      <w:tr w:rsidR="00BC04AE" w:rsidRPr="001C56A4">
        <w:trPr>
          <w:gridAfter w:val="1"/>
          <w:wAfter w:w="92" w:type="dxa"/>
        </w:trPr>
        <w:tc>
          <w:tcPr>
            <w:tcW w:w="2151" w:type="dxa"/>
          </w:tcPr>
          <w:p w:rsidR="00BC04AE" w:rsidRPr="001C56A4" w:rsidRDefault="00BC04AE" w:rsidP="00DB09B1">
            <w:pPr>
              <w:pStyle w:val="140"/>
              <w:rPr>
                <w:lang w:val="en-US"/>
              </w:rPr>
            </w:pPr>
            <w:r w:rsidRPr="001C56A4">
              <w:rPr>
                <w:lang w:val="en-US"/>
              </w:rPr>
              <w:t>IVR</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Interactive Voice Response - интерактивное речевое взаимодействие</w:t>
            </w:r>
          </w:p>
        </w:tc>
      </w:tr>
      <w:tr w:rsidR="00BC04AE" w:rsidRPr="001C56A4">
        <w:trPr>
          <w:gridAfter w:val="1"/>
          <w:wAfter w:w="92" w:type="dxa"/>
        </w:trPr>
        <w:tc>
          <w:tcPr>
            <w:tcW w:w="2151" w:type="dxa"/>
          </w:tcPr>
          <w:p w:rsidR="00BC04AE" w:rsidRPr="001C56A4" w:rsidRDefault="00BC04AE" w:rsidP="00DB09B1">
            <w:pPr>
              <w:pStyle w:val="140"/>
            </w:pPr>
            <w:r w:rsidRPr="001C56A4">
              <w:t>KPI</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 xml:space="preserve">Key Performance Indicators - ключевые показатели эффективности </w:t>
            </w:r>
          </w:p>
        </w:tc>
      </w:tr>
      <w:tr w:rsidR="00BC04AE" w:rsidRPr="001C56A4">
        <w:trPr>
          <w:gridAfter w:val="1"/>
          <w:wAfter w:w="92" w:type="dxa"/>
        </w:trPr>
        <w:tc>
          <w:tcPr>
            <w:tcW w:w="2151" w:type="dxa"/>
          </w:tcPr>
          <w:p w:rsidR="00BC04AE" w:rsidRPr="001C56A4" w:rsidRDefault="00BC04AE" w:rsidP="00DB09B1">
            <w:pPr>
              <w:pStyle w:val="140"/>
            </w:pPr>
            <w:r w:rsidRPr="001C56A4">
              <w:t>LAN</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Local Area Network - локальная компьютерная сеть</w:t>
            </w:r>
          </w:p>
        </w:tc>
      </w:tr>
      <w:tr w:rsidR="00BC04AE" w:rsidRPr="006E3FF4">
        <w:trPr>
          <w:gridAfter w:val="1"/>
          <w:wAfter w:w="92" w:type="dxa"/>
        </w:trPr>
        <w:tc>
          <w:tcPr>
            <w:tcW w:w="2151" w:type="dxa"/>
          </w:tcPr>
          <w:p w:rsidR="00BC04AE" w:rsidRPr="001C56A4" w:rsidRDefault="00BC04AE" w:rsidP="00DB09B1">
            <w:pPr>
              <w:pStyle w:val="140"/>
            </w:pPr>
            <w:r w:rsidRPr="001C56A4">
              <w:t>PaaS</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rPr>
                <w:lang w:val="en-US"/>
              </w:rPr>
            </w:pPr>
            <w:r w:rsidRPr="001C56A4">
              <w:rPr>
                <w:lang w:val="en-US"/>
              </w:rPr>
              <w:t xml:space="preserve">Platform as a service - </w:t>
            </w:r>
            <w:r w:rsidRPr="001C56A4">
              <w:t>платформа</w:t>
            </w:r>
            <w:r w:rsidRPr="001C56A4">
              <w:rPr>
                <w:lang w:val="en-US"/>
              </w:rPr>
              <w:t xml:space="preserve"> </w:t>
            </w:r>
            <w:r w:rsidRPr="001C56A4">
              <w:t>как</w:t>
            </w:r>
            <w:r w:rsidRPr="001C56A4">
              <w:rPr>
                <w:lang w:val="en-US"/>
              </w:rPr>
              <w:t xml:space="preserve"> </w:t>
            </w:r>
            <w:r w:rsidRPr="001C56A4">
              <w:t>услуга</w:t>
            </w:r>
          </w:p>
        </w:tc>
      </w:tr>
      <w:tr w:rsidR="00BC04AE" w:rsidRPr="001C56A4">
        <w:trPr>
          <w:gridAfter w:val="1"/>
          <w:wAfter w:w="92" w:type="dxa"/>
        </w:trPr>
        <w:tc>
          <w:tcPr>
            <w:tcW w:w="2151" w:type="dxa"/>
          </w:tcPr>
          <w:p w:rsidR="00BC04AE" w:rsidRPr="001C56A4" w:rsidRDefault="00BC04AE" w:rsidP="00DB09B1">
            <w:pPr>
              <w:pStyle w:val="140"/>
              <w:rPr>
                <w:lang w:val="en-US"/>
              </w:rPr>
            </w:pPr>
            <w:r w:rsidRPr="001C56A4">
              <w:rPr>
                <w:lang w:val="en-US"/>
              </w:rPr>
              <w:t>PBX</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Private Branch Exchange - частная (ведомственная) автоматическая телефонная станция</w:t>
            </w:r>
          </w:p>
        </w:tc>
      </w:tr>
      <w:tr w:rsidR="00BC04AE" w:rsidRPr="001C56A4">
        <w:trPr>
          <w:gridAfter w:val="1"/>
          <w:wAfter w:w="92" w:type="dxa"/>
        </w:trPr>
        <w:tc>
          <w:tcPr>
            <w:tcW w:w="2151" w:type="dxa"/>
          </w:tcPr>
          <w:p w:rsidR="00BC04AE" w:rsidRPr="001C56A4" w:rsidRDefault="00BC04AE" w:rsidP="00DB09B1">
            <w:pPr>
              <w:pStyle w:val="140"/>
            </w:pPr>
            <w:r w:rsidRPr="001C56A4">
              <w:t>SaaS</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Software as a service - программное обеспечение как услуга</w:t>
            </w:r>
          </w:p>
        </w:tc>
      </w:tr>
      <w:tr w:rsidR="00BC04AE" w:rsidRPr="001C56A4">
        <w:trPr>
          <w:gridAfter w:val="1"/>
          <w:wAfter w:w="92" w:type="dxa"/>
        </w:trPr>
        <w:tc>
          <w:tcPr>
            <w:tcW w:w="2151" w:type="dxa"/>
          </w:tcPr>
          <w:p w:rsidR="00BC04AE" w:rsidRPr="001C56A4" w:rsidRDefault="00BC04AE" w:rsidP="00DB09B1">
            <w:pPr>
              <w:pStyle w:val="140"/>
            </w:pPr>
            <w:r w:rsidRPr="001C56A4">
              <w:t>SAN</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Storage Area Network - Сеть хранения данных (СХД)</w:t>
            </w:r>
          </w:p>
        </w:tc>
      </w:tr>
      <w:tr w:rsidR="00BC04AE" w:rsidRPr="001C56A4">
        <w:trPr>
          <w:gridAfter w:val="1"/>
          <w:wAfter w:w="92" w:type="dxa"/>
        </w:trPr>
        <w:tc>
          <w:tcPr>
            <w:tcW w:w="2151" w:type="dxa"/>
          </w:tcPr>
          <w:p w:rsidR="00BC04AE" w:rsidRPr="001C56A4" w:rsidRDefault="00BC04AE" w:rsidP="00DB09B1">
            <w:pPr>
              <w:pStyle w:val="140"/>
            </w:pPr>
            <w:r w:rsidRPr="001C56A4">
              <w:t>VLAN</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Virtual Local Area Network - виртуальная локальная компьютерная сеть</w:t>
            </w:r>
          </w:p>
        </w:tc>
      </w:tr>
      <w:tr w:rsidR="00BC04AE" w:rsidRPr="001C56A4">
        <w:trPr>
          <w:gridAfter w:val="1"/>
          <w:wAfter w:w="92" w:type="dxa"/>
        </w:trPr>
        <w:tc>
          <w:tcPr>
            <w:tcW w:w="2151" w:type="dxa"/>
          </w:tcPr>
          <w:p w:rsidR="00BC04AE" w:rsidRPr="001C56A4" w:rsidRDefault="00BC04AE" w:rsidP="00DB09B1">
            <w:pPr>
              <w:pStyle w:val="140"/>
              <w:rPr>
                <w:lang w:val="en-US"/>
              </w:rPr>
            </w:pPr>
            <w:r w:rsidRPr="001C56A4">
              <w:rPr>
                <w:lang w:val="en-US"/>
              </w:rPr>
              <w:t>VoIP</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rPr>
                <w:lang w:val="en-US"/>
              </w:rPr>
              <w:t>Voice</w:t>
            </w:r>
            <w:r w:rsidRPr="001C56A4">
              <w:t xml:space="preserve"> </w:t>
            </w:r>
            <w:r w:rsidRPr="001C56A4">
              <w:rPr>
                <w:lang w:val="en-US"/>
              </w:rPr>
              <w:t>over</w:t>
            </w:r>
            <w:r w:rsidRPr="001C56A4">
              <w:t xml:space="preserve"> </w:t>
            </w:r>
            <w:r w:rsidRPr="001C56A4">
              <w:rPr>
                <w:lang w:val="en-US"/>
              </w:rPr>
              <w:t>IP</w:t>
            </w:r>
            <w:r w:rsidRPr="001C56A4">
              <w:t xml:space="preserve"> – передача голоса по протоколу </w:t>
            </w:r>
            <w:r w:rsidRPr="001C56A4">
              <w:rPr>
                <w:lang w:val="en-US"/>
              </w:rPr>
              <w:t>IP</w:t>
            </w:r>
          </w:p>
        </w:tc>
      </w:tr>
      <w:tr w:rsidR="00BC04AE" w:rsidRPr="001C56A4">
        <w:trPr>
          <w:gridAfter w:val="1"/>
          <w:wAfter w:w="92" w:type="dxa"/>
        </w:trPr>
        <w:tc>
          <w:tcPr>
            <w:tcW w:w="2151" w:type="dxa"/>
          </w:tcPr>
          <w:p w:rsidR="00BC04AE" w:rsidRPr="001C56A4" w:rsidRDefault="00BC04AE" w:rsidP="00DB09B1">
            <w:pPr>
              <w:pStyle w:val="140"/>
              <w:rPr>
                <w:lang w:val="en-US"/>
              </w:rPr>
            </w:pPr>
            <w:r w:rsidRPr="001C56A4">
              <w:rPr>
                <w:lang w:val="en-US"/>
              </w:rPr>
              <w:t>WAN</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Wide Area Network - компьютерная сеть, охватывающая большие территории</w:t>
            </w:r>
          </w:p>
        </w:tc>
      </w:tr>
      <w:tr w:rsidR="00BC04AE" w:rsidRPr="001C56A4">
        <w:trPr>
          <w:gridAfter w:val="1"/>
          <w:wAfter w:w="92" w:type="dxa"/>
        </w:trPr>
        <w:tc>
          <w:tcPr>
            <w:tcW w:w="2151" w:type="dxa"/>
          </w:tcPr>
          <w:p w:rsidR="00BC04AE" w:rsidRPr="001C56A4" w:rsidRDefault="00BC04AE" w:rsidP="00DB09B1">
            <w:pPr>
              <w:pStyle w:val="140"/>
            </w:pPr>
            <w:r w:rsidRPr="001C56A4">
              <w:t>WCF</w:t>
            </w:r>
          </w:p>
        </w:tc>
        <w:tc>
          <w:tcPr>
            <w:tcW w:w="462" w:type="dxa"/>
          </w:tcPr>
          <w:p w:rsidR="00BC04AE" w:rsidRPr="001C56A4" w:rsidRDefault="00BC04AE" w:rsidP="00DB09B1">
            <w:pPr>
              <w:pStyle w:val="140"/>
            </w:pPr>
          </w:p>
        </w:tc>
        <w:tc>
          <w:tcPr>
            <w:tcW w:w="6958" w:type="dxa"/>
            <w:gridSpan w:val="2"/>
          </w:tcPr>
          <w:p w:rsidR="00BC04AE" w:rsidRPr="001C56A4" w:rsidRDefault="00BC04AE" w:rsidP="00DB09B1">
            <w:pPr>
              <w:pStyle w:val="140"/>
            </w:pPr>
            <w:r w:rsidRPr="001C56A4">
              <w:t>Windows Communication Foundation – средство обмена данными между приложениями</w:t>
            </w:r>
          </w:p>
        </w:tc>
      </w:tr>
    </w:tbl>
    <w:p w:rsidR="00BC04AE" w:rsidRPr="001C56A4" w:rsidRDefault="00BC04AE" w:rsidP="00FA31C9">
      <w:pPr>
        <w:ind w:firstLine="0"/>
        <w:jc w:val="center"/>
        <w:rPr>
          <w:b/>
          <w:caps/>
        </w:rPr>
      </w:pPr>
    </w:p>
    <w:p w:rsidR="00BC04AE" w:rsidRPr="001C56A4" w:rsidRDefault="00BC04AE" w:rsidP="00FD4BA2">
      <w:pPr>
        <w:ind w:firstLine="0"/>
        <w:jc w:val="center"/>
        <w:outlineLvl w:val="0"/>
        <w:rPr>
          <w:b/>
          <w:caps/>
        </w:rPr>
      </w:pPr>
      <w:r w:rsidRPr="001C56A4">
        <w:rPr>
          <w:b/>
          <w:caps/>
        </w:rPr>
        <w:br w:type="page"/>
      </w:r>
      <w:r w:rsidRPr="001C56A4">
        <w:rPr>
          <w:b/>
          <w:caps/>
        </w:rPr>
        <w:lastRenderedPageBreak/>
        <w:t>Нормативные ссылки</w:t>
      </w:r>
    </w:p>
    <w:p w:rsidR="00BC04AE" w:rsidRPr="001C56A4" w:rsidRDefault="00BC04AE" w:rsidP="009441DD">
      <w:r w:rsidRPr="001C56A4">
        <w:t>В настоящем документе использованы ссылки на следующие законодательные, нормативно-распорядительные документы, государственные стандарты и руководящие документы по стандартизации, включая требования соответствующих федеральных законов.</w:t>
      </w:r>
    </w:p>
    <w:p w:rsidR="00BC04AE" w:rsidRPr="001C56A4" w:rsidRDefault="00BC04AE">
      <w:r w:rsidRPr="001C56A4">
        <w:t>Нормативно-распорядительные документы:</w:t>
      </w:r>
    </w:p>
    <w:p w:rsidR="00587C29" w:rsidRDefault="00BC04AE">
      <w:pPr>
        <w:numPr>
          <w:ilvl w:val="0"/>
          <w:numId w:val="7"/>
        </w:numPr>
        <w:ind w:left="1434" w:hanging="357"/>
      </w:pPr>
      <w:r w:rsidRPr="001C56A4">
        <w:t>Приказ ФНС России от 23.01.2006 г. САЭ-3-13/31@ «О введении в действие «Положения по информатизации Федеральной налоговой службы»;</w:t>
      </w:r>
    </w:p>
    <w:p w:rsidR="00587C29" w:rsidRDefault="00BC04AE">
      <w:pPr>
        <w:numPr>
          <w:ilvl w:val="0"/>
          <w:numId w:val="7"/>
        </w:numPr>
        <w:ind w:left="1434" w:hanging="357"/>
      </w:pPr>
      <w:r w:rsidRPr="001C56A4">
        <w:t>Приказ ФНС России от 31.05.2007 № ММ-3-13/335@ «О внесении изменений в приказ ФНС России от 23.01.2006 № САЭ-3-13/31@ «О введении в действие «Положения по информатизации Федеральной налоговой службы»;</w:t>
      </w:r>
    </w:p>
    <w:p w:rsidR="00587C29" w:rsidRDefault="00BC04AE">
      <w:pPr>
        <w:numPr>
          <w:ilvl w:val="0"/>
          <w:numId w:val="7"/>
        </w:numPr>
        <w:ind w:left="1434" w:hanging="357"/>
      </w:pPr>
      <w:r w:rsidRPr="001C56A4">
        <w:t>Приказ ФНС России от 15.06.2007 № ММ-3-13/372 «О внесении изменений в приказ ФНС России от 31.05.2007 № ММ-3-13/335@ @ «О внесении изменений в приказ ФНС России от 23.01.2006 № САЭ-3-13/31@ «О введении в действие «Положения по информатизации Федеральной налоговой службы»;</w:t>
      </w:r>
    </w:p>
    <w:p w:rsidR="00587C29" w:rsidRDefault="00BC04AE">
      <w:pPr>
        <w:numPr>
          <w:ilvl w:val="0"/>
          <w:numId w:val="7"/>
        </w:numPr>
        <w:ind w:left="1434" w:hanging="357"/>
      </w:pPr>
      <w:r w:rsidRPr="001C56A4">
        <w:t>Приказ ФНС России от 27.04.2006 г. САЭ-3-13/262@ «Об утверждении Состава информационных ресурсов ФНС России»;</w:t>
      </w:r>
    </w:p>
    <w:p w:rsidR="00587C29" w:rsidRDefault="00BC04AE">
      <w:pPr>
        <w:numPr>
          <w:ilvl w:val="0"/>
          <w:numId w:val="7"/>
        </w:numPr>
        <w:ind w:left="1434" w:hanging="357"/>
      </w:pPr>
      <w:r w:rsidRPr="001C56A4">
        <w:t>«Перечень общего и прикладного программного обеспечения, используемого в центральном аппарате ФНС России, в межрегиональных инспекциях по крупнейшим налогоплательщикам, в единых центрах регистрации, в управлениях и инспекциях ФНС России по субъектам Российской Федерации, по состоянию на 23.05.2008г.», утвержденный заместителем Руководителя ФНС России от 24.06.2008г.;</w:t>
      </w:r>
    </w:p>
    <w:p w:rsidR="00587C29" w:rsidRDefault="00BC04AE">
      <w:pPr>
        <w:numPr>
          <w:ilvl w:val="0"/>
          <w:numId w:val="7"/>
        </w:numPr>
        <w:ind w:left="1434" w:hanging="357"/>
      </w:pPr>
      <w:r w:rsidRPr="001C56A4">
        <w:t>Приказ ФНС России от 29.08.2006 г. САЭ-3-27/559@ «Об утверждении Концепции информационной безопасности Федеральной налоговой службы»;</w:t>
      </w:r>
    </w:p>
    <w:p w:rsidR="00587C29" w:rsidRDefault="00BC04AE">
      <w:pPr>
        <w:numPr>
          <w:ilvl w:val="0"/>
          <w:numId w:val="7"/>
        </w:numPr>
        <w:ind w:left="1434" w:hanging="357"/>
      </w:pPr>
      <w:r w:rsidRPr="001C56A4">
        <w:t>Приказ ФНС России от 29.11.2006 г. САЭ-3-13/804@ «О порядке подключения пользователей к услуге удаленного доступа к информационным ресурсам, сопровождаемым МИ ФНС России по ЦОД» (с учетом изменений 2010г.);</w:t>
      </w:r>
    </w:p>
    <w:p w:rsidR="00587C29" w:rsidRDefault="00BC04AE">
      <w:pPr>
        <w:numPr>
          <w:ilvl w:val="0"/>
          <w:numId w:val="7"/>
        </w:numPr>
        <w:ind w:left="1434" w:hanging="357"/>
      </w:pPr>
      <w:r w:rsidRPr="001C56A4">
        <w:t>Приказ ФНС России от 03.02.2006 г. САЭ-3-13/71@ «Об утверждении «Порядка организации работ по тестированию программных продуктов федерального уровня в Межрегиональной инспекции ФНС России по ЦОД»»;</w:t>
      </w:r>
    </w:p>
    <w:p w:rsidR="00587C29" w:rsidRDefault="00BC04AE">
      <w:pPr>
        <w:numPr>
          <w:ilvl w:val="0"/>
          <w:numId w:val="7"/>
        </w:numPr>
        <w:ind w:left="1434" w:hanging="357"/>
      </w:pPr>
      <w:r w:rsidRPr="001C56A4">
        <w:t>Приказ ФНС России от 12.04.2006 г. САЭ-3-13/222@ «Об упорядочении процессов разработки и внедрения программных средств»;</w:t>
      </w:r>
    </w:p>
    <w:p w:rsidR="00587C29" w:rsidRDefault="00BC04AE">
      <w:pPr>
        <w:numPr>
          <w:ilvl w:val="0"/>
          <w:numId w:val="7"/>
        </w:numPr>
        <w:ind w:left="1434" w:hanging="357"/>
      </w:pPr>
      <w:r w:rsidRPr="001C56A4">
        <w:t>Базовая модель угроз безопасности персональных данных при их обработке в информаци</w:t>
      </w:r>
      <w:r w:rsidRPr="001C56A4">
        <w:softHyphen/>
        <w:t xml:space="preserve">онных системах персональных данных (Утверждена </w:t>
      </w:r>
      <w:r w:rsidRPr="001C56A4">
        <w:lastRenderedPageBreak/>
        <w:t>Зам. директора ФСТЭК России 15.02.2008);</w:t>
      </w:r>
    </w:p>
    <w:p w:rsidR="00587C29" w:rsidRDefault="00BC04AE">
      <w:pPr>
        <w:numPr>
          <w:ilvl w:val="0"/>
          <w:numId w:val="7"/>
        </w:numPr>
        <w:ind w:left="1434" w:hanging="357"/>
      </w:pPr>
      <w:r w:rsidRPr="001C56A4">
        <w:t>Методика определения актуальных угроз безопасности персональных данных при их обра</w:t>
      </w:r>
      <w:r w:rsidRPr="001C56A4">
        <w:softHyphen/>
        <w:t>ботке в информационных системах персональных данных (Утверждена Зам. директора ФСТЭК России 14.02.2008);</w:t>
      </w:r>
    </w:p>
    <w:p w:rsidR="00587C29" w:rsidRDefault="00BC04AE">
      <w:pPr>
        <w:numPr>
          <w:ilvl w:val="0"/>
          <w:numId w:val="7"/>
        </w:numPr>
        <w:ind w:left="1434" w:hanging="357"/>
      </w:pPr>
      <w:r w:rsidRPr="001C56A4">
        <w:t xml:space="preserve">Приказ ФСТЭК России, ФСБ России, Мининформсвязи России от 13 февраля </w:t>
      </w:r>
      <w:smartTag w:uri="urn:schemas-microsoft-com:office:smarttags" w:element="metricconverter">
        <w:smartTagPr>
          <w:attr w:name="ProductID" w:val="2008 г"/>
        </w:smartTagPr>
        <w:r w:rsidRPr="001C56A4">
          <w:t>2008 г</w:t>
        </w:r>
      </w:smartTag>
      <w:r w:rsidRPr="001C56A4">
        <w:t>. № 55/86/20 «Об утверждении Порядка проведения классификации информационных сис</w:t>
      </w:r>
      <w:r w:rsidRPr="001C56A4">
        <w:softHyphen/>
        <w:t>тем персональных данных»;</w:t>
      </w:r>
    </w:p>
    <w:p w:rsidR="00587C29" w:rsidRDefault="00BC04AE">
      <w:pPr>
        <w:numPr>
          <w:ilvl w:val="0"/>
          <w:numId w:val="7"/>
        </w:numPr>
        <w:ind w:left="1434" w:hanging="357"/>
      </w:pPr>
      <w:r w:rsidRPr="001C56A4">
        <w:t xml:space="preserve">Приказ ФСТЭК России от 5 февраля </w:t>
      </w:r>
      <w:smartTag w:uri="urn:schemas-microsoft-com:office:smarttags" w:element="metricconverter">
        <w:smartTagPr>
          <w:attr w:name="ProductID" w:val="2010 г"/>
        </w:smartTagPr>
        <w:r w:rsidRPr="001C56A4">
          <w:t>2010 г</w:t>
        </w:r>
      </w:smartTag>
      <w:r w:rsidRPr="001C56A4">
        <w:t xml:space="preserve">. N 58 «Об утверждении положения о методах и способах защиты информации в информационных системах персональных данных».  Зарегистрировано в Минюсте РФ 19 февраля </w:t>
      </w:r>
      <w:smartTag w:uri="urn:schemas-microsoft-com:office:smarttags" w:element="metricconverter">
        <w:smartTagPr>
          <w:attr w:name="ProductID" w:val="2010 г"/>
        </w:smartTagPr>
        <w:r w:rsidRPr="001C56A4">
          <w:t>2010 г</w:t>
        </w:r>
      </w:smartTag>
      <w:r w:rsidRPr="001C56A4">
        <w:t>. N 16456;</w:t>
      </w:r>
    </w:p>
    <w:p w:rsidR="00587C29" w:rsidRDefault="00BC04AE">
      <w:pPr>
        <w:numPr>
          <w:ilvl w:val="0"/>
          <w:numId w:val="7"/>
        </w:numPr>
        <w:ind w:left="1434" w:hanging="357"/>
      </w:pPr>
      <w:r w:rsidRPr="001C56A4">
        <w:t>Специальные требования и рекомендации по технической защите конфиденциальной ин</w:t>
      </w:r>
      <w:r w:rsidRPr="001C56A4">
        <w:softHyphen/>
        <w:t xml:space="preserve">формации (СТР-К). Приложение к приказу Гостехкомиссии России от 30 августа </w:t>
      </w:r>
      <w:smartTag w:uri="urn:schemas-microsoft-com:office:smarttags" w:element="metricconverter">
        <w:smartTagPr>
          <w:attr w:name="ProductID" w:val="2002 г"/>
        </w:smartTagPr>
        <w:r w:rsidRPr="001C56A4">
          <w:t>2002 г</w:t>
        </w:r>
      </w:smartTag>
      <w:r w:rsidRPr="001C56A4">
        <w:t>. № 282. - М.: Гостехкомиссия России, 2002;</w:t>
      </w:r>
    </w:p>
    <w:p w:rsidR="00587C29" w:rsidRDefault="00BC04AE">
      <w:pPr>
        <w:numPr>
          <w:ilvl w:val="0"/>
          <w:numId w:val="7"/>
        </w:numPr>
        <w:ind w:left="1434" w:hanging="357"/>
      </w:pPr>
      <w:r w:rsidRPr="001C56A4">
        <w:t>Руководящий документ. Автоматизированные системы. Защита от несанкционированного доступа к информации. Классификация автоматизированных систем и требования по за</w:t>
      </w:r>
      <w:r w:rsidRPr="001C56A4">
        <w:softHyphen/>
        <w:t xml:space="preserve">щите информации. (Утвержден решением Гостехкомиссии России от 30 марта </w:t>
      </w:r>
      <w:smartTag w:uri="urn:schemas-microsoft-com:office:smarttags" w:element="metricconverter">
        <w:smartTagPr>
          <w:attr w:name="ProductID" w:val="1992 г"/>
        </w:smartTagPr>
        <w:r w:rsidRPr="001C56A4">
          <w:t>1992 г</w:t>
        </w:r>
      </w:smartTag>
      <w:r w:rsidRPr="001C56A4">
        <w:t>.). - М.: Гостехкомиссия России, 1992;</w:t>
      </w:r>
    </w:p>
    <w:p w:rsidR="00587C29" w:rsidRDefault="00BC04AE">
      <w:pPr>
        <w:numPr>
          <w:ilvl w:val="0"/>
          <w:numId w:val="7"/>
        </w:numPr>
        <w:ind w:left="1434" w:hanging="357"/>
      </w:pPr>
      <w:r w:rsidRPr="001C56A4">
        <w:t xml:space="preserve">Руководящий документ. Средства вычислительной техники. Межсетевые экраны. Защита от несанкционированного доступа к информации. Показатели защищенности от несанкционированного доступа к информации (Утвержден решением Гостехкомиссии России от 25 июля </w:t>
      </w:r>
      <w:smartTag w:uri="urn:schemas-microsoft-com:office:smarttags" w:element="metricconverter">
        <w:smartTagPr>
          <w:attr w:name="ProductID" w:val="1997 г"/>
        </w:smartTagPr>
        <w:r w:rsidRPr="001C56A4">
          <w:t>1997 г</w:t>
        </w:r>
      </w:smartTag>
      <w:r w:rsidRPr="001C56A4">
        <w:t>.). - М.: Гостехкомиссия России, 1997;</w:t>
      </w:r>
    </w:p>
    <w:p w:rsidR="00587C29" w:rsidRDefault="00BC04AE">
      <w:pPr>
        <w:numPr>
          <w:ilvl w:val="0"/>
          <w:numId w:val="7"/>
        </w:numPr>
        <w:ind w:left="1434" w:hanging="357"/>
      </w:pPr>
      <w:r w:rsidRPr="001C56A4">
        <w:t xml:space="preserve">Постановление Правительства Российской Федерации от 17 ноября </w:t>
      </w:r>
      <w:smartTag w:uri="urn:schemas-microsoft-com:office:smarttags" w:element="metricconverter">
        <w:smartTagPr>
          <w:attr w:name="ProductID" w:val="2007 г"/>
        </w:smartTagPr>
        <w:r w:rsidRPr="001C56A4">
          <w:t>2007 г</w:t>
        </w:r>
      </w:smartTag>
      <w:r w:rsidRPr="001C56A4">
        <w:t>. № 781 «Об ут</w:t>
      </w:r>
      <w:r w:rsidRPr="001C56A4">
        <w:softHyphen/>
        <w:t>верждении положения об обеспечении безопасности персональных данных при их обра</w:t>
      </w:r>
      <w:r w:rsidRPr="001C56A4">
        <w:softHyphen/>
        <w:t>ботке в информационных системах персональных данных»;</w:t>
      </w:r>
    </w:p>
    <w:p w:rsidR="00587C29" w:rsidRDefault="00BC04AE">
      <w:pPr>
        <w:numPr>
          <w:ilvl w:val="0"/>
          <w:numId w:val="7"/>
        </w:numPr>
        <w:ind w:left="1434" w:hanging="357"/>
      </w:pPr>
      <w:r w:rsidRPr="001C56A4">
        <w:t xml:space="preserve">Федеральный закон от 27 июля </w:t>
      </w:r>
      <w:smartTag w:uri="urn:schemas-microsoft-com:office:smarttags" w:element="metricconverter">
        <w:smartTagPr>
          <w:attr w:name="ProductID" w:val="2006 г"/>
        </w:smartTagPr>
        <w:r w:rsidRPr="001C56A4">
          <w:t>2006 г</w:t>
        </w:r>
      </w:smartTag>
      <w:r w:rsidRPr="001C56A4">
        <w:t>. № 152-ФЗ «О персональных данных»;</w:t>
      </w:r>
    </w:p>
    <w:p w:rsidR="00587C29" w:rsidRDefault="00BC04AE">
      <w:pPr>
        <w:numPr>
          <w:ilvl w:val="0"/>
          <w:numId w:val="7"/>
        </w:numPr>
        <w:ind w:left="1434" w:hanging="357"/>
      </w:pPr>
      <w:r w:rsidRPr="001C56A4">
        <w:t xml:space="preserve">Федеральный закон от 27 июля </w:t>
      </w:r>
      <w:smartTag w:uri="urn:schemas-microsoft-com:office:smarttags" w:element="metricconverter">
        <w:smartTagPr>
          <w:attr w:name="ProductID" w:val="2006 г"/>
        </w:smartTagPr>
        <w:r w:rsidRPr="001C56A4">
          <w:t>2006 г</w:t>
        </w:r>
      </w:smartTag>
      <w:r w:rsidRPr="001C56A4">
        <w:t>. № 149-ФЗ «Об информации, информационных технологиях и о защите информации»;</w:t>
      </w:r>
    </w:p>
    <w:p w:rsidR="00587C29" w:rsidRDefault="00BC04AE">
      <w:pPr>
        <w:numPr>
          <w:ilvl w:val="0"/>
          <w:numId w:val="7"/>
        </w:numPr>
        <w:ind w:left="1434" w:hanging="357"/>
      </w:pPr>
      <w:r w:rsidRPr="001C56A4">
        <w:t>Методические рекомендации по обеспечению с помощью шифровальных (криптографиче</w:t>
      </w:r>
      <w:r w:rsidRPr="001C56A4">
        <w:softHyphen/>
        <w:t>ских) средств безопасности персональных данных при их обработке в информационных сис</w:t>
      </w:r>
      <w:r w:rsidRPr="001C56A4">
        <w:softHyphen/>
        <w:t>темах персональных данных с использованием средств автоматизации. Утверждены 8 Цен</w:t>
      </w:r>
      <w:r w:rsidRPr="001C56A4">
        <w:softHyphen/>
        <w:t xml:space="preserve">тром ФСБ России 21 февраля </w:t>
      </w:r>
      <w:smartTag w:uri="urn:schemas-microsoft-com:office:smarttags" w:element="metricconverter">
        <w:smartTagPr>
          <w:attr w:name="ProductID" w:val="2008 г"/>
        </w:smartTagPr>
        <w:r w:rsidRPr="001C56A4">
          <w:t>2008 г</w:t>
        </w:r>
      </w:smartTag>
      <w:r w:rsidRPr="001C56A4">
        <w:t>. № 149/54-144;</w:t>
      </w:r>
    </w:p>
    <w:p w:rsidR="00587C29" w:rsidRDefault="00BC04AE">
      <w:pPr>
        <w:numPr>
          <w:ilvl w:val="0"/>
          <w:numId w:val="7"/>
        </w:numPr>
        <w:ind w:left="1434" w:hanging="357"/>
      </w:pPr>
      <w:r w:rsidRPr="001C56A4">
        <w:t xml:space="preserve">Федеральный закон от 17 декабря </w:t>
      </w:r>
      <w:smartTag w:uri="urn:schemas-microsoft-com:office:smarttags" w:element="metricconverter">
        <w:smartTagPr>
          <w:attr w:name="ProductID" w:val="2009 г"/>
        </w:smartTagPr>
        <w:r w:rsidRPr="001C56A4">
          <w:t>2009 г</w:t>
        </w:r>
      </w:smartTag>
      <w:r w:rsidRPr="001C56A4">
        <w:t xml:space="preserve">. N 318-ФЗ  «О внесении изменений в части первую и вторую Налогового кодекса Российской Федерации </w:t>
      </w:r>
      <w:r w:rsidRPr="001C56A4">
        <w:lastRenderedPageBreak/>
        <w:t>в связи с введением заявительного порядка возмещения налога на добавленную стоимость»;</w:t>
      </w:r>
    </w:p>
    <w:p w:rsidR="00587C29" w:rsidRDefault="00BC04AE">
      <w:pPr>
        <w:numPr>
          <w:ilvl w:val="0"/>
          <w:numId w:val="7"/>
        </w:numPr>
        <w:ind w:left="1434" w:hanging="357"/>
      </w:pPr>
      <w:r w:rsidRPr="001C56A4">
        <w:t>Федеральный закон от 27.12.2009 № 352-ФЗ «О внесении изменений в отдельные законодательные акты Российской Федерации в части пересмотра ограничений для хозяйственных обществ при формировании уставного капитала, пересмотра способов защиты прав кредиторов при уменьшении уставного капитала, изменения требований к хозяйственным обществам в случае несоответствия уставного капитала стоимости чистых активов, пересмотра ограничений, связанных с осуществлением хозяйственными обществами эмиссии облигаций»;</w:t>
      </w:r>
    </w:p>
    <w:p w:rsidR="00587C29" w:rsidRDefault="00BC04AE">
      <w:pPr>
        <w:numPr>
          <w:ilvl w:val="0"/>
          <w:numId w:val="7"/>
        </w:numPr>
        <w:ind w:left="1434" w:hanging="357"/>
      </w:pPr>
      <w:r w:rsidRPr="001C56A4">
        <w:t>Приказ Минфина России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(зарегистрирован Минюстом России 28.01.2010, регистрационный номер 16121);</w:t>
      </w:r>
    </w:p>
    <w:p w:rsidR="00587C29" w:rsidRDefault="00BC04AE">
      <w:pPr>
        <w:numPr>
          <w:ilvl w:val="0"/>
          <w:numId w:val="7"/>
        </w:numPr>
        <w:ind w:left="1434" w:hanging="357"/>
      </w:pPr>
      <w:r w:rsidRPr="001C56A4">
        <w:t>Распоряжение Правительства России от 17.10.2009 №1555-Р «О переходе на предоставление государственных услуг и исполнения государственных функций в электронном виде федеральными органами исполнительной власти».</w:t>
      </w:r>
    </w:p>
    <w:p w:rsidR="00BC04AE" w:rsidRPr="001C56A4" w:rsidRDefault="00BC04AE">
      <w:r w:rsidRPr="001C56A4">
        <w:t>Государственные стандарты и руководящие документы по стандартизации:</w:t>
      </w:r>
    </w:p>
    <w:p w:rsidR="00BC04AE" w:rsidRPr="001C56A4" w:rsidRDefault="00BC04AE" w:rsidP="00F9724D">
      <w:pPr>
        <w:pStyle w:val="a4"/>
      </w:pPr>
      <w:r w:rsidRPr="001C56A4">
        <w:t>«Комплекс стандартов и руководящих документов на автоматизированные системы» (ГОСТ 34 серии);</w:t>
      </w:r>
    </w:p>
    <w:p w:rsidR="00BC04AE" w:rsidRPr="001C56A4" w:rsidRDefault="00BC04AE" w:rsidP="00F9724D">
      <w:pPr>
        <w:pStyle w:val="a4"/>
      </w:pPr>
      <w:r w:rsidRPr="001C56A4">
        <w:t>«Единой системой программной документации» (ГОСТ 19 серии);</w:t>
      </w:r>
    </w:p>
    <w:p w:rsidR="00BC04AE" w:rsidRPr="001C56A4" w:rsidRDefault="00BC04AE" w:rsidP="00F9724D">
      <w:pPr>
        <w:pStyle w:val="a4"/>
      </w:pPr>
      <w:r w:rsidRPr="001C56A4">
        <w:t>Требованиями соответствующих методических указаний (РД) с учетом положений названных нормативно-распорядительных документов;</w:t>
      </w:r>
    </w:p>
    <w:p w:rsidR="00BC04AE" w:rsidRPr="001C56A4" w:rsidRDefault="00BC04AE" w:rsidP="00F9724D">
      <w:pPr>
        <w:pStyle w:val="a4"/>
      </w:pPr>
      <w:r w:rsidRPr="001C56A4">
        <w:t>Требованиями ФСТЭК и ФСБ в части комплектности и содержания организационно-распорядительной документации по обеспечению безопасности информации;</w:t>
      </w:r>
    </w:p>
    <w:p w:rsidR="00BC04AE" w:rsidRPr="001C56A4" w:rsidRDefault="00BC04AE" w:rsidP="00F9724D">
      <w:pPr>
        <w:pStyle w:val="a4"/>
      </w:pPr>
      <w:r w:rsidRPr="001C56A4">
        <w:t>Требования законодательства о персональных данных, в том числе ФЗ-152 «О персональных данных».</w:t>
      </w:r>
    </w:p>
    <w:p w:rsidR="00BC04AE" w:rsidRPr="001C56A4" w:rsidRDefault="00BC04AE" w:rsidP="00610A71"/>
    <w:p w:rsidR="00BC04AE" w:rsidRPr="001C56A4" w:rsidRDefault="00BC04AE" w:rsidP="009C119F">
      <w:pPr>
        <w:pStyle w:val="11"/>
        <w:rPr>
          <w:lang w:val="ru-RU"/>
        </w:rPr>
        <w:sectPr w:rsidR="00BC04AE" w:rsidRPr="001C56A4" w:rsidSect="00A50254">
          <w:pgSz w:w="11907" w:h="16840" w:code="9"/>
          <w:pgMar w:top="1134" w:right="567" w:bottom="851" w:left="1134" w:header="720" w:footer="488" w:gutter="0"/>
          <w:cols w:space="720"/>
        </w:sectPr>
      </w:pPr>
      <w:bookmarkStart w:id="12" w:name="_Toc172341025"/>
      <w:bookmarkStart w:id="13" w:name="_Toc173230668"/>
      <w:bookmarkEnd w:id="6"/>
      <w:bookmarkEnd w:id="7"/>
      <w:bookmarkEnd w:id="8"/>
      <w:bookmarkEnd w:id="9"/>
      <w:bookmarkEnd w:id="10"/>
      <w:bookmarkEnd w:id="11"/>
    </w:p>
    <w:bookmarkEnd w:id="12"/>
    <w:bookmarkEnd w:id="13"/>
    <w:p w:rsidR="00BC04AE" w:rsidRPr="001C56A4" w:rsidRDefault="00BC04AE" w:rsidP="00DD4CFD">
      <w:pPr>
        <w:pStyle w:val="11"/>
        <w:numPr>
          <w:ilvl w:val="0"/>
          <w:numId w:val="0"/>
        </w:numPr>
        <w:rPr>
          <w:lang w:val="ru-RU"/>
        </w:rPr>
      </w:pPr>
      <w:r w:rsidRPr="001C56A4">
        <w:rPr>
          <w:lang w:val="ru-RU"/>
        </w:rPr>
        <w:lastRenderedPageBreak/>
        <w:t xml:space="preserve"> </w:t>
      </w:r>
      <w:bookmarkStart w:id="14" w:name="_Toc274726651"/>
      <w:bookmarkStart w:id="15" w:name="_Toc327892226"/>
      <w:r w:rsidRPr="001C56A4">
        <w:rPr>
          <w:lang w:val="ru-RU"/>
        </w:rPr>
        <w:t>Введение</w:t>
      </w:r>
      <w:bookmarkEnd w:id="14"/>
      <w:bookmarkEnd w:id="15"/>
    </w:p>
    <w:p w:rsidR="00BC04AE" w:rsidRPr="001C56A4" w:rsidRDefault="00BC04AE" w:rsidP="00156914">
      <w:pPr>
        <w:pStyle w:val="affff6"/>
        <w:jc w:val="center"/>
        <w:outlineLvl w:val="0"/>
      </w:pPr>
      <w:bookmarkStart w:id="16" w:name="_Toc278310254"/>
      <w:bookmarkStart w:id="17" w:name="_Toc278310472"/>
      <w:bookmarkStart w:id="18" w:name="_Toc278375300"/>
      <w:bookmarkStart w:id="19" w:name="_Toc279412317"/>
      <w:bookmarkStart w:id="20" w:name="_Toc279413666"/>
      <w:bookmarkStart w:id="21" w:name="_Toc279414017"/>
      <w:bookmarkStart w:id="22" w:name="_Toc279414361"/>
      <w:bookmarkStart w:id="23" w:name="_Toc279415135"/>
      <w:bookmarkStart w:id="24" w:name="_Toc279416082"/>
      <w:r w:rsidRPr="001C56A4">
        <w:t>Основание разработки и назначение Концепции</w:t>
      </w:r>
      <w:bookmarkEnd w:id="16"/>
      <w:bookmarkEnd w:id="17"/>
      <w:bookmarkEnd w:id="18"/>
      <w:bookmarkEnd w:id="19"/>
      <w:bookmarkEnd w:id="20"/>
      <w:bookmarkEnd w:id="21"/>
      <w:bookmarkEnd w:id="22"/>
      <w:bookmarkEnd w:id="23"/>
      <w:bookmarkEnd w:id="24"/>
    </w:p>
    <w:p w:rsidR="00BC04AE" w:rsidRPr="001C56A4" w:rsidRDefault="00BC04AE" w:rsidP="00156914">
      <w:r w:rsidRPr="001C56A4">
        <w:t xml:space="preserve">Настоящая Концепция разработана на основании пункта 4.2.1.4 «Разработка Концепции АИС «Налог-3» Таблицы 1 Технического задания на выполнение работ, оказание услуг по разработке проектных решений, вводу в действие и сопровождению подсистем АИС «Налог-3» на объектах территориальных органов ФНС России для совершенствования налогового администрирования – Приложение 1 к Государственному контракту от 13 сентября </w:t>
      </w:r>
      <w:smartTag w:uri="urn:schemas-microsoft-com:office:smarttags" w:element="metricconverter">
        <w:smartTagPr>
          <w:attr w:name="ProductID" w:val="2010 г"/>
        </w:smartTagPr>
        <w:r w:rsidRPr="001C56A4">
          <w:t>2010 г</w:t>
        </w:r>
      </w:smartTag>
      <w:r w:rsidRPr="001C56A4">
        <w:t>. № 5-6-02/113.</w:t>
      </w:r>
      <w:r w:rsidR="002E442D">
        <w:t xml:space="preserve"> Дополнение № 1 к </w:t>
      </w:r>
      <w:r w:rsidR="002E442D" w:rsidRPr="001C56A4">
        <w:t xml:space="preserve">Концепции АИС «Налог-3» </w:t>
      </w:r>
      <w:r w:rsidR="002E442D">
        <w:t xml:space="preserve">разработано </w:t>
      </w:r>
      <w:r w:rsidR="002E442D" w:rsidRPr="001C56A4">
        <w:t xml:space="preserve">основании пункта </w:t>
      </w:r>
      <w:r w:rsidR="00751F58">
        <w:t>1</w:t>
      </w:r>
      <w:r w:rsidR="002E442D">
        <w:t>.</w:t>
      </w:r>
      <w:r w:rsidR="00751F58">
        <w:t>2</w:t>
      </w:r>
      <w:r w:rsidR="002E442D">
        <w:t>.</w:t>
      </w:r>
      <w:r w:rsidR="00751F58">
        <w:t>2</w:t>
      </w:r>
      <w:r w:rsidR="002E442D">
        <w:t xml:space="preserve"> Государственного контракта</w:t>
      </w:r>
      <w:r w:rsidR="002E442D" w:rsidRPr="001C56A4">
        <w:t xml:space="preserve"> </w:t>
      </w:r>
      <w:r w:rsidR="002E442D">
        <w:t>от 25</w:t>
      </w:r>
      <w:r w:rsidR="002E442D" w:rsidRPr="002E442D">
        <w:t xml:space="preserve"> апреля 2012г. №5-7-02/79</w:t>
      </w:r>
      <w:r w:rsidR="00E26EB5">
        <w:t>.</w:t>
      </w:r>
    </w:p>
    <w:p w:rsidR="00BC04AE" w:rsidRPr="001C56A4" w:rsidRDefault="00BC04AE" w:rsidP="00156914">
      <w:r w:rsidRPr="001C56A4">
        <w:t>Основная цель концепции — определить общие базовые представления об объекте, на основе знания прошлого и понимания настоящего наметить возможное, наиболее реалистичное, будущее, обосновать желаемые цели и определить возможные средства их достижения.</w:t>
      </w:r>
    </w:p>
    <w:p w:rsidR="00BC04AE" w:rsidRPr="001C56A4" w:rsidRDefault="00BC04AE" w:rsidP="00156914">
      <w:r w:rsidRPr="001C56A4">
        <w:t xml:space="preserve">Основное назначение Концепции состоит в определении путей и методов построения и развития АИС «Налог» ФНС России как средства повышения эффективности и сокращения затрат на налоговое администрирование. </w:t>
      </w:r>
    </w:p>
    <w:p w:rsidR="00BC04AE" w:rsidRPr="001C56A4" w:rsidRDefault="00BC04AE" w:rsidP="00156914">
      <w:r w:rsidRPr="001C56A4">
        <w:t>Задача Концепции – создать основу для принятия решений при создании и развитии АИС «Налог-3».</w:t>
      </w:r>
    </w:p>
    <w:p w:rsidR="00BC04AE" w:rsidRPr="001C56A4" w:rsidRDefault="00BC04AE" w:rsidP="00156914">
      <w:r w:rsidRPr="001C56A4">
        <w:t>Концепция</w:t>
      </w:r>
      <w:r w:rsidR="00E9611C" w:rsidRPr="00E9611C">
        <w:t xml:space="preserve"> </w:t>
      </w:r>
      <w:r w:rsidR="00E9611C">
        <w:t>предназначена для</w:t>
      </w:r>
      <w:r w:rsidRPr="001C56A4">
        <w:t xml:space="preserve"> </w:t>
      </w:r>
      <w:r w:rsidR="00E9611C">
        <w:t xml:space="preserve">руководителей </w:t>
      </w:r>
      <w:r w:rsidRPr="001C56A4">
        <w:t xml:space="preserve">ФНС России, </w:t>
      </w:r>
      <w:r w:rsidR="00E9611C">
        <w:t xml:space="preserve">руководителей </w:t>
      </w:r>
      <w:r w:rsidRPr="001C56A4">
        <w:t xml:space="preserve">управлений центрального аппарата ФНС России, принимающих решения в области </w:t>
      </w:r>
      <w:r w:rsidRPr="00AB368F">
        <w:t>создания и развития АИС «Налог»</w:t>
      </w:r>
      <w:r w:rsidRPr="001C56A4">
        <w:t>.</w:t>
      </w:r>
    </w:p>
    <w:p w:rsidR="00BC04AE" w:rsidRPr="001C56A4" w:rsidRDefault="00BC04AE" w:rsidP="00685B2F"/>
    <w:p w:rsidR="00BC04AE" w:rsidRPr="001C56A4" w:rsidRDefault="00BC04AE" w:rsidP="00156914">
      <w:pPr>
        <w:pStyle w:val="affff6"/>
        <w:jc w:val="center"/>
        <w:outlineLvl w:val="0"/>
      </w:pPr>
      <w:bookmarkStart w:id="25" w:name="_Toc278310255"/>
      <w:bookmarkStart w:id="26" w:name="_Toc278310473"/>
      <w:bookmarkStart w:id="27" w:name="_Toc278375301"/>
      <w:bookmarkStart w:id="28" w:name="_Toc279412318"/>
      <w:bookmarkStart w:id="29" w:name="_Toc279413667"/>
      <w:bookmarkStart w:id="30" w:name="_Toc279414018"/>
      <w:bookmarkStart w:id="31" w:name="_Toc279414362"/>
      <w:bookmarkStart w:id="32" w:name="_Toc279415136"/>
      <w:bookmarkStart w:id="33" w:name="_Toc279416083"/>
      <w:r w:rsidRPr="001C56A4">
        <w:t>Нормативные ссылки</w:t>
      </w:r>
      <w:bookmarkEnd w:id="25"/>
      <w:bookmarkEnd w:id="26"/>
      <w:bookmarkEnd w:id="27"/>
      <w:bookmarkEnd w:id="28"/>
      <w:bookmarkEnd w:id="29"/>
      <w:bookmarkEnd w:id="30"/>
      <w:bookmarkEnd w:id="31"/>
      <w:bookmarkEnd w:id="32"/>
      <w:bookmarkEnd w:id="33"/>
    </w:p>
    <w:p w:rsidR="00BC04AE" w:rsidRPr="001C56A4" w:rsidRDefault="00BC04AE" w:rsidP="00156914">
      <w:r w:rsidRPr="001C56A4">
        <w:t>При разработке настоящего документа использованы следующие нормативно-распорядительные документы, государственные стандарты и руководящие документы по стандартизации:</w:t>
      </w:r>
    </w:p>
    <w:p w:rsidR="00BC04AE" w:rsidRPr="001C56A4" w:rsidRDefault="00BC04AE" w:rsidP="00156914">
      <w:r w:rsidRPr="001C56A4">
        <w:t>Нормативно-распорядительные документы:</w:t>
      </w:r>
    </w:p>
    <w:p w:rsidR="00BC04AE" w:rsidRPr="001C56A4" w:rsidRDefault="00BC04AE" w:rsidP="00156914">
      <w:pPr>
        <w:numPr>
          <w:ilvl w:val="0"/>
          <w:numId w:val="30"/>
        </w:numPr>
      </w:pPr>
      <w:r w:rsidRPr="001C56A4">
        <w:t>Приказ ФНС России от 23.01.2006 г. САЭ-3-13/31@ «О введении в действие «Положения по информатизации Федеральной налоговой службы»;</w:t>
      </w:r>
    </w:p>
    <w:p w:rsidR="00BC04AE" w:rsidRPr="001C56A4" w:rsidRDefault="00BC04AE" w:rsidP="00156914">
      <w:pPr>
        <w:numPr>
          <w:ilvl w:val="0"/>
          <w:numId w:val="30"/>
        </w:numPr>
      </w:pPr>
      <w:r w:rsidRPr="001C56A4">
        <w:t>Приказ ФНС России от 31.05.2007 № ММ-3-13/335@ «О внесении изменений в приказ ФНС России от 23.01.2006 № САЭ-3-13/31@ «О введении в действие «Положения по информатизации Федеральной налоговой службы»;</w:t>
      </w:r>
    </w:p>
    <w:p w:rsidR="00BC04AE" w:rsidRPr="001C56A4" w:rsidRDefault="00BC04AE" w:rsidP="00156914">
      <w:pPr>
        <w:numPr>
          <w:ilvl w:val="0"/>
          <w:numId w:val="30"/>
        </w:numPr>
      </w:pPr>
      <w:r w:rsidRPr="001C56A4">
        <w:t>Приказ ФНС России от 15.06.2007 № ММ-3-13/372 «О внесении изменений в приказ ФНС России от 31.05.2007 № ММ-3-13/335@ @ «О внесении изменений в приказ ФНС России от 23.01.2006 № САЭ-3-13/31@ «О введении в действие «Положения по информатизации Федеральной налоговой службы»;</w:t>
      </w:r>
    </w:p>
    <w:p w:rsidR="00BC04AE" w:rsidRPr="001C56A4" w:rsidRDefault="00BC04AE" w:rsidP="00156914">
      <w:pPr>
        <w:numPr>
          <w:ilvl w:val="0"/>
          <w:numId w:val="30"/>
        </w:numPr>
      </w:pPr>
      <w:r w:rsidRPr="001C56A4">
        <w:t xml:space="preserve">Приказ ФНС России от 27.04.2006 г. САЭ-3-13/262@ «Об утверждении </w:t>
      </w:r>
      <w:r w:rsidRPr="001C56A4">
        <w:lastRenderedPageBreak/>
        <w:t>Состава информационных ресурсов ФНС России»;</w:t>
      </w:r>
    </w:p>
    <w:p w:rsidR="00BC04AE" w:rsidRPr="001C56A4" w:rsidRDefault="00BC04AE" w:rsidP="00156914">
      <w:pPr>
        <w:numPr>
          <w:ilvl w:val="0"/>
          <w:numId w:val="30"/>
        </w:numPr>
      </w:pPr>
      <w:r w:rsidRPr="001C56A4">
        <w:t>«Перечень общего и прикладного программного обеспечения, используемого в центральном аппарате ФНС России, в межрегиональных инспекциях по крупнейшим налогоплательщикам, в единых центрах регистрации, в управлениях и инспекциях ФНС России по субъектам Российской Федерации, по состоянию на 23.05.2008г.», утвержденный заместителем Руководителя ФНС России от 24.06.2008г.;</w:t>
      </w:r>
    </w:p>
    <w:p w:rsidR="00BC04AE" w:rsidRPr="001C56A4" w:rsidRDefault="00BC04AE" w:rsidP="00156914">
      <w:pPr>
        <w:numPr>
          <w:ilvl w:val="0"/>
          <w:numId w:val="30"/>
        </w:numPr>
      </w:pPr>
      <w:r w:rsidRPr="001C56A4">
        <w:t>Приказ ФНС России от 29.08.2006 г. САЭ-3-27/559@ «Об утверждении Концепции информационной безопасности Федеральной налоговой службы»;</w:t>
      </w:r>
    </w:p>
    <w:p w:rsidR="00BC04AE" w:rsidRPr="001C56A4" w:rsidRDefault="00BC04AE" w:rsidP="00156914">
      <w:pPr>
        <w:numPr>
          <w:ilvl w:val="0"/>
          <w:numId w:val="30"/>
        </w:numPr>
      </w:pPr>
      <w:r w:rsidRPr="001C56A4">
        <w:t>Приказ ФНС России от 29.11.2006 г. САЭ-3-13/804@ «О порядке подключения пользователей к услуге удаленного доступа к информационным ресурсам, сопровождаемым МИ ФНС России по ЦОД»;</w:t>
      </w:r>
    </w:p>
    <w:p w:rsidR="00BC04AE" w:rsidRPr="001C56A4" w:rsidRDefault="00BC04AE" w:rsidP="00156914">
      <w:pPr>
        <w:numPr>
          <w:ilvl w:val="0"/>
          <w:numId w:val="30"/>
        </w:numPr>
      </w:pPr>
      <w:r w:rsidRPr="001C56A4">
        <w:t>Приказ ФНС России от 03.02.2006 г. САЭ-3-13/71@ «Об утверждении «Порядка организации работ по тестированию программных продуктов федерального уровня в Межрегиональной инспекции ФНС России по ЦОД»»;</w:t>
      </w:r>
    </w:p>
    <w:p w:rsidR="00BC04AE" w:rsidRPr="001C56A4" w:rsidRDefault="00BC04AE" w:rsidP="00156914">
      <w:pPr>
        <w:numPr>
          <w:ilvl w:val="0"/>
          <w:numId w:val="30"/>
        </w:numPr>
      </w:pPr>
      <w:r w:rsidRPr="001C56A4">
        <w:t>Приказ ФНС России от 12.04.2006 г. САЭ-3-13/222@ «Об упорядочении процессов разработки и внедрения программных средств»;</w:t>
      </w:r>
    </w:p>
    <w:p w:rsidR="00BC04AE" w:rsidRPr="001C56A4" w:rsidRDefault="00BC04AE" w:rsidP="00156914">
      <w:pPr>
        <w:numPr>
          <w:ilvl w:val="0"/>
          <w:numId w:val="30"/>
        </w:numPr>
      </w:pPr>
      <w:r w:rsidRPr="001C56A4">
        <w:t>Базовая модель угроз безопасности персональных данных при их обработке в информаци</w:t>
      </w:r>
      <w:r w:rsidRPr="001C56A4">
        <w:softHyphen/>
        <w:t>онных системах персональных данных (Утверждена Зам. директора ФСТЭК России 15.02.2008);</w:t>
      </w:r>
    </w:p>
    <w:p w:rsidR="00BC04AE" w:rsidRPr="001C56A4" w:rsidRDefault="00BC04AE" w:rsidP="00156914">
      <w:pPr>
        <w:numPr>
          <w:ilvl w:val="0"/>
          <w:numId w:val="30"/>
        </w:numPr>
      </w:pPr>
      <w:r w:rsidRPr="001C56A4">
        <w:t>Методика определения актуальных угроз безопасности персональных данных при их обра</w:t>
      </w:r>
      <w:r w:rsidRPr="001C56A4">
        <w:softHyphen/>
        <w:t>ботке в информационных системах персональных данных (Утверждена Зам. директора ФСТЭК России 14.02.2008);</w:t>
      </w:r>
    </w:p>
    <w:p w:rsidR="00BC04AE" w:rsidRPr="001C56A4" w:rsidRDefault="00BC04AE" w:rsidP="00156914">
      <w:pPr>
        <w:numPr>
          <w:ilvl w:val="0"/>
          <w:numId w:val="30"/>
        </w:numPr>
      </w:pPr>
      <w:r w:rsidRPr="001C56A4">
        <w:t xml:space="preserve">Приказ ФСТЭК России, ФСБ России, Мининформсвязи России от 13 февраля </w:t>
      </w:r>
      <w:smartTag w:uri="urn:schemas-microsoft-com:office:smarttags" w:element="metricconverter">
        <w:smartTagPr>
          <w:attr w:name="ProductID" w:val="2008 г"/>
        </w:smartTagPr>
        <w:r w:rsidRPr="001C56A4">
          <w:t>2008 г</w:t>
        </w:r>
      </w:smartTag>
      <w:r w:rsidRPr="001C56A4">
        <w:t>. № 55/86/20 «Об утверждении Порядка проведения классификации информационных сис</w:t>
      </w:r>
      <w:r w:rsidRPr="001C56A4">
        <w:softHyphen/>
        <w:t>тем персональных данных»;</w:t>
      </w:r>
    </w:p>
    <w:p w:rsidR="00BC04AE" w:rsidRPr="001C56A4" w:rsidRDefault="00BC04AE" w:rsidP="00156914">
      <w:pPr>
        <w:numPr>
          <w:ilvl w:val="0"/>
          <w:numId w:val="30"/>
        </w:numPr>
      </w:pPr>
      <w:r w:rsidRPr="001C56A4">
        <w:t xml:space="preserve">Приказ ФСТЭК России от 5 февраля </w:t>
      </w:r>
      <w:smartTag w:uri="urn:schemas-microsoft-com:office:smarttags" w:element="metricconverter">
        <w:smartTagPr>
          <w:attr w:name="ProductID" w:val="2010 г"/>
        </w:smartTagPr>
        <w:r w:rsidRPr="001C56A4">
          <w:t>2010 г</w:t>
        </w:r>
      </w:smartTag>
      <w:r w:rsidRPr="001C56A4">
        <w:t xml:space="preserve">. N 58 «Об утверждении положения о методах и способах защиты информации в информационных системах персональных данных».  Зарегистрировано в Минюсте РФ 19 февраля </w:t>
      </w:r>
      <w:smartTag w:uri="urn:schemas-microsoft-com:office:smarttags" w:element="metricconverter">
        <w:smartTagPr>
          <w:attr w:name="ProductID" w:val="2010 г"/>
        </w:smartTagPr>
        <w:r w:rsidRPr="001C56A4">
          <w:t>2010 г</w:t>
        </w:r>
      </w:smartTag>
      <w:r w:rsidRPr="001C56A4">
        <w:t>. N 16456;</w:t>
      </w:r>
    </w:p>
    <w:p w:rsidR="00BC04AE" w:rsidRPr="001C56A4" w:rsidRDefault="00BC04AE" w:rsidP="00156914">
      <w:pPr>
        <w:numPr>
          <w:ilvl w:val="0"/>
          <w:numId w:val="30"/>
        </w:numPr>
      </w:pPr>
      <w:r w:rsidRPr="001C56A4">
        <w:t>Специальные требования и рекомендации по технической защите конфиденциальной ин</w:t>
      </w:r>
      <w:r w:rsidRPr="001C56A4">
        <w:softHyphen/>
        <w:t xml:space="preserve">формации (СТР-К). Приложение к приказу Гостехкомиссии России от 30 августа </w:t>
      </w:r>
      <w:smartTag w:uri="urn:schemas-microsoft-com:office:smarttags" w:element="metricconverter">
        <w:smartTagPr>
          <w:attr w:name="ProductID" w:val="2002 г"/>
        </w:smartTagPr>
        <w:r w:rsidRPr="001C56A4">
          <w:t>2002 г</w:t>
        </w:r>
      </w:smartTag>
      <w:r w:rsidRPr="001C56A4">
        <w:t>. № 282. - М.: Гостехкомиссия России, 2002;</w:t>
      </w:r>
    </w:p>
    <w:p w:rsidR="00BC04AE" w:rsidRPr="001C56A4" w:rsidRDefault="00BC04AE" w:rsidP="00156914">
      <w:pPr>
        <w:numPr>
          <w:ilvl w:val="0"/>
          <w:numId w:val="30"/>
        </w:numPr>
      </w:pPr>
      <w:r w:rsidRPr="001C56A4">
        <w:t>Руководящий документ. Автоматизированные системы. Защита от несанкционированного доступа к информации. Классификация автоматизированных систем и требования по за</w:t>
      </w:r>
      <w:r w:rsidRPr="001C56A4">
        <w:softHyphen/>
        <w:t xml:space="preserve">щите информации. (Утвержден решением Гостехкомиссии России от 30 марта </w:t>
      </w:r>
      <w:smartTag w:uri="urn:schemas-microsoft-com:office:smarttags" w:element="metricconverter">
        <w:smartTagPr>
          <w:attr w:name="ProductID" w:val="1992 г"/>
        </w:smartTagPr>
        <w:r w:rsidRPr="001C56A4">
          <w:t>1992 г</w:t>
        </w:r>
      </w:smartTag>
      <w:r w:rsidRPr="001C56A4">
        <w:t>.). - М.: Гостехкомиссия России, 1992;</w:t>
      </w:r>
    </w:p>
    <w:p w:rsidR="00BC04AE" w:rsidRPr="001C56A4" w:rsidRDefault="00BC04AE" w:rsidP="00156914">
      <w:pPr>
        <w:numPr>
          <w:ilvl w:val="0"/>
          <w:numId w:val="30"/>
        </w:numPr>
      </w:pPr>
      <w:r w:rsidRPr="001C56A4">
        <w:lastRenderedPageBreak/>
        <w:t xml:space="preserve">Руководящий документ. Средства вычислительной техники. Межсетевые экраны. Защита от несанкционированного доступа к информации. Показатели защищенности от несанкционированного доступа к информации (Утвержден решением Гостехкомиссии России от 25 июля </w:t>
      </w:r>
      <w:smartTag w:uri="urn:schemas-microsoft-com:office:smarttags" w:element="metricconverter">
        <w:smartTagPr>
          <w:attr w:name="ProductID" w:val="1997 г"/>
        </w:smartTagPr>
        <w:r w:rsidRPr="001C56A4">
          <w:t>1997 г</w:t>
        </w:r>
      </w:smartTag>
      <w:r w:rsidRPr="001C56A4">
        <w:t>.). - М.: Гостехкомиссия России, 1997;</w:t>
      </w:r>
    </w:p>
    <w:p w:rsidR="00BC04AE" w:rsidRPr="001C56A4" w:rsidRDefault="00BC04AE" w:rsidP="00156914">
      <w:pPr>
        <w:numPr>
          <w:ilvl w:val="0"/>
          <w:numId w:val="30"/>
        </w:numPr>
      </w:pPr>
      <w:r w:rsidRPr="001C56A4">
        <w:t xml:space="preserve">Постановление Правительства Российской Федерации от 17 ноября </w:t>
      </w:r>
      <w:smartTag w:uri="urn:schemas-microsoft-com:office:smarttags" w:element="metricconverter">
        <w:smartTagPr>
          <w:attr w:name="ProductID" w:val="2007 г"/>
        </w:smartTagPr>
        <w:r w:rsidRPr="001C56A4">
          <w:t>2007 г</w:t>
        </w:r>
      </w:smartTag>
      <w:r w:rsidRPr="001C56A4">
        <w:t>. № 781 «Об ут</w:t>
      </w:r>
      <w:r w:rsidRPr="001C56A4">
        <w:softHyphen/>
        <w:t>верждении положения об обеспечении безопасности персональных данных при их обра</w:t>
      </w:r>
      <w:r w:rsidRPr="001C56A4">
        <w:softHyphen/>
        <w:t>ботке в информационных системах персональных данных»;</w:t>
      </w:r>
    </w:p>
    <w:p w:rsidR="00BC04AE" w:rsidRPr="001C56A4" w:rsidRDefault="00BC04AE" w:rsidP="00156914">
      <w:pPr>
        <w:numPr>
          <w:ilvl w:val="0"/>
          <w:numId w:val="30"/>
        </w:numPr>
      </w:pPr>
      <w:r w:rsidRPr="001C56A4">
        <w:t xml:space="preserve">Федеральный закон от 27 июля </w:t>
      </w:r>
      <w:smartTag w:uri="urn:schemas-microsoft-com:office:smarttags" w:element="metricconverter">
        <w:smartTagPr>
          <w:attr w:name="ProductID" w:val="2006 г"/>
        </w:smartTagPr>
        <w:r w:rsidRPr="001C56A4">
          <w:t>2006 г</w:t>
        </w:r>
      </w:smartTag>
      <w:r w:rsidRPr="001C56A4">
        <w:t>. № 152-ФЗ «О персональных данных»;</w:t>
      </w:r>
    </w:p>
    <w:p w:rsidR="00BC04AE" w:rsidRPr="001C56A4" w:rsidRDefault="00BC04AE" w:rsidP="00156914">
      <w:pPr>
        <w:numPr>
          <w:ilvl w:val="0"/>
          <w:numId w:val="30"/>
        </w:numPr>
      </w:pPr>
      <w:r w:rsidRPr="001C56A4">
        <w:t xml:space="preserve">Федеральный закон от 27 июля </w:t>
      </w:r>
      <w:smartTag w:uri="urn:schemas-microsoft-com:office:smarttags" w:element="metricconverter">
        <w:smartTagPr>
          <w:attr w:name="ProductID" w:val="2006 г"/>
        </w:smartTagPr>
        <w:r w:rsidRPr="001C56A4">
          <w:t>2006 г</w:t>
        </w:r>
      </w:smartTag>
      <w:r w:rsidRPr="001C56A4">
        <w:t>. № 149-ФЗ «Об информации, информационных технологиях и о защите информации»;</w:t>
      </w:r>
    </w:p>
    <w:p w:rsidR="00BC04AE" w:rsidRPr="001C56A4" w:rsidRDefault="00BC04AE" w:rsidP="00156914">
      <w:pPr>
        <w:numPr>
          <w:ilvl w:val="0"/>
          <w:numId w:val="30"/>
        </w:numPr>
      </w:pPr>
      <w:r w:rsidRPr="001C56A4">
        <w:t>Методические рекомендации по обеспечению с помощью шифровальных (криптографиче</w:t>
      </w:r>
      <w:r w:rsidRPr="001C56A4">
        <w:softHyphen/>
        <w:t>ских) средств безопасности персональных данных при их обработке в информационных сис</w:t>
      </w:r>
      <w:r w:rsidRPr="001C56A4">
        <w:softHyphen/>
        <w:t>темах персональных данных с использованием средств автоматизации. Утверждены 8 Цен</w:t>
      </w:r>
      <w:r w:rsidRPr="001C56A4">
        <w:softHyphen/>
        <w:t xml:space="preserve">тром ФСБ России 21 февраля </w:t>
      </w:r>
      <w:smartTag w:uri="urn:schemas-microsoft-com:office:smarttags" w:element="metricconverter">
        <w:smartTagPr>
          <w:attr w:name="ProductID" w:val="2008 г"/>
        </w:smartTagPr>
        <w:r w:rsidRPr="001C56A4">
          <w:t>2008 г</w:t>
        </w:r>
      </w:smartTag>
      <w:r w:rsidRPr="001C56A4">
        <w:t>. № 149/54-144;</w:t>
      </w:r>
    </w:p>
    <w:p w:rsidR="00BC04AE" w:rsidRPr="001C56A4" w:rsidRDefault="00BC04AE" w:rsidP="00156914">
      <w:pPr>
        <w:numPr>
          <w:ilvl w:val="0"/>
          <w:numId w:val="30"/>
        </w:numPr>
      </w:pPr>
      <w:r w:rsidRPr="001C56A4">
        <w:t xml:space="preserve">Федеральный закон от 17 декабря </w:t>
      </w:r>
      <w:smartTag w:uri="urn:schemas-microsoft-com:office:smarttags" w:element="metricconverter">
        <w:smartTagPr>
          <w:attr w:name="ProductID" w:val="2009 г"/>
        </w:smartTagPr>
        <w:r w:rsidRPr="001C56A4">
          <w:t>2009 г</w:t>
        </w:r>
      </w:smartTag>
      <w:r w:rsidRPr="001C56A4">
        <w:t>. N 318-ФЗ  «О внесении изменений в части первую и вторую Налогового кодекса Российской Федерации в связи с введением заявительного порядка возмещения налога на добавленную стоимость»;</w:t>
      </w:r>
    </w:p>
    <w:p w:rsidR="00BC04AE" w:rsidRPr="001C56A4" w:rsidRDefault="00BC04AE" w:rsidP="00156914">
      <w:pPr>
        <w:numPr>
          <w:ilvl w:val="0"/>
          <w:numId w:val="30"/>
        </w:numPr>
      </w:pPr>
      <w:r w:rsidRPr="001C56A4">
        <w:t>Федеральный закон от 27.12.2009 № 352-ФЗ «О внесении изменений в отдельные законодательные акты Российской Федерации в части пересмотра ограничений для хозяйственных обществ при формировании уставного капитала, пересмотра способов защиты прав кредиторов при уменьшении уставного капитала, изменения требований к хозяйственным обществам в случае несоответствия уставного капитала стоимости чистых активов, пересмотра ограничений, связанных с осуществлением хозяйственными обществами эмиссии облигаций»;</w:t>
      </w:r>
    </w:p>
    <w:p w:rsidR="00BC04AE" w:rsidRPr="001C56A4" w:rsidRDefault="00BC04AE" w:rsidP="00156914">
      <w:pPr>
        <w:numPr>
          <w:ilvl w:val="0"/>
          <w:numId w:val="30"/>
        </w:numPr>
      </w:pPr>
      <w:r w:rsidRPr="001C56A4">
        <w:t>Приказ Минфина России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(зарегистрирован Минюстом России 28.01.2010, регистрационный номер 16121);</w:t>
      </w:r>
    </w:p>
    <w:p w:rsidR="00BC04AE" w:rsidRPr="001C56A4" w:rsidRDefault="00BC04AE" w:rsidP="00156914">
      <w:pPr>
        <w:numPr>
          <w:ilvl w:val="0"/>
          <w:numId w:val="30"/>
        </w:numPr>
      </w:pPr>
      <w:r w:rsidRPr="001C56A4">
        <w:t>Распоряжение Правительства России от 17.10.2009 №1555-Р «О переходе на предоставление государственных услуг и исполнения государственных функций в электронном виде федеральными органами исполнительной власти».</w:t>
      </w:r>
    </w:p>
    <w:p w:rsidR="00BC04AE" w:rsidRPr="001C56A4" w:rsidRDefault="00BC04AE" w:rsidP="00156914">
      <w:r w:rsidRPr="001C56A4">
        <w:lastRenderedPageBreak/>
        <w:t>Государственные стандарты и руководящие документы по стандартизации:</w:t>
      </w:r>
    </w:p>
    <w:p w:rsidR="00BC04AE" w:rsidRPr="001C56A4" w:rsidRDefault="00BC04AE" w:rsidP="00156914">
      <w:pPr>
        <w:numPr>
          <w:ilvl w:val="0"/>
          <w:numId w:val="31"/>
        </w:numPr>
      </w:pPr>
      <w:r w:rsidRPr="001C56A4">
        <w:t>«Комплекс стандартов и руководящих документов на автоматизированные системы» (ГОСТ 34 серии);</w:t>
      </w:r>
    </w:p>
    <w:p w:rsidR="00BC04AE" w:rsidRPr="001C56A4" w:rsidRDefault="00BC04AE" w:rsidP="00156914">
      <w:pPr>
        <w:numPr>
          <w:ilvl w:val="0"/>
          <w:numId w:val="31"/>
        </w:numPr>
      </w:pPr>
      <w:r w:rsidRPr="001C56A4">
        <w:t>«Един</w:t>
      </w:r>
      <w:r w:rsidR="00D9120B">
        <w:t>ая</w:t>
      </w:r>
      <w:r w:rsidRPr="001C56A4">
        <w:t xml:space="preserve"> систем</w:t>
      </w:r>
      <w:r w:rsidR="00D9120B">
        <w:t>а</w:t>
      </w:r>
      <w:r w:rsidRPr="001C56A4">
        <w:t xml:space="preserve"> программной документации» (ГОСТ 19 серии);</w:t>
      </w:r>
    </w:p>
    <w:p w:rsidR="00BC04AE" w:rsidRPr="001C56A4" w:rsidRDefault="00D9120B" w:rsidP="00156914">
      <w:pPr>
        <w:numPr>
          <w:ilvl w:val="0"/>
          <w:numId w:val="31"/>
        </w:numPr>
      </w:pPr>
      <w:r>
        <w:t>Требования</w:t>
      </w:r>
      <w:r w:rsidR="00BC04AE" w:rsidRPr="001C56A4">
        <w:t xml:space="preserve"> соответствующих методических указаний (РД) с учетом положений названных нормативно-распорядительных документов;</w:t>
      </w:r>
    </w:p>
    <w:p w:rsidR="00BC04AE" w:rsidRPr="001C56A4" w:rsidRDefault="00D9120B" w:rsidP="00156914">
      <w:pPr>
        <w:numPr>
          <w:ilvl w:val="0"/>
          <w:numId w:val="31"/>
        </w:numPr>
      </w:pPr>
      <w:r>
        <w:t>Т</w:t>
      </w:r>
      <w:r w:rsidR="00BC04AE" w:rsidRPr="001C56A4">
        <w:t>ребования ФСТЭК и ФСБ в части комплектности и содержания организационно-распорядительной документации по обеспечению безопасности информации;</w:t>
      </w:r>
    </w:p>
    <w:p w:rsidR="00BC04AE" w:rsidRPr="001C56A4" w:rsidRDefault="00D9120B" w:rsidP="00156914">
      <w:pPr>
        <w:numPr>
          <w:ilvl w:val="0"/>
          <w:numId w:val="31"/>
        </w:numPr>
      </w:pPr>
      <w:r>
        <w:t>Т</w:t>
      </w:r>
      <w:r w:rsidR="00BC04AE" w:rsidRPr="001C56A4">
        <w:t>ребования законодательства о персональных данных, в том числе ФЗ-152 «О персональных данных».</w:t>
      </w:r>
    </w:p>
    <w:p w:rsidR="00BC04AE" w:rsidRPr="001C56A4" w:rsidRDefault="00BC04AE" w:rsidP="009C119F"/>
    <w:p w:rsidR="00BC04AE" w:rsidRPr="001C56A4" w:rsidRDefault="00BC04AE" w:rsidP="00FD4BA2">
      <w:pPr>
        <w:pStyle w:val="2"/>
        <w:rPr>
          <w:lang w:val="ru-RU"/>
        </w:rPr>
        <w:sectPr w:rsidR="00BC04AE" w:rsidRPr="001C56A4" w:rsidSect="00A50254">
          <w:pgSz w:w="11907" w:h="16840" w:code="9"/>
          <w:pgMar w:top="1134" w:right="567" w:bottom="851" w:left="1134" w:header="720" w:footer="488" w:gutter="0"/>
          <w:cols w:space="720"/>
        </w:sectPr>
      </w:pPr>
    </w:p>
    <w:p w:rsidR="00BC04AE" w:rsidRPr="001C56A4" w:rsidRDefault="00BC04AE" w:rsidP="00E84103">
      <w:pPr>
        <w:pStyle w:val="11"/>
        <w:rPr>
          <w:snapToGrid w:val="0"/>
          <w:lang w:val="ru-RU"/>
        </w:rPr>
      </w:pPr>
      <w:bookmarkStart w:id="34" w:name="_Toc327892227"/>
      <w:bookmarkStart w:id="35" w:name="_Toc274726652"/>
      <w:r w:rsidRPr="001C56A4">
        <w:rPr>
          <w:snapToGrid w:val="0"/>
          <w:lang w:val="ru-RU"/>
        </w:rPr>
        <w:lastRenderedPageBreak/>
        <w:t>Основные положения</w:t>
      </w:r>
      <w:bookmarkEnd w:id="34"/>
      <w:r w:rsidRPr="001C56A4">
        <w:rPr>
          <w:snapToGrid w:val="0"/>
          <w:lang w:val="ru-RU"/>
        </w:rPr>
        <w:t xml:space="preserve">  </w:t>
      </w:r>
      <w:bookmarkEnd w:id="35"/>
    </w:p>
    <w:p w:rsidR="00BC04AE" w:rsidRPr="001C56A4" w:rsidRDefault="00BC04AE" w:rsidP="005A044B">
      <w:pPr>
        <w:pStyle w:val="2"/>
        <w:rPr>
          <w:lang w:val="ru-RU"/>
        </w:rPr>
      </w:pPr>
      <w:bookmarkStart w:id="36" w:name="_Toc278310261"/>
      <w:bookmarkStart w:id="37" w:name="_Toc278310479"/>
      <w:bookmarkStart w:id="38" w:name="_Toc278375307"/>
      <w:bookmarkStart w:id="39" w:name="_Toc327892228"/>
      <w:bookmarkStart w:id="40" w:name="_Toc274726653"/>
      <w:bookmarkStart w:id="41" w:name="_Toc278232744"/>
      <w:bookmarkStart w:id="42" w:name="_Toc274726656"/>
      <w:r w:rsidRPr="001C56A4">
        <w:rPr>
          <w:lang w:val="ru-RU"/>
        </w:rPr>
        <w:t>Структура и функции ФНС России</w:t>
      </w:r>
      <w:bookmarkEnd w:id="36"/>
      <w:bookmarkEnd w:id="37"/>
      <w:bookmarkEnd w:id="38"/>
      <w:bookmarkEnd w:id="39"/>
      <w:r w:rsidRPr="001C56A4">
        <w:rPr>
          <w:lang w:val="ru-RU"/>
        </w:rPr>
        <w:t xml:space="preserve"> </w:t>
      </w:r>
      <w:bookmarkEnd w:id="40"/>
      <w:bookmarkEnd w:id="41"/>
    </w:p>
    <w:p w:rsidR="00BC04AE" w:rsidRPr="003D26F9" w:rsidRDefault="00BC04AE" w:rsidP="00064E4B">
      <w:r>
        <w:t xml:space="preserve">В соответствии с </w:t>
      </w:r>
      <w:r w:rsidRPr="003D26F9">
        <w:t>Постановление</w:t>
      </w:r>
      <w:r>
        <w:t>м</w:t>
      </w:r>
      <w:r w:rsidRPr="003D26F9">
        <w:t xml:space="preserve"> Правительства РФ от 30 сентября </w:t>
      </w:r>
      <w:smartTag w:uri="urn:schemas-microsoft-com:office:smarttags" w:element="metricconverter">
        <w:smartTagPr>
          <w:attr w:name="ProductID" w:val="2004 г"/>
        </w:smartTagPr>
        <w:r w:rsidRPr="003D26F9">
          <w:t>2004 г</w:t>
        </w:r>
      </w:smartTag>
      <w:r w:rsidRPr="003D26F9">
        <w:t xml:space="preserve">. N 506 "Об утверждении Положения о Федеральной налоговой службе" (с изменениями от 11 февраля, 14 марта, 27 мая, 1 октября, 23 ноября </w:t>
      </w:r>
      <w:smartTag w:uri="urn:schemas-microsoft-com:office:smarttags" w:element="metricconverter">
        <w:smartTagPr>
          <w:attr w:name="ProductID" w:val="2005 г"/>
        </w:smartTagPr>
        <w:r w:rsidRPr="003D26F9">
          <w:t>2005 г</w:t>
        </w:r>
      </w:smartTag>
      <w:r w:rsidRPr="003D26F9">
        <w:t xml:space="preserve">., 27 мая, 3 июня, 10 августа, 14 декабря </w:t>
      </w:r>
      <w:smartTag w:uri="urn:schemas-microsoft-com:office:smarttags" w:element="metricconverter">
        <w:smartTagPr>
          <w:attr w:name="ProductID" w:val="2006 г"/>
        </w:smartTagPr>
        <w:r w:rsidRPr="003D26F9">
          <w:t>2006 г</w:t>
        </w:r>
      </w:smartTag>
      <w:r w:rsidRPr="003D26F9">
        <w:t xml:space="preserve">., 31 марта, 6 июня </w:t>
      </w:r>
      <w:smartTag w:uri="urn:schemas-microsoft-com:office:smarttags" w:element="metricconverter">
        <w:smartTagPr>
          <w:attr w:name="ProductID" w:val="2007 г"/>
        </w:smartTagPr>
        <w:r w:rsidRPr="003D26F9">
          <w:t>2007 г</w:t>
        </w:r>
      </w:smartTag>
      <w:r w:rsidRPr="003D26F9">
        <w:t xml:space="preserve">., 22 февраля, 15 июля, 7 ноября </w:t>
      </w:r>
      <w:smartTag w:uri="urn:schemas-microsoft-com:office:smarttags" w:element="metricconverter">
        <w:smartTagPr>
          <w:attr w:name="ProductID" w:val="2008 г"/>
        </w:smartTagPr>
        <w:r w:rsidRPr="003D26F9">
          <w:t>2008 г</w:t>
        </w:r>
      </w:smartTag>
      <w:r w:rsidRPr="003D26F9">
        <w:t xml:space="preserve">., 27 января, 24 февраля, 15 июля </w:t>
      </w:r>
      <w:smartTag w:uri="urn:schemas-microsoft-com:office:smarttags" w:element="metricconverter">
        <w:smartTagPr>
          <w:attr w:name="ProductID" w:val="2009 г"/>
        </w:smartTagPr>
        <w:r w:rsidRPr="003D26F9">
          <w:t>2009 г</w:t>
        </w:r>
      </w:smartTag>
      <w:r w:rsidRPr="003D26F9">
        <w:t xml:space="preserve">., 9 марта, 15 июня </w:t>
      </w:r>
      <w:smartTag w:uri="urn:schemas-microsoft-com:office:smarttags" w:element="metricconverter">
        <w:smartTagPr>
          <w:attr w:name="ProductID" w:val="2010 г"/>
        </w:smartTagPr>
        <w:r w:rsidRPr="003D26F9">
          <w:t>2010 г</w:t>
        </w:r>
      </w:smartTag>
      <w:r w:rsidRPr="003D26F9">
        <w:t>.)</w:t>
      </w:r>
      <w:r>
        <w:t xml:space="preserve"> </w:t>
      </w:r>
      <w:r w:rsidRPr="003D26F9">
        <w:t xml:space="preserve">Федеральная налоговая служба (ФНС России) является федеральным органом исполнительной власти, осуществляющим функции по контролю и надзору за соблюдением законодательства о налогах и сборах, за правильностью исчисления, полнотой и своевременностью внесения в соответствующий бюджет налогов и сборов, в случаях, предусмотренных законодательством Российской Федерации, за правильностью исчисления, полнотой и своевременностью внесения в соответствующий бюджет иных обязательных платежей, за производством и оборотом табачной продукции, а также функции </w:t>
      </w:r>
      <w:hyperlink r:id="rId19" w:anchor="223" w:history="1">
        <w:r w:rsidRPr="003D26F9">
          <w:t>агента валютного контроля</w:t>
        </w:r>
      </w:hyperlink>
      <w:r w:rsidRPr="003D26F9">
        <w:t xml:space="preserve"> в пределах компетенции налоговых органов.</w:t>
      </w:r>
    </w:p>
    <w:p w:rsidR="00BC04AE" w:rsidRDefault="00BC04AE" w:rsidP="00064E4B">
      <w:r w:rsidRPr="003D26F9">
        <w:t>Служба является уполномоченным федеральным органом исполнительной власти, осуществляющим государственную регистрацию юридических лиц, физических лиц в качестве индивидуальных предпринимателей и крестьянских (фермерских) хозяйств, уполномоченным федеральным органом исполнительной власти, обеспечивающим представление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w:t>
      </w:r>
    </w:p>
    <w:p w:rsidR="00BC04AE" w:rsidRPr="0054311A" w:rsidRDefault="00BC04AE" w:rsidP="00064E4B">
      <w:pPr>
        <w:spacing w:before="0" w:after="0"/>
      </w:pPr>
      <w:r w:rsidRPr="0054311A">
        <w:t>Федеральная налоговая служба осуществляет следующие полномочия в установленной сфере деятельности:</w:t>
      </w:r>
    </w:p>
    <w:p w:rsidR="00BC04AE" w:rsidRPr="0054311A" w:rsidRDefault="00BC04AE" w:rsidP="00064E4B">
      <w:pPr>
        <w:spacing w:before="0" w:after="0"/>
      </w:pPr>
      <w:r w:rsidRPr="0054311A">
        <w:t>- осуществляет контроль и надзор за:</w:t>
      </w:r>
    </w:p>
    <w:p w:rsidR="00BC04AE" w:rsidRPr="0054311A" w:rsidRDefault="00BC04AE" w:rsidP="00064E4B">
      <w:pPr>
        <w:spacing w:before="0" w:after="0"/>
      </w:pPr>
      <w:r w:rsidRPr="0054311A">
        <w:t xml:space="preserve">соблюдением </w:t>
      </w:r>
      <w:hyperlink r:id="rId20" w:anchor="20001" w:history="1">
        <w:r w:rsidRPr="0054311A">
          <w:t>законодательства</w:t>
        </w:r>
      </w:hyperlink>
      <w:r w:rsidRPr="0054311A">
        <w:t xml:space="preserve"> о налогах и сборах, а также принятых в соответствии с ним нормативных правовых актов, правильностью исчисления, полнотой и своевременностью внесения налогов и сборов, а в случаях, предусмотренных законодательством Российской Федерации, - за правильностью исчисления, полнотой и своевременностью внесения в соответствующий бюджет иных обязательных платежей;</w:t>
      </w:r>
    </w:p>
    <w:p w:rsidR="00BC04AE" w:rsidRPr="0054311A" w:rsidRDefault="00BC04AE" w:rsidP="00064E4B">
      <w:pPr>
        <w:spacing w:before="0" w:after="0"/>
      </w:pPr>
      <w:r w:rsidRPr="0054311A">
        <w:t>осуществлением валютных операций резидентами и нерезидентами, не являющимися кредитными организациями или валютными биржами;</w:t>
      </w:r>
    </w:p>
    <w:p w:rsidR="00BC04AE" w:rsidRPr="0054311A" w:rsidRDefault="00BC04AE" w:rsidP="00064E4B">
      <w:pPr>
        <w:spacing w:before="0" w:after="0"/>
      </w:pPr>
      <w:r w:rsidRPr="0054311A">
        <w:t>соблюдением требований к контрольно-кассовой технике, порядком и условиями ее регистрации и применения.</w:t>
      </w:r>
    </w:p>
    <w:p w:rsidR="00BC04AE" w:rsidRPr="0054311A" w:rsidRDefault="00BC04AE" w:rsidP="00064E4B">
      <w:pPr>
        <w:spacing w:before="0" w:after="0"/>
      </w:pPr>
      <w:r w:rsidRPr="0054311A">
        <w:t>полнотой учета выручки денежных средств в организациях и у индивидуальных предпринимателей;</w:t>
      </w:r>
    </w:p>
    <w:p w:rsidR="00BC04AE" w:rsidRPr="0054311A" w:rsidRDefault="00BC04AE" w:rsidP="00064E4B">
      <w:pPr>
        <w:spacing w:before="0" w:after="0"/>
      </w:pPr>
      <w:r w:rsidRPr="0054311A">
        <w:t>проведением лотерей, в том числе за целевым использованием выручки от проведения лотерей;</w:t>
      </w:r>
    </w:p>
    <w:p w:rsidR="00BC04AE" w:rsidRPr="0054311A" w:rsidRDefault="00BC04AE" w:rsidP="00064E4B">
      <w:pPr>
        <w:spacing w:before="0" w:after="0"/>
      </w:pPr>
      <w:r w:rsidRPr="0054311A">
        <w:t xml:space="preserve">соблюдением организатором азартных игр требований, установленных </w:t>
      </w:r>
      <w:hyperlink r:id="rId21" w:anchor="1601" w:history="1">
        <w:r w:rsidRPr="0054311A">
          <w:t>частями 1</w:t>
        </w:r>
      </w:hyperlink>
      <w:r w:rsidRPr="0054311A">
        <w:t xml:space="preserve"> и </w:t>
      </w:r>
      <w:hyperlink r:id="rId22" w:anchor="1602" w:history="1">
        <w:r w:rsidRPr="0054311A">
          <w:t>2 статьи 16</w:t>
        </w:r>
      </w:hyperlink>
      <w:r w:rsidRPr="0054311A">
        <w:t xml:space="preserve"> Федерального закона "О государственном регулировании деятельности по организации и проведению азартных игр и о внесении изменений </w:t>
      </w:r>
      <w:r w:rsidRPr="0054311A">
        <w:lastRenderedPageBreak/>
        <w:t>в некоторые законодательные акты Российской Федерации";</w:t>
      </w:r>
    </w:p>
    <w:p w:rsidR="00BC04AE" w:rsidRPr="0054311A" w:rsidRDefault="00BC04AE" w:rsidP="00064E4B">
      <w:pPr>
        <w:spacing w:before="0" w:after="0"/>
      </w:pPr>
      <w:r w:rsidRPr="0054311A">
        <w:t xml:space="preserve">- выдает в установленном </w:t>
      </w:r>
      <w:hyperlink r:id="rId23" w:anchor="100000" w:history="1">
        <w:r w:rsidRPr="0054311A">
          <w:t>порядке</w:t>
        </w:r>
      </w:hyperlink>
      <w:r w:rsidRPr="0054311A">
        <w:t>:</w:t>
      </w:r>
    </w:p>
    <w:p w:rsidR="00BC04AE" w:rsidRPr="0054311A" w:rsidRDefault="00BC04AE" w:rsidP="00064E4B">
      <w:pPr>
        <w:spacing w:before="0" w:after="0"/>
      </w:pPr>
      <w:r w:rsidRPr="0054311A">
        <w:t>разрешения на проведение всероссийских лотерей;</w:t>
      </w:r>
    </w:p>
    <w:p w:rsidR="00BC04AE" w:rsidRPr="0054311A" w:rsidRDefault="00BC04AE" w:rsidP="00064E4B">
      <w:pPr>
        <w:spacing w:before="0" w:after="0"/>
      </w:pPr>
      <w:r w:rsidRPr="0054311A">
        <w:t>свидетельства о регистрации лица, совершающего операции с нефтепродуктами;</w:t>
      </w:r>
    </w:p>
    <w:p w:rsidR="00BC04AE" w:rsidRPr="0054311A" w:rsidRDefault="00BC04AE" w:rsidP="00064E4B">
      <w:pPr>
        <w:spacing w:before="0" w:after="0"/>
      </w:pPr>
      <w:r w:rsidRPr="0054311A">
        <w:t>свидетельства о регистрации организации, совершающей операции с денатурированным этиловым спиртом;</w:t>
      </w:r>
    </w:p>
    <w:p w:rsidR="00BC04AE" w:rsidRPr="0054311A" w:rsidRDefault="00BC04AE" w:rsidP="00064E4B">
      <w:pPr>
        <w:spacing w:before="0" w:after="0"/>
      </w:pPr>
      <w:r w:rsidRPr="0054311A">
        <w:t>- осуществляет:</w:t>
      </w:r>
    </w:p>
    <w:p w:rsidR="00BC04AE" w:rsidRPr="0054311A" w:rsidRDefault="00BC04AE" w:rsidP="00064E4B">
      <w:pPr>
        <w:spacing w:before="0" w:after="0"/>
      </w:pPr>
      <w:r w:rsidRPr="0054311A">
        <w:t>государственную регистрацию юридических лиц, физических лиц в качестве индивидуальных предпринимателей и крестьянских (фермерских) хозяйств;</w:t>
      </w:r>
    </w:p>
    <w:p w:rsidR="00BC04AE" w:rsidRPr="0054311A" w:rsidRDefault="00BC04AE" w:rsidP="00064E4B">
      <w:pPr>
        <w:spacing w:before="0" w:after="0"/>
      </w:pPr>
      <w:r w:rsidRPr="0054311A">
        <w:t>выдачу специальных марок для маркировки табака и табачных изделий, производимых на территории Российской Федерации;</w:t>
      </w:r>
    </w:p>
    <w:p w:rsidR="00BC04AE" w:rsidRPr="0054311A" w:rsidRDefault="00BC04AE" w:rsidP="00064E4B">
      <w:pPr>
        <w:spacing w:before="0" w:after="0"/>
      </w:pPr>
      <w:r w:rsidRPr="0054311A">
        <w:t>проверку технического состояния игрового оборудования;</w:t>
      </w:r>
    </w:p>
    <w:p w:rsidR="00BC04AE" w:rsidRPr="0054311A" w:rsidRDefault="00BC04AE" w:rsidP="00064E4B">
      <w:pPr>
        <w:spacing w:before="0" w:after="0"/>
      </w:pPr>
      <w:r w:rsidRPr="0054311A">
        <w:t xml:space="preserve">- регистрирует в установленном порядке контрольно-кассовую технику, используемую организациями и индивидуальными предпринимателями в соответствии с </w:t>
      </w:r>
      <w:hyperlink r:id="rId24" w:history="1">
        <w:r w:rsidR="00064E4B" w:rsidRPr="0054311A">
          <w:t>законодательством</w:t>
        </w:r>
      </w:hyperlink>
      <w:hyperlink r:id="rId25" w:history="1"/>
      <w:r w:rsidRPr="0054311A">
        <w:t xml:space="preserve"> Российской Федерации;</w:t>
      </w:r>
    </w:p>
    <w:p w:rsidR="00BC04AE" w:rsidRPr="0054311A" w:rsidRDefault="00BC04AE" w:rsidP="00064E4B">
      <w:pPr>
        <w:spacing w:before="0" w:after="0"/>
      </w:pPr>
      <w:r w:rsidRPr="0054311A">
        <w:t>- ведет в установленном порядке:</w:t>
      </w:r>
    </w:p>
    <w:p w:rsidR="00BC04AE" w:rsidRPr="0054311A" w:rsidRDefault="00BC04AE" w:rsidP="00064E4B">
      <w:pPr>
        <w:spacing w:before="0" w:after="0"/>
      </w:pPr>
      <w:r w:rsidRPr="0054311A">
        <w:t>учет всех налогоплательщиков;</w:t>
      </w:r>
    </w:p>
    <w:p w:rsidR="00BC04AE" w:rsidRPr="0054311A" w:rsidRDefault="00BC04AE" w:rsidP="00064E4B">
      <w:pPr>
        <w:spacing w:before="0" w:after="0"/>
      </w:pPr>
      <w:r w:rsidRPr="0054311A">
        <w:t>Единый государственный реестр юридических лиц, Единый государственный реестр индивидуальных предпринимателей и Единый государственный реестр налогоплательщиков;</w:t>
      </w:r>
    </w:p>
    <w:p w:rsidR="00BC04AE" w:rsidRPr="0054311A" w:rsidRDefault="00BC04AE" w:rsidP="00064E4B">
      <w:pPr>
        <w:spacing w:before="0" w:after="0"/>
      </w:pPr>
      <w:r w:rsidRPr="0054311A">
        <w:t>единый государственный реестр лотерей, государственный реестр всероссийских лотерей;</w:t>
      </w:r>
    </w:p>
    <w:p w:rsidR="00BC04AE" w:rsidRPr="0054311A" w:rsidRDefault="00BC04AE" w:rsidP="00064E4B">
      <w:pPr>
        <w:spacing w:before="0" w:after="0"/>
      </w:pPr>
      <w:r w:rsidRPr="0054311A">
        <w:t>- бесплатно информирует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а также предоставляет формы налоговой отчетности и разъясняет порядок их заполнения;</w:t>
      </w:r>
    </w:p>
    <w:p w:rsidR="00BC04AE" w:rsidRPr="0054311A" w:rsidRDefault="00BC04AE" w:rsidP="00064E4B">
      <w:pPr>
        <w:spacing w:before="0" w:after="0"/>
      </w:pPr>
      <w:r w:rsidRPr="0054311A">
        <w:t xml:space="preserve">- осуществляет в установленном </w:t>
      </w:r>
      <w:hyperlink r:id="rId26" w:anchor="79" w:history="1">
        <w:r w:rsidRPr="0054311A">
          <w:t>законодательством</w:t>
        </w:r>
      </w:hyperlink>
      <w:r w:rsidRPr="0054311A">
        <w:t xml:space="preserve"> Российской Федерации порядке возврат или зачет излишне уплаченных или излишне взысканных сумм налогов и сборов, а также пеней и штрафов;</w:t>
      </w:r>
    </w:p>
    <w:p w:rsidR="00BC04AE" w:rsidRPr="0054311A" w:rsidRDefault="00BC04AE" w:rsidP="00064E4B">
      <w:pPr>
        <w:spacing w:before="0" w:after="0"/>
      </w:pPr>
      <w:r w:rsidRPr="0054311A">
        <w:t xml:space="preserve">- принимает в установленном </w:t>
      </w:r>
      <w:hyperlink r:id="rId27" w:anchor="61" w:history="1">
        <w:r w:rsidRPr="0054311A">
          <w:t>законодательством</w:t>
        </w:r>
      </w:hyperlink>
      <w:r w:rsidRPr="0054311A">
        <w:t xml:space="preserve"> Российской Федерации порядке решения об изменении сроков уплаты налогов, сборов и пеней;</w:t>
      </w:r>
    </w:p>
    <w:p w:rsidR="00BC04AE" w:rsidRPr="0054311A" w:rsidRDefault="00BC04AE" w:rsidP="00064E4B">
      <w:pPr>
        <w:spacing w:before="0" w:after="0"/>
      </w:pPr>
      <w:r w:rsidRPr="0054311A">
        <w:t>- устанавливает (утверждает) формы документов(уведомлений, требований, актов, заявлений, справок и др.), порядки их заполнения, доведения  и предоставления:</w:t>
      </w:r>
    </w:p>
    <w:p w:rsidR="00BC04AE" w:rsidRPr="0054311A" w:rsidRDefault="00BC04AE" w:rsidP="00064E4B">
      <w:pPr>
        <w:spacing w:before="0" w:after="0"/>
      </w:pPr>
      <w:r w:rsidRPr="0054311A">
        <w:t>- разрабатывает формы и порядок заполнения расчетов по налогам, формы налоговых деклараций и иные документы в случаях, установленных законодательством Российской Федерации, и направляет их для утверждения в Министерство финансов Российской Федерации;</w:t>
      </w:r>
    </w:p>
    <w:p w:rsidR="00BC04AE" w:rsidRPr="0054311A" w:rsidRDefault="00BC04AE" w:rsidP="00064E4B">
      <w:pPr>
        <w:spacing w:before="0" w:after="0"/>
      </w:pPr>
      <w:r w:rsidRPr="0054311A">
        <w:t xml:space="preserve">- представляет в соответствии с </w:t>
      </w:r>
      <w:hyperlink r:id="rId28" w:history="1">
        <w:r w:rsidRPr="0054311A">
          <w:t>законодательством</w:t>
        </w:r>
      </w:hyperlink>
      <w:r w:rsidRPr="0054311A">
        <w:t xml:space="preserve"> Российской Федерации о несостоятельности (банкротстве) интересы Российской Федерации по обязательным платежам и (или) денежным обязательствам;</w:t>
      </w:r>
    </w:p>
    <w:p w:rsidR="00BC04AE" w:rsidRPr="0054311A" w:rsidRDefault="00BC04AE" w:rsidP="00064E4B">
      <w:pPr>
        <w:spacing w:before="0" w:after="0"/>
      </w:pPr>
      <w:r w:rsidRPr="0054311A">
        <w:lastRenderedPageBreak/>
        <w:t>- рассматривает уведомления о проведении стимулирующих лотерей;</w:t>
      </w:r>
    </w:p>
    <w:p w:rsidR="00BC04AE" w:rsidRPr="0054311A" w:rsidRDefault="00BC04AE" w:rsidP="00064E4B">
      <w:pPr>
        <w:spacing w:before="0" w:after="0"/>
      </w:pPr>
      <w:r w:rsidRPr="0054311A">
        <w:t>- осуществляет в установленном порядке проверку деятельности юридических лиц, физических лиц, крестьянских (фермерских) хозяйств в установленной сфере деятельности;</w:t>
      </w:r>
    </w:p>
    <w:p w:rsidR="00BC04AE" w:rsidRPr="0054311A" w:rsidRDefault="00BC04AE" w:rsidP="00064E4B">
      <w:pPr>
        <w:spacing w:before="0" w:after="0"/>
      </w:pPr>
      <w:r w:rsidRPr="0054311A">
        <w:t>- осуществляет функции главного распорядителя и получателя средств федерального бюджета, предусмотренных на содержание Службы и реализацию возложенных на нее функций;</w:t>
      </w:r>
    </w:p>
    <w:p w:rsidR="00BC04AE" w:rsidRPr="0054311A" w:rsidRDefault="00BC04AE" w:rsidP="00064E4B">
      <w:pPr>
        <w:spacing w:before="0" w:after="0"/>
      </w:pPr>
      <w:r w:rsidRPr="0054311A">
        <w:t>- обеспечивает в пределах своей компетенции защиту сведений, составляющих государственную тайну;</w:t>
      </w:r>
    </w:p>
    <w:p w:rsidR="00BC04AE" w:rsidRPr="0054311A" w:rsidRDefault="00BC04AE" w:rsidP="00064E4B">
      <w:pPr>
        <w:spacing w:before="0" w:after="0"/>
      </w:pPr>
      <w:r w:rsidRPr="0054311A">
        <w:t xml:space="preserve">- </w:t>
      </w:r>
      <w:hyperlink r:id="rId29" w:anchor="1000" w:history="1">
        <w:r w:rsidRPr="0054311A">
          <w:t>организует</w:t>
        </w:r>
      </w:hyperlink>
      <w:r w:rsidRPr="0054311A">
        <w:t xml:space="preserve"> прием граждан, обеспечивает своевременное и полное рассмотрение обращений граждан, принимает по ним решения и направляет заявителям ответы в установленный законодательством Российской Федерации срок;</w:t>
      </w:r>
    </w:p>
    <w:p w:rsidR="00BC04AE" w:rsidRPr="0054311A" w:rsidRDefault="00BC04AE" w:rsidP="00064E4B">
      <w:pPr>
        <w:spacing w:before="0" w:after="0"/>
      </w:pPr>
      <w:r w:rsidRPr="0054311A">
        <w:t>- обеспечивает мобилизационную подготовку центрального аппарата и территориальных органов Службы;</w:t>
      </w:r>
    </w:p>
    <w:p w:rsidR="00BC04AE" w:rsidRPr="0054311A" w:rsidRDefault="00BC04AE" w:rsidP="00064E4B">
      <w:pPr>
        <w:spacing w:before="0" w:after="0"/>
      </w:pPr>
      <w:r w:rsidRPr="0054311A">
        <w:t>- организует профессиональную подготовку работников центрального аппарата и территориальных органов Службы, их переподготовку, повышение квалификации и стажировку;</w:t>
      </w:r>
    </w:p>
    <w:p w:rsidR="00BC04AE" w:rsidRPr="0054311A" w:rsidRDefault="00BC04AE" w:rsidP="00064E4B">
      <w:pPr>
        <w:spacing w:before="0" w:after="0"/>
      </w:pPr>
      <w:r w:rsidRPr="0054311A">
        <w:t>- осуществляет в соответствии с законодательством Российской Федерации работу по комплектованию, хранению, учету и использованию архивных документов, образовавшихся в ходе деятельности Службы;</w:t>
      </w:r>
    </w:p>
    <w:p w:rsidR="00BC04AE" w:rsidRPr="0054311A" w:rsidRDefault="00BC04AE" w:rsidP="00064E4B">
      <w:pPr>
        <w:spacing w:before="0" w:after="0"/>
      </w:pPr>
      <w:r w:rsidRPr="0054311A">
        <w:t>- взаимодействует в установленном порядке с органами государственной власти иностранных государств и международными организациями в установленной сфере деятельности;</w:t>
      </w:r>
    </w:p>
    <w:p w:rsidR="00BC04AE" w:rsidRPr="0054311A" w:rsidRDefault="00BC04AE" w:rsidP="00064E4B">
      <w:pPr>
        <w:spacing w:before="0" w:after="0"/>
      </w:pPr>
      <w:r w:rsidRPr="0054311A">
        <w:t xml:space="preserve">- в установленном </w:t>
      </w:r>
      <w:hyperlink r:id="rId30" w:anchor="2" w:history="1">
        <w:r w:rsidRPr="0054311A">
          <w:t>законодательством</w:t>
        </w:r>
      </w:hyperlink>
      <w:r w:rsidRPr="0054311A">
        <w:t xml:space="preserve"> Российской Федерации порядке размещает заказы и заключает государственные контракты, а также иные гражданско-правовые договоры на поставки товаров, выполнение работ, оказание услуг для нужд Службы, а также на проведение научно-исследовательских работ для государственных нужд в установленной сфере деятельности;</w:t>
      </w:r>
    </w:p>
    <w:p w:rsidR="00BC04AE" w:rsidRPr="0054311A" w:rsidRDefault="00BC04AE" w:rsidP="00064E4B">
      <w:pPr>
        <w:spacing w:before="0" w:after="0"/>
      </w:pPr>
      <w:r w:rsidRPr="0054311A">
        <w:t>- осуществляет иные функции в установленной сфере деятельности, если такие функции предусмотрены федеральными законами, нормативными правовыми актами Президента Российской Федерации или Правительства Российской Федерации.</w:t>
      </w:r>
    </w:p>
    <w:p w:rsidR="00BC04AE" w:rsidRPr="001C56A4" w:rsidRDefault="00BC04AE" w:rsidP="005A044B">
      <w:r w:rsidRPr="001C56A4">
        <w:t>Основными функциями ФНС России являются:</w:t>
      </w:r>
    </w:p>
    <w:tbl>
      <w:tblPr>
        <w:tblW w:w="9923" w:type="dxa"/>
        <w:tblInd w:w="108" w:type="dxa"/>
        <w:tblLayout w:type="fixed"/>
        <w:tblLook w:val="00A0" w:firstRow="1" w:lastRow="0" w:firstColumn="1" w:lastColumn="0" w:noHBand="0" w:noVBand="0"/>
      </w:tblPr>
      <w:tblGrid>
        <w:gridCol w:w="9923"/>
      </w:tblGrid>
      <w:tr w:rsidR="00BC04AE" w:rsidRPr="001C56A4">
        <w:tc>
          <w:tcPr>
            <w:tcW w:w="9923" w:type="dxa"/>
          </w:tcPr>
          <w:p w:rsidR="00BC04AE" w:rsidRPr="001C56A4" w:rsidRDefault="00BC04AE" w:rsidP="005A044B">
            <w:pPr>
              <w:pStyle w:val="a4"/>
              <w:numPr>
                <w:ilvl w:val="0"/>
                <w:numId w:val="28"/>
              </w:numPr>
            </w:pPr>
            <w:bookmarkStart w:id="43" w:name="_Toc278310262"/>
            <w:bookmarkStart w:id="44" w:name="_Toc278310480"/>
            <w:r w:rsidRPr="001C56A4">
              <w:t>Участие в разработке федерального бюджета.</w:t>
            </w:r>
            <w:bookmarkEnd w:id="43"/>
            <w:bookmarkEnd w:id="44"/>
          </w:p>
        </w:tc>
      </w:tr>
      <w:tr w:rsidR="00BC04AE" w:rsidRPr="001C56A4">
        <w:tc>
          <w:tcPr>
            <w:tcW w:w="9923" w:type="dxa"/>
          </w:tcPr>
          <w:p w:rsidR="00BC04AE" w:rsidRPr="001C56A4" w:rsidRDefault="00BC04AE" w:rsidP="005A044B">
            <w:pPr>
              <w:pStyle w:val="a4"/>
            </w:pPr>
            <w:bookmarkStart w:id="45" w:name="_Toc278310263"/>
            <w:bookmarkStart w:id="46" w:name="_Toc278310481"/>
            <w:r w:rsidRPr="001C56A4">
              <w:t>Разработка и утверждение методических документов и форм документов, в том числе совместно с Минфином России.</w:t>
            </w:r>
            <w:bookmarkEnd w:id="45"/>
            <w:bookmarkEnd w:id="46"/>
          </w:p>
        </w:tc>
      </w:tr>
      <w:tr w:rsidR="00BC04AE" w:rsidRPr="001C56A4">
        <w:tc>
          <w:tcPr>
            <w:tcW w:w="9923" w:type="dxa"/>
          </w:tcPr>
          <w:p w:rsidR="00BC04AE" w:rsidRPr="001C56A4" w:rsidRDefault="00BC04AE" w:rsidP="005A044B">
            <w:pPr>
              <w:pStyle w:val="a4"/>
            </w:pPr>
            <w:bookmarkStart w:id="47" w:name="_Toc278310264"/>
            <w:bookmarkStart w:id="48" w:name="_Toc278310482"/>
            <w:r w:rsidRPr="001C56A4">
              <w:t>Прием и обработка данных от внешних источников.</w:t>
            </w:r>
            <w:bookmarkEnd w:id="47"/>
            <w:bookmarkEnd w:id="48"/>
          </w:p>
        </w:tc>
      </w:tr>
      <w:tr w:rsidR="00BC04AE" w:rsidRPr="001C56A4">
        <w:tc>
          <w:tcPr>
            <w:tcW w:w="9923" w:type="dxa"/>
          </w:tcPr>
          <w:p w:rsidR="00BC04AE" w:rsidRPr="001C56A4" w:rsidRDefault="00BC04AE" w:rsidP="005A044B">
            <w:pPr>
              <w:pStyle w:val="a4"/>
            </w:pPr>
            <w:bookmarkStart w:id="49" w:name="_Toc278310265"/>
            <w:bookmarkStart w:id="50" w:name="_Toc278310483"/>
            <w:r w:rsidRPr="001C56A4">
              <w:t>Государственная регистрация юридических лиц, физических лиц в качестве индивидуальных предпринимателей и крестьянских (фермерских) хозяйств.</w:t>
            </w:r>
            <w:bookmarkEnd w:id="49"/>
            <w:bookmarkEnd w:id="50"/>
          </w:p>
        </w:tc>
      </w:tr>
      <w:tr w:rsidR="00BC04AE" w:rsidRPr="001C56A4">
        <w:tc>
          <w:tcPr>
            <w:tcW w:w="9923" w:type="dxa"/>
          </w:tcPr>
          <w:p w:rsidR="00BC04AE" w:rsidRPr="001C56A4" w:rsidRDefault="00BC04AE" w:rsidP="005A044B">
            <w:pPr>
              <w:pStyle w:val="a4"/>
            </w:pPr>
            <w:bookmarkStart w:id="51" w:name="_Toc278310266"/>
            <w:bookmarkStart w:id="52" w:name="_Toc278310484"/>
            <w:r w:rsidRPr="001C56A4">
              <w:t>Контроль за соблюдением законодательства о налогах и сборах.</w:t>
            </w:r>
            <w:bookmarkEnd w:id="51"/>
            <w:bookmarkEnd w:id="52"/>
          </w:p>
        </w:tc>
      </w:tr>
      <w:tr w:rsidR="00BC04AE" w:rsidRPr="001C56A4">
        <w:tc>
          <w:tcPr>
            <w:tcW w:w="9923" w:type="dxa"/>
          </w:tcPr>
          <w:p w:rsidR="00BC04AE" w:rsidRPr="001C56A4" w:rsidRDefault="00BC04AE" w:rsidP="005A044B">
            <w:pPr>
              <w:pStyle w:val="a4"/>
            </w:pPr>
            <w:bookmarkStart w:id="53" w:name="_Toc278310267"/>
            <w:bookmarkStart w:id="54" w:name="_Toc278310485"/>
            <w:r w:rsidRPr="001C56A4">
              <w:lastRenderedPageBreak/>
              <w:t>Информационное обслуживание налогоплательщиков.</w:t>
            </w:r>
            <w:bookmarkEnd w:id="53"/>
            <w:bookmarkEnd w:id="54"/>
          </w:p>
        </w:tc>
      </w:tr>
      <w:tr w:rsidR="00BC04AE" w:rsidRPr="001C56A4">
        <w:tc>
          <w:tcPr>
            <w:tcW w:w="9923" w:type="dxa"/>
          </w:tcPr>
          <w:p w:rsidR="00BC04AE" w:rsidRPr="001C56A4" w:rsidRDefault="00BC04AE" w:rsidP="005A044B">
            <w:pPr>
              <w:pStyle w:val="a4"/>
            </w:pPr>
            <w:bookmarkStart w:id="55" w:name="_Toc278310268"/>
            <w:bookmarkStart w:id="56" w:name="_Toc278310486"/>
            <w:r w:rsidRPr="001C56A4">
              <w:t>Предоставление информации государственным и муниципальным органам власти.</w:t>
            </w:r>
            <w:bookmarkEnd w:id="55"/>
            <w:bookmarkEnd w:id="56"/>
          </w:p>
        </w:tc>
      </w:tr>
      <w:tr w:rsidR="00BC04AE" w:rsidRPr="001C56A4">
        <w:tc>
          <w:tcPr>
            <w:tcW w:w="9923" w:type="dxa"/>
          </w:tcPr>
          <w:p w:rsidR="00BC04AE" w:rsidRPr="001C56A4" w:rsidRDefault="00BC04AE" w:rsidP="005A044B">
            <w:pPr>
              <w:pStyle w:val="a4"/>
            </w:pPr>
            <w:bookmarkStart w:id="57" w:name="_Toc278310269"/>
            <w:bookmarkStart w:id="58" w:name="_Toc278310487"/>
            <w:r w:rsidRPr="001C56A4">
              <w:t>Предоставление в установленном порядке информации о деятельности ФНС России международным организациям, органам государственной власти иностранных государств и международным организациям в установленной сфере деятельности.</w:t>
            </w:r>
            <w:bookmarkEnd w:id="57"/>
            <w:bookmarkEnd w:id="58"/>
          </w:p>
        </w:tc>
      </w:tr>
      <w:tr w:rsidR="00BC04AE" w:rsidRPr="001C56A4">
        <w:tc>
          <w:tcPr>
            <w:tcW w:w="9923" w:type="dxa"/>
          </w:tcPr>
          <w:p w:rsidR="00BC04AE" w:rsidRPr="001C56A4" w:rsidRDefault="00BC04AE" w:rsidP="005A044B">
            <w:pPr>
              <w:pStyle w:val="a4"/>
            </w:pPr>
            <w:bookmarkStart w:id="59" w:name="_Toc278310270"/>
            <w:bookmarkStart w:id="60" w:name="_Toc278310488"/>
            <w:r w:rsidRPr="001C56A4">
              <w:t>Рассмотрение обращений и жалоб налогоплательщиков и граждан.</w:t>
            </w:r>
            <w:bookmarkEnd w:id="59"/>
            <w:bookmarkEnd w:id="60"/>
            <w:r w:rsidRPr="001C56A4">
              <w:t xml:space="preserve"> </w:t>
            </w:r>
          </w:p>
        </w:tc>
      </w:tr>
      <w:tr w:rsidR="00BC04AE" w:rsidRPr="001C56A4">
        <w:tc>
          <w:tcPr>
            <w:tcW w:w="9923" w:type="dxa"/>
          </w:tcPr>
          <w:p w:rsidR="00BC04AE" w:rsidRPr="001C56A4" w:rsidRDefault="00BC04AE" w:rsidP="005A044B">
            <w:pPr>
              <w:pStyle w:val="a4"/>
            </w:pPr>
            <w:bookmarkStart w:id="61" w:name="_Toc278310271"/>
            <w:bookmarkStart w:id="62" w:name="_Toc278310489"/>
            <w:r w:rsidRPr="001C56A4">
              <w:t>Выдача специальных марок для маркировки табака и табачных изделий, производимых на территории Российской Федерации.</w:t>
            </w:r>
            <w:bookmarkEnd w:id="61"/>
            <w:bookmarkEnd w:id="62"/>
          </w:p>
        </w:tc>
      </w:tr>
      <w:tr w:rsidR="00BC04AE" w:rsidRPr="001C56A4">
        <w:tc>
          <w:tcPr>
            <w:tcW w:w="9923" w:type="dxa"/>
          </w:tcPr>
          <w:p w:rsidR="00BC04AE" w:rsidRPr="001C56A4" w:rsidRDefault="00BC04AE" w:rsidP="005A044B">
            <w:pPr>
              <w:pStyle w:val="a4"/>
            </w:pPr>
            <w:r w:rsidRPr="001C56A4">
              <w:t xml:space="preserve"> </w:t>
            </w:r>
            <w:bookmarkStart w:id="63" w:name="_Toc278310272"/>
            <w:bookmarkStart w:id="64" w:name="_Toc278310490"/>
            <w:r w:rsidRPr="001C56A4">
              <w:t>Представление в соответствии с законодательством Российской Федерации о несостоятельности (банкротстве) интересов Российской Федерации по обязательным платежам и (или) денежным обязательствам.</w:t>
            </w:r>
            <w:bookmarkEnd w:id="63"/>
            <w:bookmarkEnd w:id="64"/>
          </w:p>
        </w:tc>
      </w:tr>
      <w:tr w:rsidR="00BC04AE" w:rsidRPr="001C56A4">
        <w:tc>
          <w:tcPr>
            <w:tcW w:w="9923" w:type="dxa"/>
          </w:tcPr>
          <w:p w:rsidR="00BC04AE" w:rsidRPr="001C56A4" w:rsidRDefault="00BC04AE" w:rsidP="005A044B">
            <w:pPr>
              <w:pStyle w:val="a4"/>
            </w:pPr>
            <w:r w:rsidRPr="001C56A4">
              <w:t xml:space="preserve"> </w:t>
            </w:r>
            <w:bookmarkStart w:id="65" w:name="_Toc278310273"/>
            <w:bookmarkStart w:id="66" w:name="_Toc278310491"/>
            <w:r w:rsidRPr="001C56A4">
              <w:t>Контроль и надзор за соблюдением требований к контрольно-кассовой технике, порядком и условиями ее регистрации и применения.</w:t>
            </w:r>
            <w:bookmarkEnd w:id="65"/>
            <w:bookmarkEnd w:id="66"/>
            <w:r w:rsidRPr="001C56A4">
              <w:t xml:space="preserve"> </w:t>
            </w:r>
          </w:p>
        </w:tc>
      </w:tr>
      <w:tr w:rsidR="00BC04AE" w:rsidRPr="001C56A4">
        <w:tc>
          <w:tcPr>
            <w:tcW w:w="9923" w:type="dxa"/>
          </w:tcPr>
          <w:p w:rsidR="00BC04AE" w:rsidRPr="001C56A4" w:rsidRDefault="00BC04AE" w:rsidP="005A044B">
            <w:pPr>
              <w:pStyle w:val="a4"/>
            </w:pPr>
            <w:r w:rsidRPr="001C56A4">
              <w:t xml:space="preserve"> </w:t>
            </w:r>
            <w:bookmarkStart w:id="67" w:name="_Toc278310274"/>
            <w:bookmarkStart w:id="68" w:name="_Toc278310492"/>
            <w:r w:rsidRPr="001C56A4">
              <w:t>Контроль и надзор за полнотой учета выручки денежных средств в организациях и у индивидуальных предпринимателей.</w:t>
            </w:r>
            <w:bookmarkEnd w:id="67"/>
            <w:bookmarkEnd w:id="68"/>
          </w:p>
        </w:tc>
      </w:tr>
      <w:tr w:rsidR="00BC04AE" w:rsidRPr="001C56A4">
        <w:tc>
          <w:tcPr>
            <w:tcW w:w="9923" w:type="dxa"/>
          </w:tcPr>
          <w:p w:rsidR="00BC04AE" w:rsidRPr="001C56A4" w:rsidRDefault="00BC04AE" w:rsidP="005A044B">
            <w:pPr>
              <w:pStyle w:val="a4"/>
            </w:pPr>
            <w:r w:rsidRPr="001C56A4">
              <w:t xml:space="preserve"> </w:t>
            </w:r>
            <w:bookmarkStart w:id="69" w:name="_Toc278310275"/>
            <w:bookmarkStart w:id="70" w:name="_Toc278310493"/>
            <w:r w:rsidRPr="001C56A4">
              <w:t>Контроль и надзор за осуществлением валютных операций резидентами и нерезидентами, не являющимися кредитными организациями или валютными биржами.</w:t>
            </w:r>
            <w:bookmarkEnd w:id="69"/>
            <w:bookmarkEnd w:id="70"/>
          </w:p>
        </w:tc>
      </w:tr>
      <w:tr w:rsidR="00BC04AE" w:rsidRPr="001C56A4">
        <w:tc>
          <w:tcPr>
            <w:tcW w:w="9923" w:type="dxa"/>
          </w:tcPr>
          <w:p w:rsidR="00BC04AE" w:rsidRPr="001C56A4" w:rsidRDefault="00BC04AE" w:rsidP="005A044B">
            <w:pPr>
              <w:pStyle w:val="a4"/>
            </w:pPr>
            <w:r w:rsidRPr="001C56A4">
              <w:t xml:space="preserve"> </w:t>
            </w:r>
            <w:bookmarkStart w:id="71" w:name="_Toc278310276"/>
            <w:bookmarkStart w:id="72" w:name="_Toc278310494"/>
            <w:r w:rsidRPr="001C56A4">
              <w:t>Контроль и надзор за проведением лотерей, в том числе за целевым использованием выручки от проведения лотерей. Ведение единого государственного реестра лотерей, государственного реестра всероссийских лотерей.</w:t>
            </w:r>
            <w:bookmarkEnd w:id="71"/>
            <w:bookmarkEnd w:id="72"/>
            <w:r w:rsidRPr="001C56A4">
              <w:t xml:space="preserve">   </w:t>
            </w:r>
          </w:p>
        </w:tc>
      </w:tr>
      <w:tr w:rsidR="00BC04AE" w:rsidRPr="001C56A4">
        <w:tc>
          <w:tcPr>
            <w:tcW w:w="9923" w:type="dxa"/>
          </w:tcPr>
          <w:p w:rsidR="00BC04AE" w:rsidRPr="001C56A4" w:rsidRDefault="00BC04AE" w:rsidP="005A044B">
            <w:pPr>
              <w:pStyle w:val="a4"/>
            </w:pPr>
            <w:r w:rsidRPr="001C56A4">
              <w:t xml:space="preserve"> </w:t>
            </w:r>
            <w:bookmarkStart w:id="73" w:name="_Toc278310277"/>
            <w:bookmarkStart w:id="74" w:name="_Toc278310495"/>
            <w:r w:rsidRPr="001C56A4">
              <w:t>Контроль и надзор за соблюдением организатором азартных игр требований, установленных частями 1 и 2 статьи 16 Федерального закона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w:t>
            </w:r>
            <w:bookmarkEnd w:id="73"/>
            <w:bookmarkEnd w:id="74"/>
            <w:r w:rsidRPr="001C56A4">
              <w:t xml:space="preserve"> </w:t>
            </w:r>
          </w:p>
        </w:tc>
      </w:tr>
      <w:tr w:rsidR="00BC04AE" w:rsidRPr="001C56A4">
        <w:tc>
          <w:tcPr>
            <w:tcW w:w="9923" w:type="dxa"/>
          </w:tcPr>
          <w:p w:rsidR="00BC04AE" w:rsidRPr="001C56A4" w:rsidRDefault="00BC04AE" w:rsidP="005A044B">
            <w:pPr>
              <w:pStyle w:val="a4"/>
            </w:pPr>
            <w:r w:rsidRPr="001C56A4">
              <w:t xml:space="preserve"> </w:t>
            </w:r>
            <w:bookmarkStart w:id="75" w:name="_Toc278310278"/>
            <w:bookmarkStart w:id="76" w:name="_Toc278310496"/>
            <w:r w:rsidRPr="001C56A4">
              <w:t>Лицензирование деятельности по изготовлению защищенной от подделок полиграфической продукции, в том числе бланков ценных бумаг, а также торговли указанной продукцией. Ведение реестра лицензий.</w:t>
            </w:r>
            <w:bookmarkEnd w:id="75"/>
            <w:bookmarkEnd w:id="76"/>
          </w:p>
        </w:tc>
      </w:tr>
      <w:tr w:rsidR="00BC04AE" w:rsidRPr="001C56A4">
        <w:tc>
          <w:tcPr>
            <w:tcW w:w="9923" w:type="dxa"/>
          </w:tcPr>
          <w:p w:rsidR="00BC04AE" w:rsidRPr="001C56A4" w:rsidRDefault="00BC04AE" w:rsidP="005A044B">
            <w:pPr>
              <w:pStyle w:val="a4"/>
            </w:pPr>
            <w:r w:rsidRPr="001C56A4">
              <w:t xml:space="preserve"> </w:t>
            </w:r>
            <w:bookmarkStart w:id="77" w:name="_Toc278310279"/>
            <w:bookmarkStart w:id="78" w:name="_Toc278310497"/>
            <w:r w:rsidRPr="001C56A4">
              <w:t>Выдача свидетельства о регистрации лица, совершающего операции с нефтепродуктами.</w:t>
            </w:r>
            <w:bookmarkEnd w:id="77"/>
            <w:bookmarkEnd w:id="78"/>
          </w:p>
        </w:tc>
      </w:tr>
      <w:tr w:rsidR="00BC04AE" w:rsidRPr="001C56A4">
        <w:tc>
          <w:tcPr>
            <w:tcW w:w="9923" w:type="dxa"/>
          </w:tcPr>
          <w:p w:rsidR="00BC04AE" w:rsidRPr="001C56A4" w:rsidRDefault="00BC04AE" w:rsidP="005A044B">
            <w:pPr>
              <w:pStyle w:val="a4"/>
            </w:pPr>
            <w:r w:rsidRPr="001C56A4">
              <w:t xml:space="preserve"> </w:t>
            </w:r>
            <w:bookmarkStart w:id="79" w:name="_Toc278310280"/>
            <w:bookmarkStart w:id="80" w:name="_Toc278310498"/>
            <w:r w:rsidRPr="001C56A4">
              <w:t xml:space="preserve">Выдача свидетельства о регистрации организации, совершающей операции с </w:t>
            </w:r>
            <w:r w:rsidRPr="001C56A4">
              <w:lastRenderedPageBreak/>
              <w:t>денатурированным этиловым спиртом.</w:t>
            </w:r>
            <w:bookmarkEnd w:id="79"/>
            <w:bookmarkEnd w:id="80"/>
          </w:p>
        </w:tc>
      </w:tr>
      <w:tr w:rsidR="00BC04AE" w:rsidRPr="001C56A4">
        <w:tc>
          <w:tcPr>
            <w:tcW w:w="9923" w:type="dxa"/>
          </w:tcPr>
          <w:p w:rsidR="00BC04AE" w:rsidRPr="001C56A4" w:rsidRDefault="00BC04AE" w:rsidP="005A044B">
            <w:pPr>
              <w:pStyle w:val="a4"/>
            </w:pPr>
            <w:r w:rsidRPr="001C56A4">
              <w:lastRenderedPageBreak/>
              <w:t xml:space="preserve"> </w:t>
            </w:r>
            <w:bookmarkStart w:id="81" w:name="_Toc278310281"/>
            <w:bookmarkStart w:id="82" w:name="_Toc278310499"/>
            <w:r w:rsidRPr="001C56A4">
              <w:t>Юридическая поддержка деятельности налоговых органов (участие в судебных заседаниях, ведение и сопровождение информационного ресурса о вопросах и результатах рассмот</w:t>
            </w:r>
            <w:r w:rsidR="00D9120B">
              <w:t>рения судебных дел, жалобы и ап</w:t>
            </w:r>
            <w:r w:rsidRPr="001C56A4">
              <w:t>ел</w:t>
            </w:r>
            <w:r w:rsidR="00D9120B">
              <w:t>л</w:t>
            </w:r>
            <w:r w:rsidRPr="001C56A4">
              <w:t>яции налогоплательщиков).</w:t>
            </w:r>
            <w:bookmarkEnd w:id="81"/>
            <w:bookmarkEnd w:id="82"/>
          </w:p>
        </w:tc>
      </w:tr>
      <w:tr w:rsidR="00BC04AE" w:rsidRPr="001C56A4">
        <w:tc>
          <w:tcPr>
            <w:tcW w:w="9923" w:type="dxa"/>
          </w:tcPr>
          <w:p w:rsidR="00BC04AE" w:rsidRPr="001C56A4" w:rsidRDefault="00BC04AE" w:rsidP="005A044B">
            <w:pPr>
              <w:pStyle w:val="a4"/>
            </w:pPr>
            <w:r w:rsidRPr="001C56A4">
              <w:t xml:space="preserve"> </w:t>
            </w:r>
            <w:bookmarkStart w:id="83" w:name="_Toc278310282"/>
            <w:bookmarkStart w:id="84" w:name="_Toc278310500"/>
            <w:r w:rsidRPr="001C56A4">
              <w:t>Процессы обеспечения деятельности налоговых органов.</w:t>
            </w:r>
            <w:bookmarkEnd w:id="83"/>
            <w:bookmarkEnd w:id="84"/>
          </w:p>
        </w:tc>
      </w:tr>
    </w:tbl>
    <w:p w:rsidR="00BC04AE" w:rsidRPr="001C56A4" w:rsidRDefault="00BC04AE" w:rsidP="005A044B"/>
    <w:p w:rsidR="00BC04AE" w:rsidRPr="001C56A4" w:rsidRDefault="00BC04AE" w:rsidP="005A044B">
      <w:r w:rsidRPr="001C56A4">
        <w:t>Федеральная налоговая служба осуществляет возложенные на нее функции и полномочия через структурные подразделения:</w:t>
      </w:r>
    </w:p>
    <w:p w:rsidR="00644DF4" w:rsidRDefault="00BC04AE" w:rsidP="00644DF4">
      <w:pPr>
        <w:pStyle w:val="a"/>
        <w:numPr>
          <w:ilvl w:val="0"/>
          <w:numId w:val="47"/>
        </w:numPr>
        <w:ind w:left="2058" w:hanging="357"/>
      </w:pPr>
      <w:r w:rsidRPr="001C56A4">
        <w:t>Центральный аппарат ФНС России,</w:t>
      </w:r>
    </w:p>
    <w:p w:rsidR="00644DF4" w:rsidRDefault="00BC04AE" w:rsidP="00644DF4">
      <w:pPr>
        <w:pStyle w:val="a"/>
        <w:numPr>
          <w:ilvl w:val="0"/>
          <w:numId w:val="47"/>
        </w:numPr>
        <w:ind w:left="2058" w:hanging="357"/>
      </w:pPr>
      <w:r w:rsidRPr="001C56A4">
        <w:t>межрегиональные инспекции ФНС России,</w:t>
      </w:r>
    </w:p>
    <w:p w:rsidR="00644DF4" w:rsidRDefault="00BC04AE" w:rsidP="00644DF4">
      <w:pPr>
        <w:pStyle w:val="a"/>
        <w:numPr>
          <w:ilvl w:val="0"/>
          <w:numId w:val="47"/>
        </w:numPr>
        <w:ind w:left="2058" w:hanging="357"/>
      </w:pPr>
      <w:r w:rsidRPr="001C56A4">
        <w:t>территориальные органы ФНС России,</w:t>
      </w:r>
    </w:p>
    <w:p w:rsidR="00644DF4" w:rsidRDefault="00BC04AE" w:rsidP="00644DF4">
      <w:pPr>
        <w:pStyle w:val="a"/>
        <w:numPr>
          <w:ilvl w:val="0"/>
          <w:numId w:val="47"/>
        </w:numPr>
        <w:ind w:left="2058" w:hanging="357"/>
      </w:pPr>
      <w:r w:rsidRPr="001C56A4">
        <w:t>подведомственные организации.</w:t>
      </w:r>
    </w:p>
    <w:p w:rsidR="00BC04AE" w:rsidRPr="001C56A4" w:rsidRDefault="00BC04AE" w:rsidP="005A044B">
      <w:r w:rsidRPr="001C56A4">
        <w:t>Центральный аппарат ФНС России, межрегиональные инспекции ФНС России и территориальные налоговые органы составляют единую централизованную систему налоговых органов (рис. 1).</w:t>
      </w:r>
    </w:p>
    <w:p w:rsidR="00BC04AE" w:rsidRPr="001C56A4" w:rsidRDefault="00BC04AE" w:rsidP="005A044B"/>
    <w:p w:rsidR="00BC04AE" w:rsidRPr="001C56A4" w:rsidRDefault="00BC04AE" w:rsidP="005A044B">
      <w:pPr>
        <w:sectPr w:rsidR="00BC04AE" w:rsidRPr="001C56A4" w:rsidSect="005A044B">
          <w:footerReference w:type="even" r:id="rId31"/>
          <w:footerReference w:type="default" r:id="rId32"/>
          <w:pgSz w:w="11906" w:h="16838"/>
          <w:pgMar w:top="1134" w:right="851" w:bottom="1135" w:left="1276" w:header="720" w:footer="398" w:gutter="0"/>
          <w:cols w:space="708"/>
          <w:docGrid w:linePitch="360"/>
        </w:sectPr>
      </w:pPr>
    </w:p>
    <w:p w:rsidR="00BC04AE" w:rsidRPr="008762A4" w:rsidRDefault="00FF4BB5" w:rsidP="008762A4">
      <w:pPr>
        <w:jc w:val="center"/>
        <w:rPr>
          <w:b/>
        </w:rPr>
      </w:pPr>
      <w:r>
        <w:rPr>
          <w:noProof/>
          <w:sz w:val="20"/>
          <w:szCs w:val="20"/>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3" type="#_x0000_t75" style="position:absolute;left:0;text-align:left;margin-left:0;margin-top:-21pt;width:732.65pt;height:463.2pt;z-index:251660288">
            <v:imagedata r:id="rId33" o:title=""/>
          </v:shape>
          <o:OLEObject Type="Embed" ProgID="Visio.Drawing.11" ShapeID="_x0000_s1113" DrawAspect="Content" ObjectID="_1519719896" r:id="rId34"/>
        </w:object>
      </w:r>
      <w:r w:rsidR="005B26A4">
        <w:rPr>
          <w:noProof/>
        </w:rPr>
        <mc:AlternateContent>
          <mc:Choice Requires="wpc">
            <w:drawing>
              <wp:inline distT="0" distB="0" distL="0" distR="0">
                <wp:extent cx="8695055" cy="5679440"/>
                <wp:effectExtent l="0" t="0" r="1270" b="0"/>
                <wp:docPr id="2" name="Полотно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w14:anchorId="436673B3" id="Полотно 2" o:spid="_x0000_s1026" editas="canvas" style="width:684.65pt;height:447.2pt;mso-position-horizontal-relative:char;mso-position-vertical-relative:line" coordsize="86950,5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">
                <v:shape id="_x0000_s1027" type="#_x0000_t75" style="position:absolute;width:86950;height:56794;visibility:visible;mso-wrap-style:square">
                  <v:fill o:detectmouseclick="t"/>
                  <v:path o:connecttype="none"/>
                </v:shape>
                <w10:anchorlock/>
              </v:group>
            </w:pict>
          </mc:Fallback>
        </mc:AlternateContent>
      </w:r>
      <w:bookmarkStart w:id="85" w:name="_Toc280099903"/>
      <w:r w:rsidR="00BC04AE" w:rsidRPr="008762A4">
        <w:rPr>
          <w:b/>
        </w:rPr>
        <w:t xml:space="preserve">Рис. </w:t>
      </w:r>
      <w:r w:rsidR="0027109C" w:rsidRPr="008762A4">
        <w:rPr>
          <w:b/>
        </w:rPr>
        <w:fldChar w:fldCharType="begin"/>
      </w:r>
      <w:r w:rsidR="0027109C" w:rsidRPr="008762A4">
        <w:rPr>
          <w:b/>
        </w:rPr>
        <w:instrText xml:space="preserve"> STYLEREF 1 \s </w:instrText>
      </w:r>
      <w:r w:rsidR="0027109C" w:rsidRPr="008762A4">
        <w:rPr>
          <w:b/>
        </w:rPr>
        <w:fldChar w:fldCharType="separate"/>
      </w:r>
      <w:r w:rsidR="006E3FF4">
        <w:rPr>
          <w:b/>
          <w:noProof/>
        </w:rPr>
        <w:t>1</w:t>
      </w:r>
      <w:r w:rsidR="0027109C" w:rsidRPr="008762A4">
        <w:rPr>
          <w:b/>
        </w:rPr>
        <w:fldChar w:fldCharType="end"/>
      </w:r>
      <w:r w:rsidR="00BC04AE" w:rsidRPr="008762A4">
        <w:rPr>
          <w:b/>
        </w:rPr>
        <w:noBreakHyphen/>
      </w:r>
      <w:r w:rsidR="0027109C" w:rsidRPr="008762A4">
        <w:rPr>
          <w:b/>
        </w:rPr>
        <w:fldChar w:fldCharType="begin"/>
      </w:r>
      <w:r w:rsidR="0027109C" w:rsidRPr="008762A4">
        <w:rPr>
          <w:b/>
        </w:rPr>
        <w:instrText xml:space="preserve"> SEQ Рис. \* ARABIC \s 1 </w:instrText>
      </w:r>
      <w:r w:rsidR="0027109C" w:rsidRPr="008762A4">
        <w:rPr>
          <w:b/>
        </w:rPr>
        <w:fldChar w:fldCharType="separate"/>
      </w:r>
      <w:r w:rsidR="006E3FF4">
        <w:rPr>
          <w:b/>
          <w:noProof/>
        </w:rPr>
        <w:t>1</w:t>
      </w:r>
      <w:r w:rsidR="0027109C" w:rsidRPr="008762A4">
        <w:rPr>
          <w:b/>
        </w:rPr>
        <w:fldChar w:fldCharType="end"/>
      </w:r>
      <w:r w:rsidR="00BC04AE" w:rsidRPr="008762A4">
        <w:rPr>
          <w:b/>
        </w:rPr>
        <w:t xml:space="preserve">     Структура ФНС России</w:t>
      </w:r>
      <w:bookmarkEnd w:id="85"/>
    </w:p>
    <w:p w:rsidR="00BC04AE" w:rsidRPr="008762A4" w:rsidRDefault="00BC04AE" w:rsidP="008762A4">
      <w:pPr>
        <w:jc w:val="center"/>
        <w:rPr>
          <w:b/>
        </w:rPr>
        <w:sectPr w:rsidR="00BC04AE" w:rsidRPr="008762A4" w:rsidSect="005A044B">
          <w:pgSz w:w="16838" w:h="11906" w:orient="landscape"/>
          <w:pgMar w:top="851" w:right="1134" w:bottom="567" w:left="1134" w:header="720" w:footer="397" w:gutter="0"/>
          <w:cols w:space="708"/>
          <w:docGrid w:linePitch="360"/>
        </w:sectPr>
      </w:pPr>
    </w:p>
    <w:p w:rsidR="00BC04AE" w:rsidRPr="001C56A4" w:rsidRDefault="00BC04AE" w:rsidP="005A044B">
      <w:r w:rsidRPr="001C56A4">
        <w:lastRenderedPageBreak/>
        <w:t>Деятельность налоговых органов организована в виде трехуровневой иерархии, включающей  федеральный, региональный и местный  уровни.</w:t>
      </w:r>
    </w:p>
    <w:p w:rsidR="00BC04AE" w:rsidRPr="001C56A4" w:rsidRDefault="00BC04AE" w:rsidP="00D96515">
      <w:pPr>
        <w:pStyle w:val="3"/>
        <w:rPr>
          <w:bCs/>
        </w:rPr>
      </w:pPr>
      <w:bookmarkStart w:id="86" w:name="_Toc205630958"/>
      <w:bookmarkStart w:id="87" w:name="_Toc214178834"/>
      <w:bookmarkStart w:id="88" w:name="_Toc214185783"/>
      <w:bookmarkStart w:id="89" w:name="_Toc251841627"/>
      <w:bookmarkStart w:id="90" w:name="_Toc261624302"/>
      <w:bookmarkStart w:id="91" w:name="_Toc264447155"/>
      <w:bookmarkStart w:id="92" w:name="_Toc275432038"/>
      <w:bookmarkStart w:id="93" w:name="_Toc278310283"/>
      <w:bookmarkStart w:id="94" w:name="_Toc278310501"/>
      <w:bookmarkStart w:id="95" w:name="_Toc278375308"/>
      <w:bookmarkStart w:id="96" w:name="_Toc327892229"/>
      <w:r w:rsidRPr="001C56A4">
        <w:t>Налоговые органы федерального уровня</w:t>
      </w:r>
      <w:bookmarkEnd w:id="86"/>
      <w:bookmarkEnd w:id="87"/>
      <w:bookmarkEnd w:id="88"/>
      <w:bookmarkEnd w:id="89"/>
      <w:bookmarkEnd w:id="90"/>
      <w:bookmarkEnd w:id="91"/>
      <w:bookmarkEnd w:id="92"/>
      <w:bookmarkEnd w:id="93"/>
      <w:bookmarkEnd w:id="94"/>
      <w:bookmarkEnd w:id="95"/>
      <w:bookmarkEnd w:id="96"/>
    </w:p>
    <w:p w:rsidR="00BC04AE" w:rsidRPr="001C56A4" w:rsidRDefault="00BC04AE" w:rsidP="005A044B">
      <w:r w:rsidRPr="001C56A4">
        <w:t>Налоговые органы федерального уровня включают Центральный аппарат ФНС России (ЦА ФНС России), Межрегиональную инспекцию ФНС России по централизованной обработке данных (МИ ФНС России по ЦОД) и межрегиональные инспекции ФНС России по крупнейшим налогоплательщикам (МИ ФНС России по КН).</w:t>
      </w:r>
    </w:p>
    <w:p w:rsidR="00BC04AE" w:rsidRPr="001C56A4" w:rsidRDefault="00BC04AE" w:rsidP="005A044B">
      <w:r w:rsidRPr="001C56A4">
        <w:t xml:space="preserve">МИ </w:t>
      </w:r>
      <w:hyperlink r:id="rId35" w:history="1">
        <w:r w:rsidRPr="001C56A4">
          <w:t xml:space="preserve">ФНС России по </w:t>
        </w:r>
      </w:hyperlink>
      <w:r w:rsidRPr="001C56A4">
        <w:t>ЦОД осуществляет функции:</w:t>
      </w:r>
    </w:p>
    <w:p w:rsidR="00644DF4" w:rsidRDefault="00BC04AE" w:rsidP="00644DF4">
      <w:pPr>
        <w:pStyle w:val="a"/>
        <w:numPr>
          <w:ilvl w:val="0"/>
          <w:numId w:val="47"/>
        </w:numPr>
        <w:ind w:left="2058" w:hanging="357"/>
      </w:pPr>
      <w:r w:rsidRPr="001C56A4">
        <w:t>по ведению в установленном порядке федеральных информационных ресурсов и информационному обеспечению деятельности ФНС России, органов государственной власти и местного самоуправления, налогоплательщиков в соответствии с действующим законодательством Российской Федерации.</w:t>
      </w:r>
    </w:p>
    <w:p w:rsidR="00BC04AE" w:rsidRPr="001C56A4" w:rsidRDefault="00BC04AE" w:rsidP="005A044B">
      <w:r w:rsidRPr="001C56A4">
        <w:t>МИ ФНС России по КН осуществляет функции:</w:t>
      </w:r>
    </w:p>
    <w:p w:rsidR="00644DF4" w:rsidRDefault="00BC04AE" w:rsidP="00644DF4">
      <w:pPr>
        <w:pStyle w:val="a"/>
        <w:numPr>
          <w:ilvl w:val="0"/>
          <w:numId w:val="47"/>
        </w:numPr>
        <w:ind w:left="2058" w:hanging="357"/>
      </w:pPr>
      <w:r w:rsidRPr="001C56A4">
        <w:t xml:space="preserve">по контролю и надзору за соблюдением законодательства о налогах и сборах, </w:t>
      </w:r>
    </w:p>
    <w:p w:rsidR="00644DF4" w:rsidRDefault="00BC04AE" w:rsidP="00644DF4">
      <w:pPr>
        <w:pStyle w:val="a"/>
        <w:numPr>
          <w:ilvl w:val="0"/>
          <w:numId w:val="47"/>
        </w:numPr>
        <w:ind w:left="2058" w:hanging="357"/>
      </w:pPr>
      <w:r w:rsidRPr="001C56A4">
        <w:t xml:space="preserve">за правильностью исчисления, полнотой и своевременностью внесения в соответствующий бюджет налогов и сборов в случаях, предусмотренных законодательством Российской Федерации, </w:t>
      </w:r>
    </w:p>
    <w:p w:rsidR="00644DF4" w:rsidRDefault="00BC04AE" w:rsidP="00644DF4">
      <w:pPr>
        <w:pStyle w:val="a"/>
        <w:numPr>
          <w:ilvl w:val="0"/>
          <w:numId w:val="47"/>
        </w:numPr>
        <w:ind w:left="2058" w:hanging="357"/>
      </w:pPr>
      <w:r w:rsidRPr="001C56A4">
        <w:t xml:space="preserve">за правильностью исчисления, полнотой и своевременностью внесения в соответствующий бюджет иных обязательных платежей, </w:t>
      </w:r>
    </w:p>
    <w:p w:rsidR="00644DF4" w:rsidRDefault="00BC04AE" w:rsidP="00644DF4">
      <w:pPr>
        <w:pStyle w:val="a"/>
        <w:numPr>
          <w:ilvl w:val="0"/>
          <w:numId w:val="47"/>
        </w:numPr>
        <w:ind w:left="2058" w:hanging="357"/>
      </w:pPr>
      <w:r w:rsidRPr="001C56A4">
        <w:t>за соблюдением валютного законодательства Российской Федерации крупнейшими налогоплательщиками в определенной сфере народно-хозяйственной деятельности.</w:t>
      </w:r>
    </w:p>
    <w:p w:rsidR="00BC04AE" w:rsidRPr="001C56A4" w:rsidRDefault="00BC04AE" w:rsidP="00D96515">
      <w:r w:rsidRPr="001C56A4">
        <w:t>На федеральном уровне вырабатываются решения по организации работы региональных управлений и местных инспекций, создаются нормативные документы и ведомственные стандарты, регламентирующие порядок выполнения функций налогового администрирования.</w:t>
      </w:r>
    </w:p>
    <w:p w:rsidR="00BC04AE" w:rsidRPr="001C56A4" w:rsidRDefault="00BC04AE" w:rsidP="00D96515">
      <w:r w:rsidRPr="001C56A4">
        <w:t>На федеральном уровне осуществляется анализ информации, накапливаемой на федеральном уровне, с целью выбора объектов для выездных проверок, особенно в случаях, когда деятельность налогоплательщиков охватывает несколько регионов страны. ЦА ФНС России должен сам участвовать в проведении таких проверок и координировать работу нижестоящих налоговых органов с целью одновременного охвата проверками выявленных «кустов» и «цепочек» налогоплательщиков.</w:t>
      </w:r>
    </w:p>
    <w:p w:rsidR="00BC04AE" w:rsidRPr="001C56A4" w:rsidRDefault="00BC04AE" w:rsidP="005A044B">
      <w:r w:rsidRPr="001C56A4">
        <w:t>Подразделения ЦА ФНС России в процессе функционирования взаимодействуют между собой, с УФНС России, а также с министерствами и ведомствами, правоохранительными, финансовыми и кредитными органами, по вопросам, связанным с налоговым администрированием.</w:t>
      </w:r>
    </w:p>
    <w:p w:rsidR="00BC04AE" w:rsidRPr="001C56A4" w:rsidRDefault="00BC04AE" w:rsidP="005A044B"/>
    <w:p w:rsidR="00BC04AE" w:rsidRPr="001C56A4" w:rsidRDefault="00BC04AE" w:rsidP="00D96515">
      <w:pPr>
        <w:pStyle w:val="3"/>
        <w:rPr>
          <w:bCs/>
        </w:rPr>
      </w:pPr>
      <w:bookmarkStart w:id="97" w:name="_Toc205630959"/>
      <w:bookmarkStart w:id="98" w:name="_Toc214178835"/>
      <w:bookmarkStart w:id="99" w:name="_Toc214185784"/>
      <w:bookmarkStart w:id="100" w:name="_Toc251841628"/>
      <w:bookmarkStart w:id="101" w:name="_Toc261624303"/>
      <w:bookmarkStart w:id="102" w:name="_Toc264447156"/>
      <w:bookmarkStart w:id="103" w:name="_Toc275432039"/>
      <w:bookmarkStart w:id="104" w:name="_Toc278310284"/>
      <w:bookmarkStart w:id="105" w:name="_Toc278310502"/>
      <w:bookmarkStart w:id="106" w:name="_Toc278375309"/>
      <w:bookmarkStart w:id="107" w:name="_Toc327892230"/>
      <w:r w:rsidRPr="001C56A4">
        <w:lastRenderedPageBreak/>
        <w:t>Налоговые органы регионального уровня</w:t>
      </w:r>
      <w:bookmarkEnd w:id="97"/>
      <w:bookmarkEnd w:id="98"/>
      <w:bookmarkEnd w:id="99"/>
      <w:bookmarkEnd w:id="100"/>
      <w:bookmarkEnd w:id="101"/>
      <w:bookmarkEnd w:id="102"/>
      <w:bookmarkEnd w:id="103"/>
      <w:bookmarkEnd w:id="104"/>
      <w:bookmarkEnd w:id="105"/>
      <w:bookmarkEnd w:id="106"/>
      <w:bookmarkEnd w:id="107"/>
    </w:p>
    <w:p w:rsidR="00BC04AE" w:rsidRPr="001C56A4" w:rsidRDefault="00BC04AE" w:rsidP="005A044B">
      <w:r w:rsidRPr="001C56A4">
        <w:t>Налоговые органы регионального уровня включают управления ФНС России по субъектам Российской Федерации (УФНС), межрайонные инспекции ФНС России по централизованной обработке данных (МРИ ФНС России по ЦОД), межрайонные инспекции ФНС России по крупнейшим налогоплательщикам (МРИ ФНС России по КН) и межрегиональные инспекции ФНС России по федеральным округам (МИ ФНС России по ФО).</w:t>
      </w:r>
    </w:p>
    <w:p w:rsidR="00BC04AE" w:rsidRPr="001C56A4" w:rsidRDefault="00BC04AE" w:rsidP="005A044B">
      <w:r w:rsidRPr="001C56A4">
        <w:t>МИ ФНС России по ФО осуществляет:</w:t>
      </w:r>
    </w:p>
    <w:p w:rsidR="00644DF4" w:rsidRDefault="00BC04AE" w:rsidP="00644DF4">
      <w:pPr>
        <w:pStyle w:val="a"/>
        <w:numPr>
          <w:ilvl w:val="0"/>
          <w:numId w:val="47"/>
        </w:numPr>
        <w:ind w:left="2058" w:hanging="357"/>
      </w:pPr>
      <w:r w:rsidRPr="001C56A4">
        <w:t xml:space="preserve">взаимодействие ФНС России с полномочным представителем Президента Российской Федерации в данном федеральном округе, </w:t>
      </w:r>
    </w:p>
    <w:p w:rsidR="00644DF4" w:rsidRDefault="00BC04AE" w:rsidP="00644DF4">
      <w:pPr>
        <w:pStyle w:val="a"/>
        <w:numPr>
          <w:ilvl w:val="0"/>
          <w:numId w:val="47"/>
        </w:numPr>
        <w:ind w:left="2058" w:hanging="357"/>
      </w:pPr>
      <w:r w:rsidRPr="001C56A4">
        <w:t xml:space="preserve">проверки эффективности работы управлений ФНС России по субъектам Российской Федерации в федеральном округе по обеспечению правильности исчисления, полноты, своевременности внесения в соответствующий бюджет налогов и сборов в случаях, предусмотренных законодательством Российской Федерации, </w:t>
      </w:r>
    </w:p>
    <w:p w:rsidR="00644DF4" w:rsidRDefault="00BC04AE" w:rsidP="00644DF4">
      <w:pPr>
        <w:pStyle w:val="a"/>
        <w:numPr>
          <w:ilvl w:val="0"/>
          <w:numId w:val="47"/>
        </w:numPr>
        <w:ind w:left="2058" w:hanging="357"/>
      </w:pPr>
      <w:r w:rsidRPr="001C56A4">
        <w:t xml:space="preserve">контроль за правильностью исчисления, полноты, своевременности внесения в соответствующий бюджет иных обязательных платежей, </w:t>
      </w:r>
    </w:p>
    <w:p w:rsidR="00644DF4" w:rsidRDefault="00BC04AE" w:rsidP="00644DF4">
      <w:pPr>
        <w:pStyle w:val="a"/>
        <w:numPr>
          <w:ilvl w:val="0"/>
          <w:numId w:val="47"/>
        </w:numPr>
        <w:ind w:left="2058" w:hanging="357"/>
      </w:pPr>
      <w:r w:rsidRPr="001C56A4">
        <w:t xml:space="preserve">контроль соблюдения валютного законодательства Российской Федерации, </w:t>
      </w:r>
    </w:p>
    <w:p w:rsidR="00644DF4" w:rsidRDefault="00BC04AE" w:rsidP="00644DF4">
      <w:pPr>
        <w:pStyle w:val="a"/>
        <w:numPr>
          <w:ilvl w:val="0"/>
          <w:numId w:val="47"/>
        </w:numPr>
        <w:ind w:left="2058" w:hanging="357"/>
      </w:pPr>
      <w:r w:rsidRPr="001C56A4">
        <w:t>в пределах своей компетенции финансовый контроль за деятельностью территориальных налоговых органов, организаций, находящихся в ведении ФНС России, на территории субъектов Российской Федерации, входящих в федеральный округ.</w:t>
      </w:r>
    </w:p>
    <w:p w:rsidR="00644DF4" w:rsidRDefault="00BC04AE" w:rsidP="00644DF4">
      <w:pPr>
        <w:pStyle w:val="a"/>
        <w:numPr>
          <w:ilvl w:val="0"/>
          <w:numId w:val="47"/>
        </w:numPr>
        <w:ind w:left="2058" w:hanging="357"/>
      </w:pPr>
      <w:r w:rsidRPr="001C56A4">
        <w:t>МИ ФНС России по ФО проводят выездные налоговые проверки, назначаемые ФНС России, принимают участие в проверках, организуемых полномочным представителем Президента Российской Федерации в федеральном округе, и в выездных налоговых проверках, назначаемых территориальными налоговыми органами федерального округа, либо ФНС России, а также изучают, анализируют и обобщают практику работы территориальных налоговых органов федерального округа</w:t>
      </w:r>
    </w:p>
    <w:p w:rsidR="00BC04AE" w:rsidRPr="001C56A4" w:rsidRDefault="00BC04AE" w:rsidP="005A044B">
      <w:r w:rsidRPr="001C56A4">
        <w:t>УФНС России по субъекту Российской Федерации осуществляет:</w:t>
      </w:r>
    </w:p>
    <w:p w:rsidR="00644DF4" w:rsidRDefault="00BC04AE" w:rsidP="00644DF4">
      <w:pPr>
        <w:pStyle w:val="a"/>
        <w:numPr>
          <w:ilvl w:val="0"/>
          <w:numId w:val="47"/>
        </w:numPr>
        <w:ind w:left="2058" w:hanging="357"/>
      </w:pPr>
      <w:r w:rsidRPr="001C56A4">
        <w:t xml:space="preserve">контроль и надзор за соблюдением законодательства о налогах и сборах, </w:t>
      </w:r>
    </w:p>
    <w:p w:rsidR="00644DF4" w:rsidRDefault="00BC04AE" w:rsidP="00644DF4">
      <w:pPr>
        <w:pStyle w:val="a"/>
        <w:numPr>
          <w:ilvl w:val="0"/>
          <w:numId w:val="47"/>
        </w:numPr>
        <w:ind w:left="2058" w:hanging="357"/>
      </w:pPr>
      <w:r w:rsidRPr="001C56A4">
        <w:t xml:space="preserve">контроль за правильностью исчисления, полнотой и своевременностью внесения в соответствующий бюджет налогов и сборов в случаях, предусмотренных законодательством Российской Федерации, </w:t>
      </w:r>
    </w:p>
    <w:p w:rsidR="00644DF4" w:rsidRDefault="00BC04AE" w:rsidP="00644DF4">
      <w:pPr>
        <w:pStyle w:val="a"/>
        <w:numPr>
          <w:ilvl w:val="0"/>
          <w:numId w:val="47"/>
        </w:numPr>
        <w:ind w:left="2058" w:hanging="357"/>
      </w:pPr>
      <w:r w:rsidRPr="001C56A4">
        <w:t xml:space="preserve">контроль за правильностью исчисления, полнотой и своевременностью внесения в соответствующий бюджет иных обязательных платежей, </w:t>
      </w:r>
    </w:p>
    <w:p w:rsidR="00644DF4" w:rsidRDefault="00BC04AE" w:rsidP="00644DF4">
      <w:pPr>
        <w:pStyle w:val="a"/>
        <w:numPr>
          <w:ilvl w:val="0"/>
          <w:numId w:val="47"/>
        </w:numPr>
        <w:ind w:left="2058" w:hanging="357"/>
      </w:pPr>
      <w:r w:rsidRPr="001C56A4">
        <w:lastRenderedPageBreak/>
        <w:t xml:space="preserve">контроль за соблюдением валютного законодательства Российской Федерации в пределах компетенции налоговых органов. </w:t>
      </w:r>
    </w:p>
    <w:p w:rsidR="00BC04AE" w:rsidRPr="001C56A4" w:rsidRDefault="00BC04AE" w:rsidP="00D96515">
      <w:r w:rsidRPr="001C56A4">
        <w:t>УФНС России по субъекту Российской Федерации контролирует и координирует работу местных инспекций и готовит агрегированные отчеты о собранных на подведомственной им территории налогах для федерального уровня, представляет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УФНС России по субъекту Российской Федерации находится в непосредственном подчинении ЦА ФНС России и ему подконтрольно.</w:t>
      </w:r>
    </w:p>
    <w:p w:rsidR="00BC04AE" w:rsidRPr="001C56A4" w:rsidRDefault="00BC04AE" w:rsidP="00D96515">
      <w:r w:rsidRPr="001C56A4">
        <w:t xml:space="preserve">МРИ </w:t>
      </w:r>
      <w:hyperlink r:id="rId36" w:history="1">
        <w:r w:rsidRPr="001C56A4">
          <w:t>ФНС России по ЦОД</w:t>
        </w:r>
      </w:hyperlink>
      <w:r w:rsidRPr="001C56A4">
        <w:t xml:space="preserve"> осуществляет функции по ведению в установленном порядке региональных информационных ресурсов и информационному обеспечению деятельности УФНС России, органов государственной власти и местного самоуправления, налогоплательщиков в соответствии с действующим законодательством Российской Федерации.</w:t>
      </w:r>
    </w:p>
    <w:p w:rsidR="00BC04AE" w:rsidRPr="001C56A4" w:rsidRDefault="00BC04AE" w:rsidP="005A044B"/>
    <w:p w:rsidR="00BC04AE" w:rsidRPr="001C56A4" w:rsidRDefault="00BC04AE" w:rsidP="00D96515">
      <w:pPr>
        <w:pStyle w:val="3"/>
        <w:rPr>
          <w:bCs/>
        </w:rPr>
      </w:pPr>
      <w:bookmarkStart w:id="108" w:name="_Toc205630960"/>
      <w:bookmarkStart w:id="109" w:name="_Toc214178836"/>
      <w:bookmarkStart w:id="110" w:name="_Toc214185785"/>
      <w:bookmarkStart w:id="111" w:name="_Toc251841629"/>
      <w:bookmarkStart w:id="112" w:name="_Toc261624304"/>
      <w:bookmarkStart w:id="113" w:name="_Toc264447157"/>
      <w:bookmarkStart w:id="114" w:name="_Toc275432040"/>
      <w:bookmarkStart w:id="115" w:name="_Toc278310285"/>
      <w:bookmarkStart w:id="116" w:name="_Toc278310503"/>
      <w:bookmarkStart w:id="117" w:name="_Toc278375310"/>
      <w:bookmarkStart w:id="118" w:name="_Toc327892231"/>
      <w:r w:rsidRPr="001C56A4">
        <w:t>Налоговые органы местного уровня</w:t>
      </w:r>
      <w:bookmarkEnd w:id="108"/>
      <w:bookmarkEnd w:id="109"/>
      <w:bookmarkEnd w:id="110"/>
      <w:bookmarkEnd w:id="111"/>
      <w:bookmarkEnd w:id="112"/>
      <w:bookmarkEnd w:id="113"/>
      <w:bookmarkEnd w:id="114"/>
      <w:bookmarkEnd w:id="115"/>
      <w:bookmarkEnd w:id="116"/>
      <w:bookmarkEnd w:id="117"/>
      <w:bookmarkEnd w:id="118"/>
    </w:p>
    <w:p w:rsidR="00BC04AE" w:rsidRPr="001C56A4" w:rsidRDefault="00BC04AE" w:rsidP="005A044B">
      <w:r w:rsidRPr="001C56A4">
        <w:t>К налоговым органам местного уровня относятся инспекции ФНС России по районам, районам в городах, городам без районного деления (ИФНС России), а также инспекции ФНС России межрайонного уровня, включающие межрайонные инспекции (МРИ ФНС России) и межрайонные инспекции по крупнейшим налогоплательщикам (МРИ ФНС России по КН). Инспекции местного уровня могут иметь в своём составе территориально обособленные рабочие места (ТОРМ).</w:t>
      </w:r>
    </w:p>
    <w:p w:rsidR="00BC04AE" w:rsidRPr="001C56A4" w:rsidRDefault="00BC04AE" w:rsidP="005A044B">
      <w:r w:rsidRPr="001C56A4">
        <w:t>Инспекции ФНС России выполняют основную нагрузку по непосредственному контролю за исполнением налогового законодательства всеми физическими и юридическими лицами на обслуживаемой территории.</w:t>
      </w:r>
    </w:p>
    <w:p w:rsidR="00BC04AE" w:rsidRPr="001C56A4" w:rsidRDefault="00BC04AE" w:rsidP="005A044B">
      <w:r w:rsidRPr="001C56A4">
        <w:t>ИФНС России, межрайонные ИФНС России осуществляют:</w:t>
      </w:r>
    </w:p>
    <w:p w:rsidR="00644DF4" w:rsidRDefault="00BC04AE" w:rsidP="00644DF4">
      <w:pPr>
        <w:pStyle w:val="a"/>
        <w:numPr>
          <w:ilvl w:val="0"/>
          <w:numId w:val="47"/>
        </w:numPr>
        <w:ind w:left="2058" w:hanging="357"/>
      </w:pPr>
      <w:r w:rsidRPr="001C56A4">
        <w:t xml:space="preserve">контроль и надзор за соблюдением законодательства о налогах и сборах, </w:t>
      </w:r>
    </w:p>
    <w:p w:rsidR="00644DF4" w:rsidRDefault="00BC04AE" w:rsidP="00644DF4">
      <w:pPr>
        <w:pStyle w:val="a"/>
        <w:numPr>
          <w:ilvl w:val="0"/>
          <w:numId w:val="47"/>
        </w:numPr>
        <w:ind w:left="2058" w:hanging="357"/>
      </w:pPr>
      <w:r w:rsidRPr="001C56A4">
        <w:t xml:space="preserve">контроль за правильностью исчисления, полнотой и своевременностью внесения в соответствующий бюджет налогов и сборов в случаях, предусмотренных законодательством Российской Федерации, </w:t>
      </w:r>
    </w:p>
    <w:p w:rsidR="00644DF4" w:rsidRDefault="00BC04AE" w:rsidP="00644DF4">
      <w:pPr>
        <w:pStyle w:val="a"/>
        <w:numPr>
          <w:ilvl w:val="0"/>
          <w:numId w:val="47"/>
        </w:numPr>
        <w:ind w:left="2058" w:hanging="357"/>
      </w:pPr>
      <w:r w:rsidRPr="001C56A4">
        <w:t xml:space="preserve">контроль за правильностью исчисления, полнотой и своевременностью внесения в соответствующий бюджет иных обязательных платежей, </w:t>
      </w:r>
    </w:p>
    <w:p w:rsidR="00644DF4" w:rsidRDefault="00BC04AE" w:rsidP="00644DF4">
      <w:pPr>
        <w:pStyle w:val="a"/>
        <w:numPr>
          <w:ilvl w:val="0"/>
          <w:numId w:val="47"/>
        </w:numPr>
        <w:ind w:left="2058" w:hanging="357"/>
      </w:pPr>
      <w:r w:rsidRPr="001C56A4">
        <w:t>контроль за соблюдением валютного законодательства Российской Федерации в пределах компетенции налоговых органов,</w:t>
      </w:r>
    </w:p>
    <w:p w:rsidR="00644DF4" w:rsidRDefault="00BC04AE" w:rsidP="00644DF4">
      <w:pPr>
        <w:pStyle w:val="a"/>
        <w:numPr>
          <w:ilvl w:val="0"/>
          <w:numId w:val="47"/>
        </w:numPr>
        <w:ind w:left="2058" w:hanging="357"/>
      </w:pPr>
      <w:r w:rsidRPr="001C56A4">
        <w:t>государственную регистрацию:</w:t>
      </w:r>
    </w:p>
    <w:p w:rsidR="00644DF4" w:rsidRDefault="00BC04AE" w:rsidP="00644DF4">
      <w:pPr>
        <w:pStyle w:val="a"/>
        <w:numPr>
          <w:ilvl w:val="0"/>
          <w:numId w:val="47"/>
        </w:numPr>
        <w:ind w:left="2058" w:hanging="357"/>
      </w:pPr>
      <w:r w:rsidRPr="001C56A4">
        <w:t xml:space="preserve">юридических лиц, </w:t>
      </w:r>
    </w:p>
    <w:p w:rsidR="00644DF4" w:rsidRDefault="00BC04AE" w:rsidP="00644DF4">
      <w:pPr>
        <w:pStyle w:val="a"/>
        <w:numPr>
          <w:ilvl w:val="0"/>
          <w:numId w:val="47"/>
        </w:numPr>
        <w:ind w:left="2058" w:hanging="357"/>
      </w:pPr>
      <w:r w:rsidRPr="001C56A4">
        <w:t xml:space="preserve">физических лиц в качестве индивидуальных предпринимателей, </w:t>
      </w:r>
      <w:r w:rsidRPr="001C56A4">
        <w:lastRenderedPageBreak/>
        <w:t>крестьянских (фермерских) хозяйств,</w:t>
      </w:r>
    </w:p>
    <w:p w:rsidR="00644DF4" w:rsidRDefault="00BC04AE" w:rsidP="00644DF4">
      <w:pPr>
        <w:pStyle w:val="a"/>
        <w:numPr>
          <w:ilvl w:val="0"/>
          <w:numId w:val="47"/>
        </w:numPr>
        <w:ind w:left="2058" w:hanging="357"/>
      </w:pPr>
      <w:r w:rsidRPr="001C56A4">
        <w:t xml:space="preserve">представляет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w:t>
      </w:r>
    </w:p>
    <w:p w:rsidR="00BC04AE" w:rsidRPr="001C56A4" w:rsidRDefault="00BC04AE" w:rsidP="00D96515">
      <w:r w:rsidRPr="001C56A4">
        <w:t xml:space="preserve">ИФНС России, МРИ ФНС России, МРИ </w:t>
      </w:r>
      <w:hyperlink r:id="rId37" w:history="1">
        <w:r w:rsidRPr="001C56A4">
          <w:t>ФНС России по ЦОД</w:t>
        </w:r>
      </w:hyperlink>
      <w:r w:rsidRPr="001C56A4">
        <w:t xml:space="preserve"> и МРИ </w:t>
      </w:r>
      <w:hyperlink r:id="rId38" w:history="1">
        <w:r w:rsidRPr="001C56A4">
          <w:t xml:space="preserve">ФНС России по </w:t>
        </w:r>
      </w:hyperlink>
      <w:r w:rsidRPr="001C56A4">
        <w:t>КН находятся в непосредственном подчинении УФНС России по субъекту Российской Федерации и подконтрольны ему и ЦА ФНС России.</w:t>
      </w:r>
    </w:p>
    <w:p w:rsidR="00BC04AE" w:rsidRPr="00FB2E97" w:rsidRDefault="00644DF4" w:rsidP="001970F0">
      <w:pPr>
        <w:pStyle w:val="3"/>
        <w:rPr>
          <w:color w:val="auto"/>
        </w:rPr>
      </w:pPr>
      <w:bookmarkStart w:id="119" w:name="_Toc327892232"/>
      <w:r w:rsidRPr="00FB2E97">
        <w:rPr>
          <w:color w:val="auto"/>
        </w:rPr>
        <w:t>Федеральное казенное учреждение «Налог-сервис</w:t>
      </w:r>
      <w:r w:rsidR="008E303A" w:rsidRPr="00FB2E97">
        <w:rPr>
          <w:color w:val="auto"/>
        </w:rPr>
        <w:t xml:space="preserve"> ФНС России</w:t>
      </w:r>
      <w:r w:rsidRPr="00FB2E97">
        <w:rPr>
          <w:color w:val="auto"/>
        </w:rPr>
        <w:t>» (ФКУ «Налог-Сервис»)</w:t>
      </w:r>
      <w:bookmarkEnd w:id="119"/>
    </w:p>
    <w:p w:rsidR="00BC04AE" w:rsidRPr="00FB2E97" w:rsidRDefault="00BC04AE" w:rsidP="001970F0">
      <w:r w:rsidRPr="00FB2E97">
        <w:t>Федеральное бюджетное учреждение «Налог-Сервис</w:t>
      </w:r>
      <w:r w:rsidR="002C4769" w:rsidRPr="00FB2E97">
        <w:t xml:space="preserve"> ФНС России</w:t>
      </w:r>
      <w:r w:rsidRPr="00FB2E97">
        <w:t xml:space="preserve">» создано в соответствии с Приказом Министерства финансов Российской Федерации от 20.07.2011г №267  путем реорганизации федерального бюджетного образовательного учреждения дополнительного профессионального образования «Учебный центр по информатизации Федеральной налоговой службы». Распоряжением Правительства Российской Федерации от 21.12.2011 №2293-р создано </w:t>
      </w:r>
      <w:r w:rsidR="002C4769" w:rsidRPr="00FB2E97">
        <w:t>Ф</w:t>
      </w:r>
      <w:r w:rsidRPr="00FB2E97">
        <w:t>едеральное казенное учреждение «Налог-Сервис» Федеральной налоговой службы путем изменения типа существующего федерального бюджетного учреждения «Налог-Сервис».</w:t>
      </w:r>
    </w:p>
    <w:p w:rsidR="00BC04AE" w:rsidRPr="00FB2E97" w:rsidRDefault="00BC04AE" w:rsidP="0087101B">
      <w:pPr>
        <w:pStyle w:val="western"/>
        <w:spacing w:before="0" w:beforeAutospacing="0" w:after="0"/>
        <w:ind w:firstLine="720"/>
        <w:jc w:val="both"/>
        <w:rPr>
          <w:color w:val="auto"/>
          <w:sz w:val="28"/>
          <w:szCs w:val="28"/>
        </w:rPr>
      </w:pPr>
      <w:r w:rsidRPr="00FB2E97">
        <w:rPr>
          <w:color w:val="auto"/>
          <w:sz w:val="28"/>
          <w:szCs w:val="28"/>
        </w:rPr>
        <w:t>Предметом деятельности ФКУ «Налог-Сервис» является осуществление организационно-технического и информационного обеспечения деятельности ФНС России и ее территориальных органов.</w:t>
      </w:r>
    </w:p>
    <w:p w:rsidR="00BC04AE" w:rsidRPr="00FB2E97" w:rsidRDefault="00BC04AE" w:rsidP="0087101B">
      <w:pPr>
        <w:pStyle w:val="western"/>
        <w:spacing w:before="0" w:beforeAutospacing="0" w:after="0"/>
        <w:ind w:firstLine="720"/>
        <w:jc w:val="both"/>
        <w:rPr>
          <w:color w:val="auto"/>
          <w:sz w:val="28"/>
          <w:szCs w:val="28"/>
        </w:rPr>
      </w:pPr>
      <w:r w:rsidRPr="00FB2E97">
        <w:rPr>
          <w:color w:val="auto"/>
          <w:sz w:val="28"/>
          <w:szCs w:val="28"/>
        </w:rPr>
        <w:t>Основной целью деятельности ФКУ «Налог-Сервис» является организационно-техническое и информационное обеспечение деятельности ФНС России и ее территориальных органов (далее – налоговые органы), в пределах полномочий, переданных ФКУ «Налог-Сервис» от ФНС России.</w:t>
      </w:r>
    </w:p>
    <w:p w:rsidR="00BC04AE" w:rsidRPr="00FB2E97" w:rsidRDefault="00BC04AE" w:rsidP="0087101B">
      <w:pPr>
        <w:pStyle w:val="western"/>
        <w:spacing w:before="0" w:beforeAutospacing="0" w:after="0"/>
        <w:ind w:firstLine="720"/>
        <w:jc w:val="both"/>
        <w:rPr>
          <w:color w:val="auto"/>
          <w:sz w:val="28"/>
          <w:szCs w:val="28"/>
        </w:rPr>
      </w:pPr>
      <w:r w:rsidRPr="00FB2E97">
        <w:rPr>
          <w:color w:val="auto"/>
          <w:sz w:val="28"/>
          <w:szCs w:val="28"/>
        </w:rPr>
        <w:t xml:space="preserve">ФКУ «Налог-Сервис» </w:t>
      </w:r>
      <w:r w:rsidR="007C106F" w:rsidRPr="00FB2E97">
        <w:rPr>
          <w:color w:val="auto"/>
          <w:sz w:val="28"/>
          <w:szCs w:val="28"/>
        </w:rPr>
        <w:t xml:space="preserve">должно </w:t>
      </w:r>
      <w:r w:rsidRPr="00FB2E97">
        <w:rPr>
          <w:color w:val="auto"/>
          <w:sz w:val="28"/>
          <w:szCs w:val="28"/>
        </w:rPr>
        <w:t>осуществля</w:t>
      </w:r>
      <w:r w:rsidR="007C106F" w:rsidRPr="00FB2E97">
        <w:rPr>
          <w:color w:val="auto"/>
          <w:sz w:val="28"/>
          <w:szCs w:val="28"/>
        </w:rPr>
        <w:t>ть</w:t>
      </w:r>
      <w:r w:rsidRPr="00FB2E97">
        <w:rPr>
          <w:color w:val="auto"/>
          <w:sz w:val="28"/>
          <w:szCs w:val="28"/>
        </w:rPr>
        <w:t xml:space="preserve"> следующие основные виды деятельности:</w:t>
      </w:r>
    </w:p>
    <w:p w:rsidR="00BC04AE" w:rsidRPr="00FB2E97" w:rsidRDefault="00BC04AE" w:rsidP="0087101B">
      <w:pPr>
        <w:pStyle w:val="affff8"/>
        <w:spacing w:before="0" w:beforeAutospacing="0" w:after="0"/>
        <w:ind w:firstLine="720"/>
        <w:rPr>
          <w:color w:val="auto"/>
        </w:rPr>
      </w:pPr>
      <w:r w:rsidRPr="00FB2E97">
        <w:rPr>
          <w:color w:val="auto"/>
        </w:rPr>
        <w:t>- централизованный ввод сведений из налоговых деклараций и бухгалтерской отчетности, представленных налогоплательщиком на бумажном носителе и электронном носителе, а также по каналам связи;</w:t>
      </w:r>
    </w:p>
    <w:p w:rsidR="00BC04AE" w:rsidRPr="00FB2E97" w:rsidRDefault="00BC04AE" w:rsidP="0087101B">
      <w:pPr>
        <w:pStyle w:val="affff8"/>
        <w:spacing w:before="0" w:beforeAutospacing="0" w:after="0"/>
        <w:ind w:firstLine="720"/>
        <w:rPr>
          <w:color w:val="auto"/>
        </w:rPr>
      </w:pPr>
      <w:r w:rsidRPr="00FB2E97">
        <w:rPr>
          <w:color w:val="auto"/>
        </w:rPr>
        <w:t>- централизованный ввод сведений из иных документов, представляемых в налоговые органы на плановой основе, в т.ч. в соответствии со статьей 85 Налогового кодекса Российской Федерации;</w:t>
      </w:r>
    </w:p>
    <w:p w:rsidR="00BC04AE" w:rsidRPr="00FB2E97" w:rsidRDefault="00BC04AE" w:rsidP="0087101B">
      <w:pPr>
        <w:pStyle w:val="affff8"/>
        <w:spacing w:before="0" w:beforeAutospacing="0" w:after="0"/>
        <w:ind w:firstLine="720"/>
        <w:rPr>
          <w:color w:val="auto"/>
        </w:rPr>
      </w:pPr>
      <w:r w:rsidRPr="00FB2E97">
        <w:rPr>
          <w:color w:val="auto"/>
        </w:rPr>
        <w:t>- централизованный ввод документов переменной структуры (счета-фактуры, книги покупок/продаж, выписки банков), которые получены налоговыми органами в результате процедуры истребования;</w:t>
      </w:r>
    </w:p>
    <w:p w:rsidR="00BC04AE" w:rsidRPr="00FB2E97" w:rsidRDefault="00BC04AE" w:rsidP="0087101B">
      <w:pPr>
        <w:pStyle w:val="affff8"/>
        <w:spacing w:before="0" w:beforeAutospacing="0" w:after="0"/>
        <w:ind w:firstLine="720"/>
        <w:rPr>
          <w:color w:val="auto"/>
        </w:rPr>
      </w:pPr>
      <w:r w:rsidRPr="00FB2E97">
        <w:rPr>
          <w:color w:val="auto"/>
        </w:rPr>
        <w:t>-</w:t>
      </w:r>
      <w:r w:rsidRPr="00FB2E97">
        <w:rPr>
          <w:color w:val="auto"/>
          <w:lang w:val="en-US"/>
        </w:rPr>
        <w:t> </w:t>
      </w:r>
      <w:r w:rsidRPr="00FB2E97">
        <w:rPr>
          <w:color w:val="auto"/>
        </w:rPr>
        <w:t xml:space="preserve">централизованная печать и/или массовая рассылка налогоплательщикам налоговых документов по имущественным налогам, в т.ч. в электронном виде по телекоммуникационным каналам связи; </w:t>
      </w:r>
    </w:p>
    <w:p w:rsidR="00BC04AE" w:rsidRPr="00FB2E97" w:rsidRDefault="00BC04AE" w:rsidP="0087101B">
      <w:pPr>
        <w:pStyle w:val="affff8"/>
        <w:spacing w:before="0" w:beforeAutospacing="0" w:after="0"/>
        <w:ind w:firstLine="720"/>
        <w:rPr>
          <w:color w:val="auto"/>
        </w:rPr>
      </w:pPr>
      <w:r w:rsidRPr="00FB2E97">
        <w:rPr>
          <w:color w:val="auto"/>
        </w:rPr>
        <w:lastRenderedPageBreak/>
        <w:t>-</w:t>
      </w:r>
      <w:r w:rsidRPr="00FB2E97">
        <w:rPr>
          <w:color w:val="auto"/>
          <w:lang w:val="en-US"/>
        </w:rPr>
        <w:t> </w:t>
      </w:r>
      <w:r w:rsidRPr="00FB2E97">
        <w:rPr>
          <w:color w:val="auto"/>
        </w:rPr>
        <w:t xml:space="preserve">администрирование технического, программного и информационного обеспечения автоматизированной информационной системы ФНС России (АИС Налог) в соответствии с требованиями ФНС России; </w:t>
      </w:r>
    </w:p>
    <w:p w:rsidR="00BC04AE" w:rsidRPr="00FB2E97" w:rsidRDefault="00BC04AE" w:rsidP="0087101B">
      <w:pPr>
        <w:pStyle w:val="affff8"/>
        <w:spacing w:before="0" w:beforeAutospacing="0" w:after="0"/>
        <w:ind w:firstLine="720"/>
        <w:rPr>
          <w:color w:val="auto"/>
        </w:rPr>
      </w:pPr>
      <w:r w:rsidRPr="00FB2E97">
        <w:rPr>
          <w:bCs/>
          <w:color w:val="auto"/>
        </w:rPr>
        <w:t>-</w:t>
      </w:r>
      <w:r w:rsidRPr="00FB2E97">
        <w:rPr>
          <w:bCs/>
          <w:color w:val="auto"/>
          <w:lang w:val="en-US"/>
        </w:rPr>
        <w:t> </w:t>
      </w:r>
      <w:r w:rsidRPr="00FB2E97">
        <w:rPr>
          <w:color w:val="auto"/>
        </w:rPr>
        <w:t>оказание услуг Контакт-центра, включая анализ обращений пользователей и актуализацию информационного обеспечения работы Контакт-центра;</w:t>
      </w:r>
    </w:p>
    <w:p w:rsidR="00BC04AE" w:rsidRPr="00FB2E97" w:rsidRDefault="00BC04AE" w:rsidP="0087101B">
      <w:pPr>
        <w:pStyle w:val="affff8"/>
        <w:spacing w:before="0" w:beforeAutospacing="0" w:after="0"/>
        <w:ind w:firstLine="720"/>
        <w:rPr>
          <w:color w:val="auto"/>
        </w:rPr>
      </w:pPr>
      <w:r w:rsidRPr="00FB2E97">
        <w:rPr>
          <w:bCs/>
          <w:color w:val="auto"/>
        </w:rPr>
        <w:t>- ц</w:t>
      </w:r>
      <w:r w:rsidRPr="00FB2E97">
        <w:rPr>
          <w:color w:val="auto"/>
        </w:rPr>
        <w:t>ентрализованное архивное хранение в бумажном и электронном виде документов, поступающих или образующихся в результате деятельности налоговых органов;</w:t>
      </w:r>
    </w:p>
    <w:p w:rsidR="00BC04AE" w:rsidRPr="00FB2E97" w:rsidRDefault="00BC04AE" w:rsidP="0087101B">
      <w:pPr>
        <w:pStyle w:val="affff8"/>
        <w:spacing w:before="0" w:beforeAutospacing="0" w:after="0"/>
        <w:ind w:firstLine="720"/>
        <w:rPr>
          <w:color w:val="auto"/>
        </w:rPr>
      </w:pPr>
      <w:r w:rsidRPr="00FB2E97">
        <w:rPr>
          <w:color w:val="auto"/>
        </w:rPr>
        <w:t>- формирование архивных фондов, осуществление учета, хранения, научно-технической обработки архивных документов, образовавшихся в деятельности налоговых органов;</w:t>
      </w:r>
    </w:p>
    <w:p w:rsidR="00BC04AE" w:rsidRPr="00FB2E97" w:rsidRDefault="00BC04AE" w:rsidP="0087101B">
      <w:pPr>
        <w:pStyle w:val="affff8"/>
        <w:spacing w:before="0" w:beforeAutospacing="0" w:after="0"/>
        <w:ind w:firstLine="720"/>
        <w:rPr>
          <w:color w:val="auto"/>
        </w:rPr>
      </w:pPr>
      <w:r w:rsidRPr="00FB2E97">
        <w:rPr>
          <w:bCs/>
          <w:color w:val="auto"/>
        </w:rPr>
        <w:t>- о</w:t>
      </w:r>
      <w:r w:rsidRPr="00FB2E97">
        <w:rPr>
          <w:color w:val="auto"/>
        </w:rPr>
        <w:t>беспечение мероприятий по защите информации;</w:t>
      </w:r>
    </w:p>
    <w:p w:rsidR="00BC04AE" w:rsidRPr="00FB2E97" w:rsidRDefault="00BC04AE" w:rsidP="0087101B">
      <w:pPr>
        <w:pStyle w:val="affff8"/>
        <w:spacing w:before="0" w:beforeAutospacing="0" w:after="0"/>
        <w:ind w:firstLine="720"/>
        <w:rPr>
          <w:color w:val="auto"/>
        </w:rPr>
      </w:pPr>
      <w:r w:rsidRPr="00FB2E97">
        <w:rPr>
          <w:color w:val="auto"/>
        </w:rPr>
        <w:t>- обеспечение мероприятий по эксплуатации, обслуживанию и ремонту систем и средств связи и автоматизации, вычислительной и копировально-множительной техники, оргтехники, эксплуатируемых в налоговых органах и ФКУ «Налог-сервис» ФНС России;</w:t>
      </w:r>
    </w:p>
    <w:p w:rsidR="00BC04AE" w:rsidRPr="00FB2E97" w:rsidRDefault="00BC04AE" w:rsidP="0087101B">
      <w:pPr>
        <w:pStyle w:val="affff8"/>
        <w:spacing w:before="0" w:beforeAutospacing="0" w:after="0"/>
        <w:ind w:firstLine="720"/>
        <w:rPr>
          <w:color w:val="auto"/>
        </w:rPr>
      </w:pPr>
      <w:r w:rsidRPr="00FB2E97">
        <w:rPr>
          <w:color w:val="auto"/>
        </w:rPr>
        <w:t>- обеспечение эксплуатации и ремонта недвижимого имущества, находящегося на балансе ФКУ «Налог-сервис», включая здания, сооружения, инженерные коммуникации, иные технические устройства, взрывоопасные, в том числе путем заключения договоров на оказание коммунальных услуг;</w:t>
      </w:r>
    </w:p>
    <w:p w:rsidR="00BC04AE" w:rsidRPr="00FB2E97" w:rsidRDefault="00BC04AE" w:rsidP="0087101B">
      <w:pPr>
        <w:pStyle w:val="affff8"/>
        <w:spacing w:before="0" w:beforeAutospacing="0" w:after="0"/>
        <w:ind w:firstLine="720"/>
        <w:rPr>
          <w:color w:val="auto"/>
        </w:rPr>
      </w:pPr>
      <w:r w:rsidRPr="00FB2E97">
        <w:rPr>
          <w:color w:val="auto"/>
        </w:rPr>
        <w:t>- организация эксплуатации и содержания движимого и недвижимого имущества, находящегося в оперативном управлении налоговых органов;</w:t>
      </w:r>
    </w:p>
    <w:p w:rsidR="00BC04AE" w:rsidRPr="00FB2E97" w:rsidRDefault="00BC04AE" w:rsidP="0087101B">
      <w:pPr>
        <w:pStyle w:val="western"/>
        <w:spacing w:before="0" w:beforeAutospacing="0" w:after="0"/>
        <w:ind w:firstLine="720"/>
        <w:jc w:val="both"/>
        <w:rPr>
          <w:color w:val="auto"/>
          <w:sz w:val="28"/>
          <w:szCs w:val="28"/>
        </w:rPr>
      </w:pPr>
      <w:r w:rsidRPr="00FB2E97">
        <w:rPr>
          <w:color w:val="auto"/>
          <w:sz w:val="28"/>
          <w:szCs w:val="28"/>
        </w:rPr>
        <w:t>- предоставление в краткосрочную аренду движимого и недвижимого имущества;</w:t>
      </w:r>
    </w:p>
    <w:p w:rsidR="00BC04AE" w:rsidRPr="00FB2E97" w:rsidRDefault="00BC04AE" w:rsidP="0087101B">
      <w:pPr>
        <w:pStyle w:val="affff8"/>
        <w:spacing w:before="0" w:beforeAutospacing="0" w:after="0"/>
        <w:ind w:firstLine="720"/>
        <w:rPr>
          <w:color w:val="auto"/>
        </w:rPr>
      </w:pPr>
      <w:r w:rsidRPr="00FB2E97">
        <w:rPr>
          <w:color w:val="auto"/>
        </w:rPr>
        <w:t>- осуществление работ по утилизации отходов, образуемых в результате деятельности ФКУ «Налог-сервис»;</w:t>
      </w:r>
    </w:p>
    <w:p w:rsidR="00BC04AE" w:rsidRPr="00FB2E97" w:rsidRDefault="00BC04AE" w:rsidP="0087101B">
      <w:pPr>
        <w:pStyle w:val="western"/>
        <w:spacing w:before="0" w:beforeAutospacing="0" w:after="0"/>
        <w:ind w:firstLine="720"/>
        <w:jc w:val="both"/>
        <w:rPr>
          <w:color w:val="auto"/>
          <w:sz w:val="28"/>
          <w:szCs w:val="28"/>
        </w:rPr>
      </w:pPr>
      <w:r w:rsidRPr="00FB2E97">
        <w:rPr>
          <w:color w:val="auto"/>
          <w:sz w:val="28"/>
          <w:szCs w:val="28"/>
        </w:rPr>
        <w:t xml:space="preserve">- разработка документаций о торгах, извещений о проведении запроса котировок; </w:t>
      </w:r>
    </w:p>
    <w:p w:rsidR="00BC04AE" w:rsidRPr="00FB2E97" w:rsidRDefault="00BC04AE" w:rsidP="0087101B">
      <w:pPr>
        <w:pStyle w:val="western"/>
        <w:spacing w:before="0" w:beforeAutospacing="0" w:after="0"/>
        <w:ind w:firstLine="720"/>
        <w:jc w:val="both"/>
        <w:rPr>
          <w:color w:val="auto"/>
          <w:sz w:val="28"/>
          <w:szCs w:val="28"/>
        </w:rPr>
      </w:pPr>
      <w:r w:rsidRPr="00FB2E97">
        <w:rPr>
          <w:color w:val="auto"/>
          <w:sz w:val="28"/>
          <w:szCs w:val="28"/>
        </w:rPr>
        <w:t>- учет и контроль расходования бюджетных инвестиций в соответствии с технологической структурой;</w:t>
      </w:r>
    </w:p>
    <w:p w:rsidR="00BC04AE" w:rsidRPr="00FB2E97" w:rsidRDefault="00BC04AE" w:rsidP="0087101B">
      <w:pPr>
        <w:pStyle w:val="western"/>
        <w:spacing w:before="0" w:beforeAutospacing="0" w:after="0"/>
        <w:ind w:firstLine="720"/>
        <w:jc w:val="both"/>
        <w:rPr>
          <w:color w:val="auto"/>
          <w:sz w:val="28"/>
          <w:szCs w:val="28"/>
        </w:rPr>
      </w:pPr>
      <w:r w:rsidRPr="00FB2E97">
        <w:rPr>
          <w:color w:val="auto"/>
          <w:sz w:val="28"/>
          <w:szCs w:val="28"/>
        </w:rPr>
        <w:t>- оказание справочно-библиографических, методических (методологических) услуг в рамках осуществления ФКУ «Налог-сервис»  основных видов деятельности;</w:t>
      </w:r>
    </w:p>
    <w:p w:rsidR="00BC04AE" w:rsidRPr="00FB2E97" w:rsidRDefault="00BC04AE" w:rsidP="0087101B">
      <w:pPr>
        <w:pStyle w:val="western"/>
        <w:spacing w:before="0" w:beforeAutospacing="0" w:after="0"/>
        <w:ind w:firstLine="720"/>
        <w:jc w:val="both"/>
        <w:rPr>
          <w:color w:val="auto"/>
          <w:sz w:val="28"/>
          <w:szCs w:val="28"/>
        </w:rPr>
      </w:pPr>
      <w:r w:rsidRPr="00FB2E97">
        <w:rPr>
          <w:color w:val="auto"/>
          <w:sz w:val="28"/>
          <w:szCs w:val="28"/>
        </w:rPr>
        <w:t>- осуществление международного сотрудничества по направлениям, соответствующим профилю Учреждения;</w:t>
      </w:r>
    </w:p>
    <w:p w:rsidR="00BC04AE" w:rsidRPr="00FB2E97" w:rsidRDefault="00BC04AE" w:rsidP="0087101B">
      <w:pPr>
        <w:pStyle w:val="affff8"/>
        <w:spacing w:before="0" w:beforeAutospacing="0" w:after="0"/>
        <w:ind w:firstLine="720"/>
        <w:rPr>
          <w:color w:val="auto"/>
        </w:rPr>
      </w:pPr>
      <w:r w:rsidRPr="00FB2E97">
        <w:rPr>
          <w:color w:val="auto"/>
        </w:rPr>
        <w:t>- проведение протокольных мероприятий;</w:t>
      </w:r>
    </w:p>
    <w:p w:rsidR="00BC04AE" w:rsidRPr="00FB2E97" w:rsidRDefault="00BC04AE" w:rsidP="0087101B">
      <w:pPr>
        <w:pStyle w:val="affff8"/>
        <w:spacing w:before="0" w:beforeAutospacing="0" w:after="0"/>
        <w:ind w:firstLine="720"/>
        <w:rPr>
          <w:color w:val="auto"/>
        </w:rPr>
      </w:pPr>
      <w:r w:rsidRPr="00FB2E97">
        <w:rPr>
          <w:color w:val="auto"/>
        </w:rPr>
        <w:lastRenderedPageBreak/>
        <w:t>-</w:t>
      </w:r>
      <w:r w:rsidRPr="00FB2E97">
        <w:rPr>
          <w:color w:val="auto"/>
          <w:lang w:val="en-US"/>
        </w:rPr>
        <w:t> </w:t>
      </w:r>
      <w:r w:rsidRPr="00FB2E97">
        <w:rPr>
          <w:color w:val="auto"/>
        </w:rPr>
        <w:t>исполнение отдельных полномочий, предоставленных ему ФНС России.</w:t>
      </w:r>
    </w:p>
    <w:p w:rsidR="00BC04AE" w:rsidRPr="001970F0" w:rsidRDefault="00BC04AE" w:rsidP="001970F0"/>
    <w:p w:rsidR="00BC04AE" w:rsidRPr="001C56A4" w:rsidRDefault="00BC04AE" w:rsidP="00D96515">
      <w:pPr>
        <w:pStyle w:val="2"/>
        <w:rPr>
          <w:lang w:val="ru-RU"/>
        </w:rPr>
      </w:pPr>
      <w:bookmarkStart w:id="120" w:name="_Toc278310286"/>
      <w:bookmarkStart w:id="121" w:name="_Toc278310504"/>
      <w:bookmarkStart w:id="122" w:name="_Toc278375311"/>
      <w:bookmarkStart w:id="123" w:name="_Toc327892233"/>
      <w:bookmarkStart w:id="124" w:name="_Toc274726654"/>
      <w:bookmarkStart w:id="125" w:name="_Toc278232745"/>
      <w:r w:rsidRPr="001C56A4">
        <w:rPr>
          <w:lang w:val="ru-RU"/>
        </w:rPr>
        <w:t>Описание деловых процессов, реализующих функции ФНС России</w:t>
      </w:r>
      <w:bookmarkEnd w:id="120"/>
      <w:bookmarkEnd w:id="121"/>
      <w:bookmarkEnd w:id="122"/>
      <w:bookmarkEnd w:id="123"/>
      <w:r w:rsidRPr="001C56A4">
        <w:rPr>
          <w:lang w:val="ru-RU"/>
        </w:rPr>
        <w:t xml:space="preserve"> </w:t>
      </w:r>
      <w:bookmarkEnd w:id="124"/>
      <w:bookmarkEnd w:id="125"/>
    </w:p>
    <w:p w:rsidR="00BC04AE" w:rsidRPr="001C56A4" w:rsidRDefault="00BC04AE" w:rsidP="00D96515">
      <w:pPr>
        <w:pStyle w:val="3"/>
      </w:pPr>
      <w:bookmarkStart w:id="126" w:name="_Toc327892234"/>
      <w:r w:rsidRPr="001C56A4">
        <w:t>Определение основных бизнес-процессов налогового администрирования в ФНС России</w:t>
      </w:r>
      <w:bookmarkEnd w:id="126"/>
    </w:p>
    <w:p w:rsidR="00BC04AE" w:rsidRPr="001C56A4" w:rsidRDefault="00BC04AE" w:rsidP="00D96515">
      <w:r w:rsidRPr="001C56A4">
        <w:t>В качестве основы для определения (и дальнейшего описания) деловых процессов (бизнес-процессов)  налогового администрирования взят перечень функций, закреплённых за ФНС России как за системой налоговых органов в нормативных документах уровня федеральных законов и постановлений Правительства Российской Федерации. Субъектом (владельцем функции) при этом считается ФНС России в целом.</w:t>
      </w:r>
    </w:p>
    <w:p w:rsidR="00BC04AE" w:rsidRPr="001C56A4" w:rsidRDefault="00BC04AE" w:rsidP="00D96515">
      <w:r w:rsidRPr="001C56A4">
        <w:t>При определении перечня функций ФНС России целесообразно считать её одним целым субъектом, взаимодействующим при реализации своих функций с внешней средой. С этой позиции необходимым признаком функции является результат, выдаваемый вовне рассматриваемой системы.</w:t>
      </w:r>
    </w:p>
    <w:p w:rsidR="00BC04AE" w:rsidRPr="001C56A4" w:rsidRDefault="00BC04AE" w:rsidP="00D96515">
      <w:r w:rsidRPr="001C56A4">
        <w:t>Адресатами системы «ФНС России» являются государственные органы и муниципальные образования (источники и потребители информации), налогоплательщики (объекты воздействия, источники и потребители информации), другие организации, правительственные органы других стран и т.д.</w:t>
      </w:r>
    </w:p>
    <w:p w:rsidR="00BC04AE" w:rsidRPr="001C56A4" w:rsidRDefault="00BC04AE" w:rsidP="00D96515">
      <w:r w:rsidRPr="001C56A4">
        <w:t xml:space="preserve">При определении результата было сделано различие между результатом выполнения функции и целью выполнения функции. </w:t>
      </w:r>
    </w:p>
    <w:p w:rsidR="008762A4" w:rsidRDefault="00BC04AE">
      <w:pPr>
        <w:pStyle w:val="a"/>
        <w:numPr>
          <w:ilvl w:val="0"/>
          <w:numId w:val="47"/>
        </w:numPr>
        <w:ind w:left="2058" w:hanging="357"/>
      </w:pPr>
      <w:r w:rsidRPr="001C56A4">
        <w:rPr>
          <w:b/>
          <w:u w:val="single"/>
        </w:rPr>
        <w:t>Цель</w:t>
      </w:r>
      <w:r w:rsidRPr="001C56A4">
        <w:t xml:space="preserve"> – это желаемое изменение (или предотвращение изменения) во внешней среде в результате реализации функции (функций). </w:t>
      </w:r>
    </w:p>
    <w:p w:rsidR="008762A4" w:rsidRDefault="00BC04AE">
      <w:pPr>
        <w:pStyle w:val="a"/>
        <w:numPr>
          <w:ilvl w:val="0"/>
          <w:numId w:val="47"/>
        </w:numPr>
        <w:ind w:left="2058" w:hanging="357"/>
      </w:pPr>
      <w:r w:rsidRPr="001C56A4">
        <w:rPr>
          <w:b/>
          <w:u w:val="single"/>
        </w:rPr>
        <w:t>Результат</w:t>
      </w:r>
      <w:r w:rsidRPr="001C56A4">
        <w:t xml:space="preserve"> – это конкретно выраженный продукт (материальный или информационный), выдаваемый вовне для реализации цели. </w:t>
      </w:r>
    </w:p>
    <w:p w:rsidR="008762A4" w:rsidRDefault="00BC04AE">
      <w:pPr>
        <w:pStyle w:val="a"/>
        <w:numPr>
          <w:ilvl w:val="0"/>
          <w:numId w:val="47"/>
        </w:numPr>
        <w:ind w:left="2058" w:hanging="357"/>
      </w:pPr>
      <w:r w:rsidRPr="001C56A4">
        <w:rPr>
          <w:u w:val="single"/>
        </w:rPr>
        <w:t>Определение</w:t>
      </w:r>
      <w:r w:rsidRPr="001C56A4">
        <w:t>: Функция рассматриваемой системы (ФНС, налогового органа) – это её деятельность, направленная на получение конкретно выраженного результата.</w:t>
      </w:r>
    </w:p>
    <w:p w:rsidR="00BC04AE" w:rsidRPr="001C56A4" w:rsidRDefault="00BC04AE" w:rsidP="00D96515">
      <w:r w:rsidRPr="001C56A4">
        <w:t>Полученный в результате анализа нормативных документов перечень функций ФНС России был проанализирован с точки зрения возможности отображения последовательности работ, необходимых для реализации</w:t>
      </w:r>
      <w:r w:rsidR="000E6260">
        <w:t xml:space="preserve"> функции</w:t>
      </w:r>
      <w:r w:rsidRPr="001C56A4">
        <w:t xml:space="preserve">. Каждая из этих функций была декомпозирована на ряд более детальных функций. </w:t>
      </w:r>
      <w:r w:rsidRPr="001C56A4">
        <w:rPr>
          <w:b/>
          <w:i/>
        </w:rPr>
        <w:t>Декомпозиция функции</w:t>
      </w:r>
      <w:r w:rsidRPr="001C56A4">
        <w:t xml:space="preserve"> производилась как разложение функции по входу и (или) результату, выраженному в общем виде, на </w:t>
      </w:r>
      <w:r w:rsidR="000E6260">
        <w:t>ее</w:t>
      </w:r>
      <w:r w:rsidRPr="001C56A4">
        <w:t xml:space="preserve"> составляющие.</w:t>
      </w:r>
    </w:p>
    <w:p w:rsidR="00BC04AE" w:rsidRPr="001C56A4" w:rsidRDefault="00BC04AE" w:rsidP="00D96515">
      <w:r w:rsidRPr="001C56A4">
        <w:t>Результаты декомпозиции соответствуют определению функции, т.е. имеют внешний вход и (или)  выход. В результате декомпозиции функций получается их иерархическая многоуровневая классификация.</w:t>
      </w:r>
    </w:p>
    <w:p w:rsidR="00BC04AE" w:rsidRPr="001C56A4" w:rsidRDefault="00BC04AE" w:rsidP="00D96515">
      <w:r w:rsidRPr="001C56A4">
        <w:rPr>
          <w:u w:val="single"/>
        </w:rPr>
        <w:t>Определение</w:t>
      </w:r>
      <w:r w:rsidRPr="001C56A4">
        <w:t>: Бизнес-процесс - процесс реализации простой</w:t>
      </w:r>
      <w:r w:rsidR="00C57F9B">
        <w:t xml:space="preserve"> (элементарной, не подлежащей декомпозиции) </w:t>
      </w:r>
      <w:r w:rsidRPr="001C56A4">
        <w:t>функции, рассматриваемый как выполнение последова</w:t>
      </w:r>
      <w:r w:rsidRPr="001C56A4">
        <w:lastRenderedPageBreak/>
        <w:t>тельности работ, необходимых для получения результата (результатов) этой функции.</w:t>
      </w:r>
    </w:p>
    <w:p w:rsidR="00BC04AE" w:rsidRPr="001C56A4" w:rsidRDefault="00BC04AE" w:rsidP="002A484B">
      <w:pPr>
        <w:keepNext/>
        <w:ind w:rightChars="-25" w:right="-70" w:firstLine="1080"/>
        <w:rPr>
          <w:sz w:val="26"/>
          <w:szCs w:val="26"/>
        </w:rPr>
      </w:pPr>
    </w:p>
    <w:p w:rsidR="00BC04AE" w:rsidRPr="001C56A4" w:rsidRDefault="00BC04AE" w:rsidP="00D96515">
      <w:pPr>
        <w:pStyle w:val="3"/>
      </w:pPr>
      <w:bookmarkStart w:id="127" w:name="_Toc327892235"/>
      <w:r w:rsidRPr="001C56A4">
        <w:t>Описание основных бизнес-процессов налогового администрирования в ФНС России</w:t>
      </w:r>
      <w:bookmarkEnd w:id="127"/>
    </w:p>
    <w:p w:rsidR="00BC04AE" w:rsidRPr="001C56A4" w:rsidRDefault="00BC04AE" w:rsidP="00D96515">
      <w:r w:rsidRPr="001C56A4">
        <w:t>За единицу описания бизнес-процесса принимается работа (процедура). Каждый бизнес-процесс состоит из перечня работ, необходимых для достижения заданного результата (результатов). Наименование дает понимание этапа процесса как выполняемой работы. Для каждой работы указываются исполнитель работы, вход, выход (результат работы), программное средство по её автоматизации (если есть) и трудоёмкость её выполнения.</w:t>
      </w:r>
    </w:p>
    <w:p w:rsidR="00BC04AE" w:rsidRPr="001C56A4" w:rsidRDefault="00BC04AE" w:rsidP="00D96515">
      <w:r w:rsidRPr="001C56A4">
        <w:t xml:space="preserve">При описании бизнес-процессов ФНС России в качестве исполнителей работ указываются </w:t>
      </w:r>
      <w:r w:rsidR="00E000E4">
        <w:t>структурные подразделения налоговых органов и подведомственных организаций (ЦА ФНС, УФНС, ИФНС, ФКУ «Налог-сервис»</w:t>
      </w:r>
      <w:r w:rsidRPr="001C56A4">
        <w:t xml:space="preserve"> и т.д.).</w:t>
      </w:r>
    </w:p>
    <w:p w:rsidR="00BC04AE" w:rsidRPr="001C56A4" w:rsidRDefault="00BC04AE" w:rsidP="00D96515">
      <w:r w:rsidRPr="001C56A4">
        <w:t>Автоматизация налогового администрирования характеризуется</w:t>
      </w:r>
      <w:r w:rsidR="00AF508F">
        <w:t>, в том числе,</w:t>
      </w:r>
      <w:r w:rsidRPr="001C56A4">
        <w:t xml:space="preserve"> создани</w:t>
      </w:r>
      <w:r w:rsidR="00AF508F">
        <w:t xml:space="preserve">ем, </w:t>
      </w:r>
      <w:r w:rsidRPr="001C56A4">
        <w:t>ведением</w:t>
      </w:r>
      <w:r w:rsidR="00AF508F">
        <w:t xml:space="preserve"> и использованием</w:t>
      </w:r>
      <w:r w:rsidRPr="001C56A4">
        <w:t xml:space="preserve"> информационных ресурсов (ИР) ФНС России. </w:t>
      </w:r>
      <w:r w:rsidR="005D3DF9">
        <w:t>Б</w:t>
      </w:r>
      <w:r w:rsidRPr="001C56A4">
        <w:t>изнес-процессы</w:t>
      </w:r>
      <w:r w:rsidR="005D3DF9">
        <w:t>, в реализации которых задействованы ИР,</w:t>
      </w:r>
      <w:r w:rsidRPr="001C56A4">
        <w:t xml:space="preserve"> можно разделить на две группы:</w:t>
      </w:r>
    </w:p>
    <w:p w:rsidR="00BC04AE" w:rsidRPr="001C56A4" w:rsidRDefault="00BC04AE" w:rsidP="00D96515">
      <w:pPr>
        <w:pStyle w:val="a4"/>
        <w:numPr>
          <w:ilvl w:val="0"/>
          <w:numId w:val="29"/>
        </w:numPr>
      </w:pPr>
      <w:r w:rsidRPr="001C56A4">
        <w:t>Бизнес-процессы, в ходе реализации которых создаются и ведутся ИР. Например, работа с заявлениями (на регистрацию, на постановку на учёт), работа с налоговыми декларациями налогоплательщиков и т.п. Все эти процессы имеют свой внешний вход и выход, но одновременно идёт отражение документов и решений в информационных ресурсах (ЕГРЮЛ, ЕГРН, КРСБ и т.п.).</w:t>
      </w:r>
    </w:p>
    <w:p w:rsidR="00BC04AE" w:rsidRPr="001C56A4" w:rsidRDefault="00BC04AE" w:rsidP="00D96515">
      <w:pPr>
        <w:pStyle w:val="a4"/>
      </w:pPr>
      <w:r w:rsidRPr="001C56A4">
        <w:t xml:space="preserve">Бизнес-процессы, использующие информационные ресурсы. Например, выдача информации по запросам, получение отчётности, анализ. Эти процессы тоже имеют свои внешние точки входа (запросы, потребность в анализе) и выхода (справки, отчёты), но ИР в этом случае служат источниками информации, используемыми в ходе реализации процесса. </w:t>
      </w:r>
    </w:p>
    <w:p w:rsidR="00BC04AE" w:rsidRPr="001C56A4" w:rsidRDefault="00BC04AE" w:rsidP="002A484B">
      <w:pPr>
        <w:keepNext/>
        <w:ind w:rightChars="-25" w:right="-70"/>
        <w:rPr>
          <w:sz w:val="26"/>
          <w:szCs w:val="26"/>
        </w:rPr>
      </w:pPr>
    </w:p>
    <w:p w:rsidR="00BC04AE" w:rsidRPr="001C56A4" w:rsidRDefault="00BC04AE" w:rsidP="00D96515">
      <w:pPr>
        <w:pStyle w:val="ac"/>
      </w:pPr>
      <w:bookmarkStart w:id="128" w:name="_Toc327892313"/>
      <w:r w:rsidRPr="001C56A4">
        <w:lastRenderedPageBreak/>
        <w:t xml:space="preserve">Табл. </w:t>
      </w:r>
      <w:fldSimple w:instr=" STYLEREF 1 \s ">
        <w:r w:rsidR="006E3FF4">
          <w:rPr>
            <w:noProof/>
          </w:rPr>
          <w:t>1</w:t>
        </w:r>
      </w:fldSimple>
      <w:r w:rsidRPr="001C56A4">
        <w:noBreakHyphen/>
      </w:r>
      <w:fldSimple w:instr=" SEQ Табл. \* ARABIC \s 1 ">
        <w:r w:rsidR="006E3FF4">
          <w:rPr>
            <w:noProof/>
          </w:rPr>
          <w:t>1</w:t>
        </w:r>
      </w:fldSimple>
      <w:r w:rsidRPr="001C56A4">
        <w:t>Перечень функций ФНС России как системы налоговых органов (с учетом декомпозиции).</w:t>
      </w:r>
      <w:bookmarkEnd w:id="128"/>
    </w:p>
    <w:tbl>
      <w:tblPr>
        <w:tblW w:w="10360" w:type="dxa"/>
        <w:tblLook w:val="00A0" w:firstRow="1" w:lastRow="0" w:firstColumn="1" w:lastColumn="0" w:noHBand="0" w:noVBand="0"/>
      </w:tblPr>
      <w:tblGrid>
        <w:gridCol w:w="1194"/>
        <w:gridCol w:w="9166"/>
      </w:tblGrid>
      <w:tr w:rsidR="00BC04AE" w:rsidRPr="001C56A4">
        <w:trPr>
          <w:trHeight w:val="630"/>
          <w:tblHeader/>
        </w:trPr>
        <w:tc>
          <w:tcPr>
            <w:tcW w:w="1194" w:type="dxa"/>
            <w:tcBorders>
              <w:top w:val="single" w:sz="4" w:space="0" w:color="auto"/>
              <w:left w:val="single" w:sz="4" w:space="0" w:color="auto"/>
              <w:bottom w:val="single" w:sz="4" w:space="0" w:color="auto"/>
              <w:right w:val="single" w:sz="4" w:space="0" w:color="auto"/>
            </w:tcBorders>
            <w:shd w:val="clear" w:color="000000" w:fill="BFBFBF"/>
          </w:tcPr>
          <w:p w:rsidR="00BC04AE" w:rsidRPr="001C56A4" w:rsidRDefault="00BC04AE" w:rsidP="005A044B">
            <w:pPr>
              <w:ind w:firstLine="0"/>
              <w:rPr>
                <w:b/>
                <w:bCs/>
                <w:color w:val="000000"/>
                <w:sz w:val="24"/>
                <w:szCs w:val="24"/>
              </w:rPr>
            </w:pPr>
            <w:r w:rsidRPr="001C56A4">
              <w:rPr>
                <w:b/>
                <w:bCs/>
                <w:color w:val="000000"/>
                <w:sz w:val="24"/>
                <w:szCs w:val="24"/>
              </w:rPr>
              <w:t>Код функции</w:t>
            </w:r>
          </w:p>
        </w:tc>
        <w:tc>
          <w:tcPr>
            <w:tcW w:w="9166" w:type="dxa"/>
            <w:tcBorders>
              <w:top w:val="single" w:sz="4" w:space="0" w:color="auto"/>
              <w:left w:val="nil"/>
              <w:bottom w:val="single" w:sz="4" w:space="0" w:color="auto"/>
              <w:right w:val="single" w:sz="4" w:space="0" w:color="auto"/>
            </w:tcBorders>
            <w:shd w:val="clear" w:color="000000" w:fill="BFBFBF"/>
          </w:tcPr>
          <w:p w:rsidR="00BC04AE" w:rsidRPr="001C56A4" w:rsidRDefault="00BC04AE" w:rsidP="005A044B">
            <w:pPr>
              <w:jc w:val="center"/>
              <w:rPr>
                <w:b/>
                <w:bCs/>
                <w:color w:val="000000"/>
                <w:sz w:val="24"/>
                <w:szCs w:val="24"/>
              </w:rPr>
            </w:pPr>
            <w:r w:rsidRPr="001C56A4">
              <w:rPr>
                <w:b/>
                <w:bCs/>
                <w:color w:val="000000"/>
                <w:sz w:val="24"/>
                <w:szCs w:val="24"/>
              </w:rPr>
              <w:t>Наименование функции</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bookmarkStart w:id="129" w:name="RANGE!A2"/>
            <w:bookmarkEnd w:id="129"/>
            <w:r w:rsidRPr="00A610D2">
              <w:rPr>
                <w:bCs/>
                <w:sz w:val="24"/>
                <w:szCs w:val="24"/>
              </w:rPr>
              <w:t>01.</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Участие в разработке федерального бюджета</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02.</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Разработка и утверждение методических документов и форм документов, в том числе совместно с Минфином России.</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03.</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Прием и обработка данных от внешних источников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УФК</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Росреестра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03.03.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ЗАГС</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03.04.</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ГИБДД</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03.05.</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Гостехнадзора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03.06.</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ПФР</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03.07.</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ФСС</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03.08.</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Адвокатских палат субъектов РФ</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03.09.</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Роснедра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03.10.</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органов опеки и попечительства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ФМС</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Минюста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нотариусов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03.14.</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сведений от организаций технической инвентаризации</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03.15.</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Росфиннадзора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03.16.</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по банковским счетам</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03.17.</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Росморречфлота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03.18.</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Госинспекции по маломерным судам</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03.19.</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сведений от Росавиации</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03.21.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Прием и обработка данных от ФТС</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04.</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Государственная регистрация ЮЛ, ИП, КФХ</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lastRenderedPageBreak/>
              <w:t>04.01.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Государственная регистрация ЮЛ</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04.02.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Государственная регистрация ЮЛ на основании решения Минюста России</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04.03.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Государственная регистрация ЮЛ на основании решения ЦБ России</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04.04.</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Государственная регистрация ИП, КФХ</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04.05.</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Внесение записей по решению судов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04.06.</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Внесение в ЕГРЮЛ/ЕГРИП сведений, поступивших от других органов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 xml:space="preserve">04.07. </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Внесение сведений поступивших из внутренних ресурсов НО</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05.</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Контроль за соблюдением законодательства о налогах и сборах</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05.01.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Учет организаций и физических лиц. Ведение Единого государственного реестра налогоплательщиков (ЕГРН)</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05.02.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Контроль представления сведений о счетах налогоплательщиков банках</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05.03.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Исчисление сумм налогов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05.04.</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Контроль правильности, своевременности и полноты исчисления налогов</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05.05.</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 xml:space="preserve">Контроль </w:t>
            </w:r>
            <w:r w:rsidR="0027109C" w:rsidRPr="008517E6">
              <w:rPr>
                <w:bCs/>
                <w:sz w:val="24"/>
                <w:szCs w:val="24"/>
              </w:rPr>
              <w:t>за полнотой и своевременностью</w:t>
            </w:r>
            <w:r w:rsidRPr="00A610D2">
              <w:rPr>
                <w:bCs/>
                <w:sz w:val="24"/>
                <w:szCs w:val="24"/>
              </w:rPr>
              <w:t xml:space="preserve"> внесения налогов и других обязательных платежей</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05.06.</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Принятие решения об изменении сроков уплаты налогов, сборов и пеней</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05.07.</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Контроль уплаты налоговых и административных штрафов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05.08.</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Взыскание недоимки по налогам и сборам</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05.09.</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Возврат и зачет излишне уплаченных  сумм налогов и сборов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06.</w:t>
            </w:r>
          </w:p>
        </w:tc>
        <w:tc>
          <w:tcPr>
            <w:tcW w:w="9166" w:type="dxa"/>
            <w:tcBorders>
              <w:top w:val="nil"/>
              <w:left w:val="nil"/>
              <w:bottom w:val="single" w:sz="4" w:space="0" w:color="auto"/>
              <w:right w:val="single" w:sz="4" w:space="0" w:color="auto"/>
            </w:tcBorders>
            <w:shd w:val="clear" w:color="000000" w:fill="F2F2F2"/>
          </w:tcPr>
          <w:p w:rsidR="00BC04AE" w:rsidRPr="00A610D2" w:rsidRDefault="005D3DF9" w:rsidP="005A044B">
            <w:pPr>
              <w:ind w:firstLine="0"/>
              <w:rPr>
                <w:bCs/>
                <w:sz w:val="24"/>
                <w:szCs w:val="24"/>
              </w:rPr>
            </w:pPr>
            <w:r w:rsidRPr="00A610D2">
              <w:rPr>
                <w:bCs/>
                <w:sz w:val="24"/>
                <w:szCs w:val="24"/>
              </w:rPr>
              <w:t>Информационное</w:t>
            </w:r>
            <w:r w:rsidR="00BC04AE" w:rsidRPr="00A610D2">
              <w:rPr>
                <w:bCs/>
                <w:sz w:val="24"/>
                <w:szCs w:val="24"/>
              </w:rPr>
              <w:t xml:space="preserve"> обслуживание налогоплательщиков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06.01.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Индивидуальное информирование налогоплательщиков на основании обращений</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06.02.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Публичное информирование налогоплательщиков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07.</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Предоставление информации органам государственной власти и местного самоуправления</w:t>
            </w:r>
          </w:p>
        </w:tc>
      </w:tr>
      <w:tr w:rsidR="00BC04AE" w:rsidRPr="001C56A4">
        <w:trPr>
          <w:trHeight w:val="274"/>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07.02.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Представление отчетов о налоговой базе и структуре начислений по налогам и сборам, формирующим доходы бюджетов субъектов РФ и доходы местных бюджетов</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07.03.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Выгрузка сведений в соответствии с Протоколами информационного обмена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07.04.</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 xml:space="preserve">Представление статистической налоговой отчетности министерствам и ведомствам </w:t>
            </w:r>
            <w:r w:rsidRPr="00A610D2">
              <w:rPr>
                <w:bCs/>
                <w:sz w:val="24"/>
                <w:szCs w:val="24"/>
              </w:rPr>
              <w:lastRenderedPageBreak/>
              <w:t>РФ</w:t>
            </w:r>
          </w:p>
        </w:tc>
      </w:tr>
      <w:tr w:rsidR="00BC04AE" w:rsidRPr="001C56A4">
        <w:trPr>
          <w:trHeight w:val="94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lastRenderedPageBreak/>
              <w:t>08.</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Предоставление в установленном порядке информации о деятельности ФНС международным организациям, органам государственной власти иностранных государств и международным организациям в установленной сфере деятельности.</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08.01.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Предоставление информации о деятельности ФНС странам Таможенного союза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09.</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Рассмотрение обращений и жалоб</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09.01.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Рассмотрение жалоб</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10.</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Выдача специальных марок и контроль за их использованием</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10.01.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Выдача специальных марок</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10.02.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Контроль за использованием специальных марок</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10.03.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Контроль за уничтожением специальных марок</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11.</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Представление в соответствии с законодательством Российской Федерации о несостоятельности (банкротстве) интересов Российской Федерации по обязательным платежам и (или) денежным обязательствам.</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 xml:space="preserve">11.01. </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Инициирование процедуры банкротства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11.02.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Ведение процедур банкротства</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11.03.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Учет работы с СРО АУ, органами прокуратуры</w:t>
            </w:r>
            <w:r w:rsidR="007C4E2C">
              <w:rPr>
                <w:bCs/>
                <w:sz w:val="24"/>
                <w:szCs w:val="24"/>
              </w:rPr>
              <w:t>,</w:t>
            </w:r>
            <w:r w:rsidRPr="00A610D2">
              <w:rPr>
                <w:bCs/>
                <w:sz w:val="24"/>
                <w:szCs w:val="24"/>
              </w:rPr>
              <w:t xml:space="preserve"> правоохранительными органами</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12.</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Контроль и надзор за соблюдением требований к контрольно-кассовой технике, порядком и условиями ее регистрации и применения.</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 xml:space="preserve">12.01. </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Регистрация и учет контрольно-кассовой техники</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12.02.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Контроль за соблюдением законодательства о применении контрольно-кассовой техники</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13.</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Контроль и надзор за полнотой учета выручки денежных средств в организациях и у индивидуальных предпринимателей.</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14.</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Контроль и надзор за осуществлением валютных операций</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14.01.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Мероприятия валютного контроля</w:t>
            </w:r>
          </w:p>
        </w:tc>
      </w:tr>
      <w:tr w:rsidR="00BC04AE" w:rsidRPr="001C56A4">
        <w:trPr>
          <w:trHeight w:val="1260"/>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15.</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Контроль и надзор за проведением лотерей, в том числе за целевым использованием выручки от проведения лотерей. Ведение единого государственного реестра лотерей, государственного реестра всероссийских лотерей.</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15.01.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Выдача разрешений на проведение всероссийских лотерей.</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lastRenderedPageBreak/>
              <w:t>15.02.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Рассмотрение уведомлений о проведении стимулирующих лотерей.</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15.03.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Контроль и надзор за проведением лотерей, в том числе за целевым использованием выручки от проведения лотерей</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16.</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Контроль и надзор за соблюдением организатором азартных игр требований, установленных законодательством</w:t>
            </w:r>
          </w:p>
        </w:tc>
      </w:tr>
      <w:tr w:rsidR="00BC04AE" w:rsidRPr="001C56A4">
        <w:trPr>
          <w:trHeight w:val="94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17.</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Лицензирование деятельности по изготовлению защищенной от подделок полиграфической продукции, в том числе бланков ценных бумаг, а также торговли указанной продукцией. Ведение реестра лицензий</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17.01.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Выдача, переоформление, продление, предоставление дубликатов лицензий, прекращение действия лицензий по заявлению лицензиата.</w:t>
            </w:r>
          </w:p>
        </w:tc>
      </w:tr>
      <w:tr w:rsidR="00BC04AE" w:rsidRPr="001C56A4">
        <w:trPr>
          <w:trHeight w:val="1260"/>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17.02.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AA6F67">
            <w:pPr>
              <w:ind w:firstLine="0"/>
              <w:rPr>
                <w:bCs/>
                <w:sz w:val="24"/>
                <w:szCs w:val="24"/>
              </w:rPr>
            </w:pPr>
            <w:r w:rsidRPr="00A610D2">
              <w:rPr>
                <w:bCs/>
                <w:sz w:val="24"/>
                <w:szCs w:val="24"/>
              </w:rPr>
              <w:t xml:space="preserve">Проведение проверок деятельности лицензиатов на соответствие требованиям нормативных правовых актов Российской Федерации, предъявляемым к изготовлению защищенной от подделок полиграфической продукции, в том числе бланков ценных бумаг, а также </w:t>
            </w:r>
            <w:r w:rsidR="00AA6F67" w:rsidRPr="00A610D2">
              <w:rPr>
                <w:bCs/>
                <w:sz w:val="24"/>
                <w:szCs w:val="24"/>
              </w:rPr>
              <w:t>торговл</w:t>
            </w:r>
            <w:r w:rsidR="00AA6F67">
              <w:rPr>
                <w:bCs/>
                <w:sz w:val="24"/>
                <w:szCs w:val="24"/>
              </w:rPr>
              <w:t>е</w:t>
            </w:r>
            <w:r w:rsidR="00AA6F67" w:rsidRPr="00A610D2">
              <w:rPr>
                <w:bCs/>
                <w:sz w:val="24"/>
                <w:szCs w:val="24"/>
              </w:rPr>
              <w:t xml:space="preserve"> указанной продукцией</w:t>
            </w:r>
            <w:r w:rsidR="00AA6F67">
              <w:rPr>
                <w:bCs/>
                <w:sz w:val="24"/>
                <w:szCs w:val="24"/>
              </w:rPr>
              <w:t>.</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18.</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Выдача свидетельств о регистрации лица, совершающих операции с нефтепродуктами</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18.01.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Выдача свидетельств о регистрации лица, совершающего операции с прямогонным бензином</w:t>
            </w:r>
          </w:p>
        </w:tc>
      </w:tr>
      <w:tr w:rsidR="00BC04AE" w:rsidRPr="001C56A4">
        <w:trPr>
          <w:trHeight w:val="94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18.02.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Приостановление, возобновление, аннулирование действия свидетельств о регистрации организаций, совершающих операции с прямогонным бензином в случаях выявленных нарушений требований законодательства РФ</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18.03.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Аннулирование действия свидетельств о регистрации организаций, совершающих операции с прямогонным бензином по заявлению организации</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19.</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Выдача свидетельства о регистрации организации, совершающей операции с денатурированным этиловым спиртом</w:t>
            </w:r>
          </w:p>
        </w:tc>
      </w:tr>
      <w:tr w:rsidR="00BC04AE" w:rsidRPr="001C56A4">
        <w:trPr>
          <w:trHeight w:val="630"/>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19.01.</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Выдача свидетельств о регистрации организаций, совершающих операции с денатурированным этиловым спирто</w:t>
            </w:r>
            <w:r w:rsidR="007C4E2C">
              <w:rPr>
                <w:bCs/>
                <w:sz w:val="24"/>
                <w:szCs w:val="24"/>
              </w:rPr>
              <w:t>м</w:t>
            </w:r>
          </w:p>
        </w:tc>
      </w:tr>
      <w:tr w:rsidR="00BC04AE" w:rsidRPr="001C56A4">
        <w:trPr>
          <w:trHeight w:val="115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19.02.</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Приостановление, возобновление, аннулирование действия свидетельств о регистрации организаций, совершающих операции с денатурированным этиловым спиртом в случаях выявленных нарушений требований законодательства РФ</w:t>
            </w:r>
          </w:p>
        </w:tc>
      </w:tr>
      <w:tr w:rsidR="00BC04AE" w:rsidRPr="001C56A4">
        <w:trPr>
          <w:trHeight w:val="945"/>
        </w:trPr>
        <w:tc>
          <w:tcPr>
            <w:tcW w:w="1194" w:type="dxa"/>
            <w:tcBorders>
              <w:top w:val="nil"/>
              <w:left w:val="single" w:sz="4" w:space="0" w:color="auto"/>
              <w:bottom w:val="single" w:sz="4" w:space="0" w:color="auto"/>
              <w:right w:val="single" w:sz="4" w:space="0" w:color="auto"/>
            </w:tcBorders>
            <w:shd w:val="clear" w:color="auto" w:fill="auto"/>
            <w:vAlign w:val="center"/>
          </w:tcPr>
          <w:p w:rsidR="00BC04AE" w:rsidRPr="00A610D2" w:rsidRDefault="00BC04AE" w:rsidP="005A044B">
            <w:pPr>
              <w:ind w:firstLine="0"/>
              <w:rPr>
                <w:bCs/>
                <w:sz w:val="24"/>
                <w:szCs w:val="24"/>
              </w:rPr>
            </w:pPr>
            <w:r w:rsidRPr="00A610D2">
              <w:rPr>
                <w:bCs/>
                <w:sz w:val="24"/>
                <w:szCs w:val="24"/>
              </w:rPr>
              <w:t>19.03.</w:t>
            </w:r>
          </w:p>
        </w:tc>
        <w:tc>
          <w:tcPr>
            <w:tcW w:w="9166" w:type="dxa"/>
            <w:tcBorders>
              <w:top w:val="nil"/>
              <w:left w:val="nil"/>
              <w:bottom w:val="single" w:sz="4" w:space="0" w:color="auto"/>
              <w:right w:val="single" w:sz="4" w:space="0" w:color="auto"/>
            </w:tcBorders>
            <w:shd w:val="clear" w:color="auto" w:fill="auto"/>
          </w:tcPr>
          <w:p w:rsidR="00BC04AE" w:rsidRPr="00A610D2" w:rsidRDefault="00BC04AE" w:rsidP="005A044B">
            <w:pPr>
              <w:ind w:firstLine="0"/>
              <w:rPr>
                <w:bCs/>
                <w:sz w:val="24"/>
                <w:szCs w:val="24"/>
              </w:rPr>
            </w:pPr>
            <w:r w:rsidRPr="00A610D2">
              <w:rPr>
                <w:bCs/>
                <w:sz w:val="24"/>
                <w:szCs w:val="24"/>
              </w:rPr>
              <w:t>Аннулирование действия свидетельств о регистрации организаций, совершающих операции с денатурированным этиловым спиртом</w:t>
            </w:r>
            <w:r w:rsidR="007C4E2C">
              <w:rPr>
                <w:bCs/>
                <w:sz w:val="24"/>
                <w:szCs w:val="24"/>
              </w:rPr>
              <w:t>,</w:t>
            </w:r>
            <w:r w:rsidRPr="00A610D2">
              <w:rPr>
                <w:bCs/>
                <w:sz w:val="24"/>
                <w:szCs w:val="24"/>
              </w:rPr>
              <w:t xml:space="preserve"> по заявлению организации</w:t>
            </w:r>
          </w:p>
        </w:tc>
      </w:tr>
      <w:tr w:rsidR="00BC04AE" w:rsidRPr="001C56A4">
        <w:trPr>
          <w:trHeight w:val="94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t>20.</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Юридическая поддержка деятельности налоговых органов (участие в судебных заседаниях, ведение и сопровождение информационного ресурса о вопросах и результатах рассмотрения судебных дел)</w:t>
            </w:r>
          </w:p>
        </w:tc>
      </w:tr>
      <w:tr w:rsidR="00BC04AE" w:rsidRPr="001C56A4">
        <w:trPr>
          <w:trHeight w:val="315"/>
        </w:trPr>
        <w:tc>
          <w:tcPr>
            <w:tcW w:w="1194" w:type="dxa"/>
            <w:tcBorders>
              <w:top w:val="nil"/>
              <w:left w:val="single" w:sz="4" w:space="0" w:color="auto"/>
              <w:bottom w:val="single" w:sz="4" w:space="0" w:color="auto"/>
              <w:right w:val="single" w:sz="4" w:space="0" w:color="auto"/>
            </w:tcBorders>
            <w:shd w:val="clear" w:color="000000" w:fill="F2F2F2"/>
            <w:vAlign w:val="center"/>
          </w:tcPr>
          <w:p w:rsidR="00BC04AE" w:rsidRPr="00A610D2" w:rsidRDefault="00BC04AE" w:rsidP="005A044B">
            <w:pPr>
              <w:ind w:firstLine="0"/>
              <w:rPr>
                <w:bCs/>
                <w:sz w:val="24"/>
                <w:szCs w:val="24"/>
              </w:rPr>
            </w:pPr>
            <w:r w:rsidRPr="00A610D2">
              <w:rPr>
                <w:bCs/>
                <w:sz w:val="24"/>
                <w:szCs w:val="24"/>
              </w:rPr>
              <w:lastRenderedPageBreak/>
              <w:t>21.</w:t>
            </w:r>
          </w:p>
        </w:tc>
        <w:tc>
          <w:tcPr>
            <w:tcW w:w="9166" w:type="dxa"/>
            <w:tcBorders>
              <w:top w:val="nil"/>
              <w:left w:val="nil"/>
              <w:bottom w:val="single" w:sz="4" w:space="0" w:color="auto"/>
              <w:right w:val="single" w:sz="4" w:space="0" w:color="auto"/>
            </w:tcBorders>
            <w:shd w:val="clear" w:color="000000" w:fill="F2F2F2"/>
          </w:tcPr>
          <w:p w:rsidR="00BC04AE" w:rsidRPr="00A610D2" w:rsidRDefault="00BC04AE" w:rsidP="005A044B">
            <w:pPr>
              <w:ind w:firstLine="0"/>
              <w:rPr>
                <w:bCs/>
                <w:sz w:val="24"/>
                <w:szCs w:val="24"/>
              </w:rPr>
            </w:pPr>
            <w:r w:rsidRPr="00A610D2">
              <w:rPr>
                <w:bCs/>
                <w:sz w:val="24"/>
                <w:szCs w:val="24"/>
              </w:rPr>
              <w:t>Обеспечение деятельности налоговых органов</w:t>
            </w:r>
          </w:p>
        </w:tc>
      </w:tr>
    </w:tbl>
    <w:p w:rsidR="00BC04AE" w:rsidRPr="001C56A4" w:rsidRDefault="00BC04AE" w:rsidP="002A484B">
      <w:pPr>
        <w:keepNext/>
        <w:ind w:rightChars="-25" w:right="-70"/>
        <w:rPr>
          <w:sz w:val="26"/>
          <w:szCs w:val="26"/>
        </w:rPr>
      </w:pPr>
    </w:p>
    <w:p w:rsidR="00BC04AE" w:rsidRPr="001C56A4" w:rsidRDefault="00BC04AE" w:rsidP="005A044B">
      <w:pPr>
        <w:pStyle w:val="2"/>
        <w:rPr>
          <w:lang w:val="ru-RU"/>
        </w:rPr>
      </w:pPr>
      <w:bookmarkStart w:id="130" w:name="_Toc278310287"/>
      <w:bookmarkStart w:id="131" w:name="_Toc278310505"/>
      <w:bookmarkStart w:id="132" w:name="_Toc278375312"/>
      <w:bookmarkStart w:id="133" w:name="_Toc327892236"/>
      <w:bookmarkStart w:id="134" w:name="_Toc274726655"/>
      <w:bookmarkStart w:id="135" w:name="_Toc278232746"/>
      <w:r w:rsidRPr="001C56A4">
        <w:rPr>
          <w:lang w:val="ru-RU"/>
        </w:rPr>
        <w:t>Оценка уровня и качества поддержки деловых процессов средствами автоматизированных систем, находящихся в настоящее время в эксплуатации</w:t>
      </w:r>
      <w:bookmarkEnd w:id="130"/>
      <w:bookmarkEnd w:id="131"/>
      <w:bookmarkEnd w:id="132"/>
      <w:bookmarkEnd w:id="133"/>
      <w:r w:rsidRPr="001C56A4">
        <w:rPr>
          <w:lang w:val="ru-RU"/>
        </w:rPr>
        <w:t xml:space="preserve"> </w:t>
      </w:r>
      <w:bookmarkEnd w:id="134"/>
      <w:bookmarkEnd w:id="135"/>
    </w:p>
    <w:p w:rsidR="00BC04AE" w:rsidRPr="001C56A4" w:rsidRDefault="00BC04AE" w:rsidP="005A044B">
      <w:r w:rsidRPr="001C56A4">
        <w:t xml:space="preserve">Под уровнем и качеством поддержки деловых процессов средствами автоматизированной системы понимается совокупность свойств, обусловливающих пригодность системы в течение своего жизненного цикла обеспечивать надежное и своевременное представление полной, актуальной, достоверной и конфиденциальной информации для ее последующего целевого использования. </w:t>
      </w:r>
    </w:p>
    <w:p w:rsidR="00BC04AE" w:rsidRPr="001C56A4" w:rsidRDefault="00BC04AE" w:rsidP="005A044B">
      <w:r w:rsidRPr="001C56A4">
        <w:t>Таким образом, для обеспечения должного качества поддержки деловых процессов средствами автоматизированной системы необходимо:</w:t>
      </w:r>
    </w:p>
    <w:p w:rsidR="008762A4" w:rsidRDefault="00BC04AE">
      <w:pPr>
        <w:widowControl/>
        <w:numPr>
          <w:ilvl w:val="0"/>
          <w:numId w:val="22"/>
        </w:numPr>
        <w:spacing w:before="0" w:after="0"/>
        <w:ind w:left="0" w:firstLine="709"/>
      </w:pPr>
      <w:r w:rsidRPr="001C56A4">
        <w:t>обеспечивать непрерывность и корректность функционирования деловых процессов;</w:t>
      </w:r>
    </w:p>
    <w:p w:rsidR="008762A4" w:rsidRDefault="00BC04AE">
      <w:pPr>
        <w:widowControl/>
        <w:numPr>
          <w:ilvl w:val="0"/>
          <w:numId w:val="22"/>
        </w:numPr>
        <w:spacing w:before="0" w:after="0"/>
        <w:ind w:left="0" w:firstLine="709"/>
      </w:pPr>
      <w:r w:rsidRPr="001C56A4">
        <w:t>обеспечить защиту информационных ресурсов и системной инфраструктуры.</w:t>
      </w:r>
    </w:p>
    <w:p w:rsidR="00BC04AE" w:rsidRPr="001C56A4" w:rsidRDefault="00BC04AE" w:rsidP="005A044B">
      <w:r w:rsidRPr="001C56A4">
        <w:t>Соответственно, уровень и качество поддержки деловых процессов средствами автоматизированной системы в целом можно оце</w:t>
      </w:r>
      <w:r>
        <w:t>нивать</w:t>
      </w:r>
      <w:r w:rsidRPr="001C56A4">
        <w:t xml:space="preserve"> по: </w:t>
      </w:r>
    </w:p>
    <w:p w:rsidR="008762A4" w:rsidRDefault="00BC04AE">
      <w:pPr>
        <w:widowControl/>
        <w:numPr>
          <w:ilvl w:val="0"/>
          <w:numId w:val="22"/>
        </w:numPr>
        <w:spacing w:before="0" w:after="0"/>
        <w:ind w:left="0" w:firstLine="709"/>
      </w:pPr>
      <w:r w:rsidRPr="00931FF7">
        <w:rPr>
          <w:b/>
        </w:rPr>
        <w:t>доступности</w:t>
      </w:r>
      <w:r w:rsidRPr="001C56A4">
        <w:t xml:space="preserve"> - возможности получения информации (сервиса) в любой момент времени, отсутств</w:t>
      </w:r>
      <w:r w:rsidR="00AA6F67">
        <w:t>ию</w:t>
      </w:r>
      <w:r w:rsidRPr="001C56A4">
        <w:t xml:space="preserve"> простоев;</w:t>
      </w:r>
    </w:p>
    <w:p w:rsidR="008762A4" w:rsidRDefault="00BC04AE">
      <w:pPr>
        <w:widowControl/>
        <w:numPr>
          <w:ilvl w:val="0"/>
          <w:numId w:val="22"/>
        </w:numPr>
        <w:spacing w:before="0" w:after="0"/>
        <w:ind w:left="0" w:firstLine="709"/>
      </w:pPr>
      <w:r w:rsidRPr="00931FF7">
        <w:rPr>
          <w:b/>
        </w:rPr>
        <w:t>эргономичности</w:t>
      </w:r>
      <w:r w:rsidRPr="001C56A4">
        <w:t xml:space="preserve"> - удобству работы и объему дополнительных усилий и непроизводительных действий пользователя при выполнении им бизнес-процесса;</w:t>
      </w:r>
    </w:p>
    <w:p w:rsidR="008762A4" w:rsidRDefault="00BC04AE">
      <w:pPr>
        <w:widowControl/>
        <w:numPr>
          <w:ilvl w:val="0"/>
          <w:numId w:val="22"/>
        </w:numPr>
        <w:spacing w:before="0" w:after="0"/>
        <w:ind w:left="0" w:firstLine="709"/>
      </w:pPr>
      <w:r w:rsidRPr="00931FF7">
        <w:rPr>
          <w:b/>
        </w:rPr>
        <w:t>полноте автоматизации</w:t>
      </w:r>
      <w:r w:rsidRPr="001C56A4">
        <w:t xml:space="preserve"> - объему ручных операций пользователя по сбору и подготовке исходных данных, обработке данных, анализу и оценке полученных результатов при выполнении им бизнес-процесса, которые могли бы быть возложены на информационную систему.</w:t>
      </w:r>
    </w:p>
    <w:p w:rsidR="00BC04AE" w:rsidRPr="001C56A4" w:rsidRDefault="00BC04AE" w:rsidP="005A044B">
      <w:r w:rsidRPr="001C56A4">
        <w:t xml:space="preserve">В ниже </w:t>
      </w:r>
      <w:r w:rsidR="0027109C" w:rsidRPr="00AA6F67">
        <w:t>приведенной</w:t>
      </w:r>
      <w:r w:rsidRPr="001C56A4">
        <w:t xml:space="preserve"> таблице </w:t>
      </w:r>
      <w:r w:rsidR="007D61EA" w:rsidRPr="007D61EA">
        <w:t xml:space="preserve">перечислены </w:t>
      </w:r>
      <w:r w:rsidRPr="001C56A4">
        <w:t xml:space="preserve">информационные ресурсы, которые используются и/или формируются в </w:t>
      </w:r>
      <w:r w:rsidR="0027109C" w:rsidRPr="00AA6F67">
        <w:t>основных</w:t>
      </w:r>
      <w:r w:rsidRPr="001C56A4">
        <w:t xml:space="preserve"> бизнес-процессах (бизнес-процессах налогового администрирования), а также уровень и качество поддержки основных бизнес-процессов  программными средствами, находящимися в эксплуатации в настоящее время. </w:t>
      </w:r>
    </w:p>
    <w:p w:rsidR="00BC04AE" w:rsidRPr="001C56A4" w:rsidRDefault="00BC04AE" w:rsidP="00D96515">
      <w:pPr>
        <w:pStyle w:val="ac"/>
      </w:pPr>
      <w:bookmarkStart w:id="136" w:name="_Toc327892314"/>
      <w:r w:rsidRPr="001C56A4">
        <w:lastRenderedPageBreak/>
        <w:t xml:space="preserve">Табл. </w:t>
      </w:r>
      <w:fldSimple w:instr=" STYLEREF 1 \s ">
        <w:r w:rsidR="006E3FF4">
          <w:rPr>
            <w:noProof/>
          </w:rPr>
          <w:t>1</w:t>
        </w:r>
      </w:fldSimple>
      <w:r w:rsidRPr="001C56A4">
        <w:noBreakHyphen/>
      </w:r>
      <w:fldSimple w:instr=" SEQ Табл. \* ARABIC \s 1 ">
        <w:r w:rsidR="006E3FF4">
          <w:rPr>
            <w:noProof/>
          </w:rPr>
          <w:t>2</w:t>
        </w:r>
      </w:fldSimple>
      <w:r w:rsidRPr="001C56A4">
        <w:t xml:space="preserve"> Информационные ресурсы в привязке к </w:t>
      </w:r>
      <w:r w:rsidR="00805B73" w:rsidRPr="001C56A4">
        <w:t>бизнес</w:t>
      </w:r>
      <w:r w:rsidR="00805B73">
        <w:t>-</w:t>
      </w:r>
      <w:r w:rsidRPr="001C56A4">
        <w:t>процессам</w:t>
      </w:r>
      <w:bookmarkEnd w:id="136"/>
    </w:p>
    <w:tbl>
      <w:tblPr>
        <w:tblW w:w="10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39"/>
        <w:gridCol w:w="2428"/>
        <w:gridCol w:w="1434"/>
        <w:gridCol w:w="1845"/>
        <w:gridCol w:w="94"/>
        <w:gridCol w:w="28"/>
        <w:gridCol w:w="1709"/>
      </w:tblGrid>
      <w:tr w:rsidR="00BC04AE" w:rsidRPr="001C56A4">
        <w:trPr>
          <w:tblHeader/>
        </w:trPr>
        <w:tc>
          <w:tcPr>
            <w:tcW w:w="2539" w:type="dxa"/>
            <w:vMerge w:val="restart"/>
            <w:shd w:val="clear" w:color="auto" w:fill="808080"/>
          </w:tcPr>
          <w:p w:rsidR="00BC04AE" w:rsidRPr="001C56A4" w:rsidRDefault="00BC04AE" w:rsidP="00B83929">
            <w:pPr>
              <w:pStyle w:val="afffff0"/>
              <w:rPr>
                <w:rFonts w:ascii="Times New Roman" w:hAnsi="Times New Roman"/>
                <w:sz w:val="28"/>
                <w:szCs w:val="28"/>
              </w:rPr>
            </w:pPr>
            <w:bookmarkStart w:id="137" w:name="С_Привязка_0_Н"/>
            <w:bookmarkEnd w:id="137"/>
            <w:r w:rsidRPr="001C56A4">
              <w:rPr>
                <w:rFonts w:ascii="Times New Roman" w:hAnsi="Times New Roman"/>
                <w:sz w:val="28"/>
                <w:szCs w:val="28"/>
              </w:rPr>
              <w:t>Название функции</w:t>
            </w:r>
          </w:p>
        </w:tc>
        <w:tc>
          <w:tcPr>
            <w:tcW w:w="2428" w:type="dxa"/>
            <w:vMerge w:val="restart"/>
            <w:shd w:val="clear" w:color="auto" w:fill="808080"/>
          </w:tcPr>
          <w:p w:rsidR="00BC04AE" w:rsidRPr="001C56A4" w:rsidRDefault="00BC04AE" w:rsidP="00B83929">
            <w:pPr>
              <w:pStyle w:val="afffff0"/>
              <w:rPr>
                <w:rFonts w:ascii="Times New Roman" w:hAnsi="Times New Roman"/>
                <w:sz w:val="28"/>
                <w:szCs w:val="28"/>
              </w:rPr>
            </w:pPr>
            <w:r w:rsidRPr="001C56A4">
              <w:rPr>
                <w:rFonts w:ascii="Times New Roman" w:hAnsi="Times New Roman"/>
                <w:sz w:val="28"/>
                <w:szCs w:val="28"/>
              </w:rPr>
              <w:t>Название ИР</w:t>
            </w:r>
          </w:p>
        </w:tc>
        <w:tc>
          <w:tcPr>
            <w:tcW w:w="5110" w:type="dxa"/>
            <w:gridSpan w:val="5"/>
            <w:shd w:val="clear" w:color="auto" w:fill="808080"/>
          </w:tcPr>
          <w:p w:rsidR="00BC04AE" w:rsidRPr="001C56A4" w:rsidRDefault="00BC04AE" w:rsidP="00B83929">
            <w:pPr>
              <w:pStyle w:val="afffff0"/>
              <w:rPr>
                <w:rFonts w:ascii="Times New Roman" w:hAnsi="Times New Roman"/>
                <w:sz w:val="28"/>
                <w:szCs w:val="28"/>
              </w:rPr>
            </w:pPr>
            <w:r w:rsidRPr="001C56A4">
              <w:rPr>
                <w:rFonts w:ascii="Times New Roman" w:hAnsi="Times New Roman"/>
                <w:sz w:val="28"/>
                <w:szCs w:val="28"/>
              </w:rPr>
              <w:t xml:space="preserve">Уровень и качество поддержки бизнес-процессов программными средствами в настоящее время (экспертно, в баллах по 5 бальной шкале) </w:t>
            </w:r>
            <w:r w:rsidRPr="001C56A4">
              <w:rPr>
                <w:rStyle w:val="af7"/>
                <w:rFonts w:ascii="Times New Roman" w:hAnsi="Times New Roman"/>
                <w:sz w:val="28"/>
                <w:szCs w:val="28"/>
              </w:rPr>
              <w:footnoteReference w:id="1"/>
            </w:r>
          </w:p>
        </w:tc>
      </w:tr>
      <w:tr w:rsidR="00BC04AE" w:rsidRPr="001C56A4">
        <w:trPr>
          <w:tblHeader/>
        </w:trPr>
        <w:tc>
          <w:tcPr>
            <w:tcW w:w="2539" w:type="dxa"/>
            <w:vMerge/>
            <w:shd w:val="clear" w:color="auto" w:fill="808080"/>
          </w:tcPr>
          <w:p w:rsidR="00BC04AE" w:rsidRPr="001C56A4" w:rsidRDefault="00BC04AE" w:rsidP="00B83929">
            <w:pPr>
              <w:pStyle w:val="afffff0"/>
              <w:rPr>
                <w:rFonts w:ascii="Times New Roman" w:hAnsi="Times New Roman"/>
                <w:sz w:val="28"/>
                <w:szCs w:val="28"/>
              </w:rPr>
            </w:pPr>
          </w:p>
        </w:tc>
        <w:tc>
          <w:tcPr>
            <w:tcW w:w="2428" w:type="dxa"/>
            <w:vMerge/>
            <w:shd w:val="clear" w:color="auto" w:fill="808080"/>
          </w:tcPr>
          <w:p w:rsidR="00BC04AE" w:rsidRPr="001C56A4" w:rsidRDefault="00BC04AE" w:rsidP="00B83929">
            <w:pPr>
              <w:pStyle w:val="afffff0"/>
              <w:rPr>
                <w:rFonts w:ascii="Times New Roman" w:hAnsi="Times New Roman"/>
                <w:sz w:val="28"/>
                <w:szCs w:val="28"/>
              </w:rPr>
            </w:pPr>
          </w:p>
        </w:tc>
        <w:tc>
          <w:tcPr>
            <w:tcW w:w="1434" w:type="dxa"/>
            <w:shd w:val="clear" w:color="auto" w:fill="808080"/>
          </w:tcPr>
          <w:p w:rsidR="00BC04AE" w:rsidRPr="001C56A4" w:rsidRDefault="00BC04AE" w:rsidP="00B83929">
            <w:pPr>
              <w:pStyle w:val="afffff0"/>
              <w:rPr>
                <w:rFonts w:ascii="Times New Roman" w:hAnsi="Times New Roman"/>
                <w:sz w:val="22"/>
                <w:szCs w:val="22"/>
              </w:rPr>
            </w:pPr>
            <w:r w:rsidRPr="001C56A4">
              <w:rPr>
                <w:rFonts w:ascii="Times New Roman" w:hAnsi="Times New Roman"/>
                <w:sz w:val="22"/>
                <w:szCs w:val="22"/>
              </w:rPr>
              <w:t>Доступность</w:t>
            </w:r>
          </w:p>
        </w:tc>
        <w:tc>
          <w:tcPr>
            <w:tcW w:w="1939" w:type="dxa"/>
            <w:gridSpan w:val="2"/>
            <w:shd w:val="clear" w:color="auto" w:fill="808080"/>
          </w:tcPr>
          <w:p w:rsidR="00BC04AE" w:rsidRPr="001C56A4" w:rsidRDefault="00BC04AE" w:rsidP="00B83929">
            <w:pPr>
              <w:pStyle w:val="afffff0"/>
              <w:rPr>
                <w:rFonts w:ascii="Times New Roman" w:hAnsi="Times New Roman"/>
                <w:sz w:val="22"/>
                <w:szCs w:val="22"/>
              </w:rPr>
            </w:pPr>
            <w:r w:rsidRPr="001C56A4">
              <w:rPr>
                <w:rFonts w:ascii="Times New Roman" w:hAnsi="Times New Roman"/>
                <w:sz w:val="22"/>
                <w:szCs w:val="22"/>
              </w:rPr>
              <w:t>Эргономичность</w:t>
            </w:r>
          </w:p>
        </w:tc>
        <w:tc>
          <w:tcPr>
            <w:tcW w:w="1737" w:type="dxa"/>
            <w:gridSpan w:val="2"/>
            <w:shd w:val="clear" w:color="auto" w:fill="808080"/>
          </w:tcPr>
          <w:p w:rsidR="00BC04AE" w:rsidRPr="001C56A4" w:rsidRDefault="00BC04AE" w:rsidP="00B83929">
            <w:pPr>
              <w:pStyle w:val="afffff0"/>
              <w:rPr>
                <w:rFonts w:ascii="Times New Roman" w:hAnsi="Times New Roman"/>
                <w:sz w:val="22"/>
                <w:szCs w:val="22"/>
              </w:rPr>
            </w:pPr>
            <w:r w:rsidRPr="001C56A4">
              <w:rPr>
                <w:rFonts w:ascii="Times New Roman" w:hAnsi="Times New Roman"/>
                <w:sz w:val="22"/>
                <w:szCs w:val="22"/>
              </w:rPr>
              <w:t>Полнота автоматизации</w:t>
            </w:r>
          </w:p>
        </w:tc>
      </w:tr>
      <w:tr w:rsidR="00BC04AE" w:rsidRPr="001C56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5"/>
        </w:trPr>
        <w:tc>
          <w:tcPr>
            <w:tcW w:w="10077" w:type="dxa"/>
            <w:gridSpan w:val="7"/>
            <w:tcBorders>
              <w:top w:val="single" w:sz="4" w:space="0" w:color="auto"/>
              <w:left w:val="single" w:sz="4" w:space="0" w:color="auto"/>
              <w:bottom w:val="single" w:sz="4" w:space="0" w:color="auto"/>
              <w:right w:val="single" w:sz="4" w:space="0" w:color="auto"/>
            </w:tcBorders>
            <w:shd w:val="clear" w:color="000000" w:fill="F2F2F2"/>
            <w:vAlign w:val="center"/>
          </w:tcPr>
          <w:p w:rsidR="00BC04AE" w:rsidRPr="001C56A4" w:rsidRDefault="00BC04AE" w:rsidP="00B83929">
            <w:pPr>
              <w:jc w:val="left"/>
              <w:rPr>
                <w:b/>
                <w:bCs/>
                <w:color w:val="663300"/>
              </w:rPr>
            </w:pPr>
            <w:r w:rsidRPr="001C56A4">
              <w:rPr>
                <w:b/>
                <w:bCs/>
                <w:color w:val="663300"/>
              </w:rPr>
              <w:t>03. Прием и обработка данных от внешних источников</w:t>
            </w:r>
          </w:p>
        </w:tc>
      </w:tr>
      <w:tr w:rsidR="00BC04AE" w:rsidRPr="001C56A4">
        <w:tc>
          <w:tcPr>
            <w:tcW w:w="2539" w:type="dxa"/>
          </w:tcPr>
          <w:p w:rsidR="00BC04AE" w:rsidRPr="001C56A4" w:rsidRDefault="00BC04AE" w:rsidP="00B83929">
            <w:pPr>
              <w:pStyle w:val="affa"/>
            </w:pPr>
            <w:bookmarkStart w:id="138" w:name="Привязка_0" w:colFirst="0" w:colLast="0"/>
            <w:r w:rsidRPr="001C56A4">
              <w:t>03.01. Прием и обработка данных от УФК</w:t>
            </w:r>
          </w:p>
        </w:tc>
        <w:tc>
          <w:tcPr>
            <w:tcW w:w="2428" w:type="dxa"/>
          </w:tcPr>
          <w:p w:rsidR="00BC04AE" w:rsidRPr="001C56A4" w:rsidRDefault="00BC04AE" w:rsidP="00B83929">
            <w:pPr>
              <w:pStyle w:val="affa"/>
            </w:pPr>
            <w:r w:rsidRPr="001C56A4">
              <w:t>ИР КРСБ</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val="restart"/>
          </w:tcPr>
          <w:p w:rsidR="00BC04AE" w:rsidRPr="001C56A4" w:rsidRDefault="00BC04AE" w:rsidP="00B83929">
            <w:pPr>
              <w:pStyle w:val="affa"/>
            </w:pPr>
            <w:r w:rsidRPr="001C56A4">
              <w:t>03.02. Прием и обработка данных от Росреестра</w:t>
            </w:r>
          </w:p>
        </w:tc>
        <w:tc>
          <w:tcPr>
            <w:tcW w:w="2428" w:type="dxa"/>
          </w:tcPr>
          <w:p w:rsidR="00BC04AE" w:rsidRPr="001C56A4" w:rsidRDefault="00BC04AE" w:rsidP="00B83929">
            <w:pPr>
              <w:pStyle w:val="affa"/>
            </w:pPr>
            <w:r w:rsidRPr="001C56A4">
              <w:t>ИР Имущество ФЛ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939"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737"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Росрегистрация-имущество-Р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Росрегистрация-имущество-М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Роснедвижимость-Р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Роснедвижимость-М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Росрегистрация-земля-Р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Росрегистрация-земля-М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tcPr>
          <w:p w:rsidR="00BC04AE" w:rsidRPr="001C56A4" w:rsidRDefault="00BC04AE" w:rsidP="00B83929">
            <w:pPr>
              <w:pStyle w:val="affa"/>
            </w:pPr>
            <w:r w:rsidRPr="001C56A4">
              <w:t>03.03. Прием и обработка данных от ЗАГС</w:t>
            </w:r>
          </w:p>
        </w:tc>
        <w:tc>
          <w:tcPr>
            <w:tcW w:w="2428" w:type="dxa"/>
          </w:tcPr>
          <w:p w:rsidR="00BC04AE" w:rsidRPr="001C56A4" w:rsidRDefault="00BC04AE" w:rsidP="00B83929">
            <w:pPr>
              <w:pStyle w:val="affa"/>
            </w:pPr>
            <w:r w:rsidRPr="001C56A4">
              <w:t>ЕГРН</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val="restart"/>
          </w:tcPr>
          <w:p w:rsidR="00BC04AE" w:rsidRPr="001C56A4" w:rsidRDefault="00BC04AE" w:rsidP="00B83929">
            <w:pPr>
              <w:pStyle w:val="affa"/>
            </w:pPr>
            <w:r w:rsidRPr="001C56A4">
              <w:t>03.04. Прием и обработка данных от ГИБДД</w:t>
            </w:r>
          </w:p>
        </w:tc>
        <w:tc>
          <w:tcPr>
            <w:tcW w:w="2428" w:type="dxa"/>
          </w:tcPr>
          <w:p w:rsidR="00BC04AE" w:rsidRPr="001C56A4" w:rsidRDefault="00BC04AE" w:rsidP="00B83929">
            <w:pPr>
              <w:pStyle w:val="affa"/>
            </w:pPr>
            <w:r w:rsidRPr="001C56A4">
              <w:t>ИР Имущество ФЛ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ИФНС</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ТС-ГИБДД-Р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ТС-НО-Р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ГИБДД-М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tcPr>
          <w:p w:rsidR="00BC04AE" w:rsidRPr="001C56A4" w:rsidRDefault="00BC04AE" w:rsidP="00B83929">
            <w:pPr>
              <w:pStyle w:val="affa"/>
            </w:pPr>
            <w:r w:rsidRPr="001C56A4">
              <w:t>03.05. Прием и обработка данных от Гос</w:t>
            </w:r>
            <w:r w:rsidRPr="001C56A4">
              <w:lastRenderedPageBreak/>
              <w:t>технадзора</w:t>
            </w:r>
          </w:p>
        </w:tc>
        <w:tc>
          <w:tcPr>
            <w:tcW w:w="2428" w:type="dxa"/>
          </w:tcPr>
          <w:p w:rsidR="00BC04AE" w:rsidRPr="001C56A4" w:rsidRDefault="00BC04AE" w:rsidP="00B83929">
            <w:pPr>
              <w:pStyle w:val="affa"/>
            </w:pPr>
            <w:r w:rsidRPr="001C56A4">
              <w:lastRenderedPageBreak/>
              <w:t>ЕГРН</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val="restart"/>
          </w:tcPr>
          <w:p w:rsidR="00BC04AE" w:rsidRPr="001C56A4" w:rsidRDefault="00BC04AE" w:rsidP="00B83929">
            <w:pPr>
              <w:pStyle w:val="affa"/>
            </w:pPr>
            <w:r w:rsidRPr="001C56A4">
              <w:lastRenderedPageBreak/>
              <w:t>03.06. Прием и обработка данных от ПФР</w:t>
            </w:r>
          </w:p>
        </w:tc>
        <w:tc>
          <w:tcPr>
            <w:tcW w:w="2428" w:type="dxa"/>
          </w:tcPr>
          <w:p w:rsidR="00BC04AE" w:rsidRPr="001C56A4" w:rsidRDefault="00BC04AE" w:rsidP="00B83929">
            <w:pPr>
              <w:pStyle w:val="affa"/>
            </w:pPr>
            <w:r w:rsidRPr="001C56A4">
              <w:t>ЕГРЮЛ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4,5</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АДВ-</w:t>
            </w:r>
            <w:smartTag w:uri="urn:schemas-microsoft-com:office:smarttags" w:element="metricconverter">
              <w:smartTagPr>
                <w:attr w:name="ProductID" w:val="11 М"/>
              </w:smartTagPr>
              <w:r w:rsidRPr="001C56A4">
                <w:t>11 М</w:t>
              </w:r>
            </w:smartTag>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АДВ-11 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03.07. Прием и обработка данных от ФСС</w:t>
            </w:r>
          </w:p>
        </w:tc>
        <w:tc>
          <w:tcPr>
            <w:tcW w:w="2428" w:type="dxa"/>
          </w:tcPr>
          <w:p w:rsidR="00BC04AE" w:rsidRPr="001C56A4" w:rsidRDefault="00BC04AE" w:rsidP="00B83929">
            <w:pPr>
              <w:pStyle w:val="affa"/>
            </w:pPr>
            <w:r w:rsidRPr="001C56A4">
              <w:t>ЕГРЮЛ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4,5</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4-ФСС РФ - 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4-ФСС РФ-М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tcPr>
          <w:p w:rsidR="00BC04AE" w:rsidRPr="001C56A4" w:rsidRDefault="00BC04AE" w:rsidP="00B83929">
            <w:pPr>
              <w:pStyle w:val="affa"/>
            </w:pPr>
            <w:r w:rsidRPr="001C56A4">
              <w:t>03.08. Прием и обработка данных от Адвокатских палат субъектов РФ</w:t>
            </w:r>
          </w:p>
        </w:tc>
        <w:tc>
          <w:tcPr>
            <w:tcW w:w="2428" w:type="dxa"/>
          </w:tcPr>
          <w:p w:rsidR="00BC04AE" w:rsidRPr="001C56A4" w:rsidRDefault="00BC04AE" w:rsidP="00B83929">
            <w:pPr>
              <w:pStyle w:val="affa"/>
            </w:pP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2</w:t>
            </w:r>
          </w:p>
        </w:tc>
      </w:tr>
      <w:tr w:rsidR="00BC04AE" w:rsidRPr="001C56A4">
        <w:tc>
          <w:tcPr>
            <w:tcW w:w="2539" w:type="dxa"/>
          </w:tcPr>
          <w:p w:rsidR="00BC04AE" w:rsidRPr="001C56A4" w:rsidRDefault="00BC04AE" w:rsidP="00B83929">
            <w:pPr>
              <w:pStyle w:val="affa"/>
            </w:pPr>
            <w:r w:rsidRPr="001C56A4">
              <w:t>03.10. Прием и обработка данных от органов опеки и попечительства</w:t>
            </w:r>
          </w:p>
        </w:tc>
        <w:tc>
          <w:tcPr>
            <w:tcW w:w="2428" w:type="dxa"/>
          </w:tcPr>
          <w:p w:rsidR="00BC04AE" w:rsidRPr="001C56A4" w:rsidRDefault="00BC04AE" w:rsidP="00B83929">
            <w:pPr>
              <w:pStyle w:val="affa"/>
            </w:pPr>
            <w:r w:rsidRPr="001C56A4">
              <w:t>ЕГРН</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2</w:t>
            </w:r>
          </w:p>
        </w:tc>
      </w:tr>
      <w:tr w:rsidR="00BC04AE" w:rsidRPr="001C56A4">
        <w:tc>
          <w:tcPr>
            <w:tcW w:w="2539" w:type="dxa"/>
            <w:vMerge w:val="restart"/>
          </w:tcPr>
          <w:p w:rsidR="00BC04AE" w:rsidRPr="001C56A4" w:rsidRDefault="00BC04AE" w:rsidP="00B83929">
            <w:pPr>
              <w:pStyle w:val="affa"/>
            </w:pPr>
            <w:r w:rsidRPr="001C56A4">
              <w:t>03.11. Прием и обработка данных от ФМС</w:t>
            </w:r>
          </w:p>
        </w:tc>
        <w:tc>
          <w:tcPr>
            <w:tcW w:w="2428" w:type="dxa"/>
          </w:tcPr>
          <w:p w:rsidR="00BC04AE" w:rsidRPr="001C56A4" w:rsidRDefault="00BC04AE" w:rsidP="00B83929">
            <w:pPr>
              <w:pStyle w:val="affa"/>
            </w:pPr>
            <w:r w:rsidRPr="001C56A4">
              <w:t>ЕГРН</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2</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Сведения о документах, удостоверяющих личность - Ф</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ФМС-Ф</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Недействительные паспорта</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ФМС-Р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ФМС-М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tcPr>
          <w:p w:rsidR="00BC04AE" w:rsidRPr="001C56A4" w:rsidRDefault="00BC04AE" w:rsidP="00B83929">
            <w:pPr>
              <w:pStyle w:val="affa"/>
            </w:pPr>
            <w:r w:rsidRPr="001C56A4">
              <w:t>03.13. Прием и обработка данных от нотариусов</w:t>
            </w:r>
          </w:p>
        </w:tc>
        <w:tc>
          <w:tcPr>
            <w:tcW w:w="2428" w:type="dxa"/>
          </w:tcPr>
          <w:p w:rsidR="00BC04AE" w:rsidRPr="001C56A4" w:rsidRDefault="00BC04AE" w:rsidP="00B83929">
            <w:pPr>
              <w:pStyle w:val="affa"/>
            </w:pPr>
            <w:r w:rsidRPr="001C56A4">
              <w:t>ЕГРН</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2</w:t>
            </w:r>
          </w:p>
        </w:tc>
      </w:tr>
      <w:tr w:rsidR="00BC04AE" w:rsidRPr="001C56A4">
        <w:tc>
          <w:tcPr>
            <w:tcW w:w="2539" w:type="dxa"/>
            <w:vMerge w:val="restart"/>
          </w:tcPr>
          <w:p w:rsidR="00BC04AE" w:rsidRPr="001C56A4" w:rsidRDefault="00BC04AE" w:rsidP="00B83929">
            <w:pPr>
              <w:pStyle w:val="affa"/>
            </w:pPr>
            <w:r w:rsidRPr="001C56A4">
              <w:t>03.14. Прием и обработка сведений от организаций технической инвентаризации</w:t>
            </w:r>
          </w:p>
        </w:tc>
        <w:tc>
          <w:tcPr>
            <w:tcW w:w="2428" w:type="dxa"/>
          </w:tcPr>
          <w:p w:rsidR="00BC04AE" w:rsidRPr="001C56A4" w:rsidRDefault="00BC04AE" w:rsidP="00B83929">
            <w:pPr>
              <w:pStyle w:val="affa"/>
            </w:pPr>
            <w:r w:rsidRPr="001C56A4">
              <w:t>ИР Имущество ФЛ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939"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737"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БТИ-М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БТИ-Р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03.15. Прием и обработка данных от Росфиннадзора</w:t>
            </w:r>
          </w:p>
        </w:tc>
        <w:tc>
          <w:tcPr>
            <w:tcW w:w="2428" w:type="dxa"/>
          </w:tcPr>
          <w:p w:rsidR="00BC04AE" w:rsidRPr="001C56A4" w:rsidRDefault="00BC04AE" w:rsidP="00B83929">
            <w:pPr>
              <w:pStyle w:val="affa"/>
            </w:pPr>
            <w:r w:rsidRPr="001C56A4">
              <w:t>ИР Журнал РПСВЗ</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939"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ФИР Мероприятия валютного контроля</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МВК-М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03.16. Прием и обработка данных по банковским счетам</w:t>
            </w:r>
          </w:p>
        </w:tc>
        <w:tc>
          <w:tcPr>
            <w:tcW w:w="2428" w:type="dxa"/>
          </w:tcPr>
          <w:p w:rsidR="00BC04AE" w:rsidRPr="001C56A4" w:rsidRDefault="00BC04AE" w:rsidP="00B83929">
            <w:pPr>
              <w:pStyle w:val="affa"/>
            </w:pPr>
            <w:r w:rsidRPr="001C56A4">
              <w:t>ИР Банковские счета</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vMerge w:val="restart"/>
          </w:tcPr>
          <w:p w:rsidR="00BC04AE" w:rsidRPr="001C56A4" w:rsidRDefault="0027109C" w:rsidP="00B83929">
            <w:pPr>
              <w:jc w:val="center"/>
              <w:rPr>
                <w:rFonts w:ascii="Calibri" w:hAnsi="Calibri" w:cs="Calibri"/>
                <w:color w:val="000000"/>
                <w:sz w:val="24"/>
              </w:rPr>
            </w:pPr>
            <w:r w:rsidRPr="007D61EA">
              <w:rPr>
                <w:rFonts w:ascii="Calibri" w:hAnsi="Calibri"/>
                <w:color w:val="000000"/>
                <w:sz w:val="24"/>
              </w:rPr>
              <w:t>4,5</w:t>
            </w:r>
          </w:p>
        </w:tc>
        <w:tc>
          <w:tcPr>
            <w:tcW w:w="1737"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БС-Р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БС-Ф</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БС-М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tcPr>
          <w:p w:rsidR="00BC04AE" w:rsidRPr="001C56A4" w:rsidRDefault="00BC04AE" w:rsidP="00B83929">
            <w:pPr>
              <w:pStyle w:val="affa"/>
            </w:pPr>
            <w:r w:rsidRPr="001C56A4">
              <w:lastRenderedPageBreak/>
              <w:t>03.18. Прием и обработка данных от Госинспекции по маломерным судам</w:t>
            </w:r>
          </w:p>
        </w:tc>
        <w:tc>
          <w:tcPr>
            <w:tcW w:w="2428" w:type="dxa"/>
          </w:tcPr>
          <w:p w:rsidR="00BC04AE" w:rsidRPr="001C56A4" w:rsidRDefault="00BC04AE" w:rsidP="00B83929">
            <w:pPr>
              <w:pStyle w:val="affa"/>
            </w:pPr>
            <w:r w:rsidRPr="001C56A4">
              <w:t>ЕГРН</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2</w:t>
            </w:r>
          </w:p>
        </w:tc>
      </w:tr>
      <w:tr w:rsidR="00BC04AE" w:rsidRPr="001C56A4">
        <w:tc>
          <w:tcPr>
            <w:tcW w:w="2539" w:type="dxa"/>
            <w:vMerge w:val="restart"/>
          </w:tcPr>
          <w:p w:rsidR="00BC04AE" w:rsidRPr="001C56A4" w:rsidRDefault="00BC04AE" w:rsidP="00B83929">
            <w:pPr>
              <w:pStyle w:val="affa"/>
            </w:pPr>
            <w:r w:rsidRPr="001C56A4">
              <w:t>03.21. Прием и обработка данных от ФТС</w:t>
            </w:r>
          </w:p>
        </w:tc>
        <w:tc>
          <w:tcPr>
            <w:tcW w:w="2428" w:type="dxa"/>
          </w:tcPr>
          <w:p w:rsidR="00BC04AE" w:rsidRPr="001C56A4" w:rsidRDefault="00BC04AE" w:rsidP="00B83929">
            <w:pPr>
              <w:pStyle w:val="affa"/>
            </w:pPr>
            <w:r w:rsidRPr="001C56A4">
              <w:t>ИР Таможня</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39"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37" w:type="dxa"/>
            <w:gridSpan w:val="2"/>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ФИР Таможня</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Таможня-Р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Таможня-М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НДС-Ф</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НДС-Р</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НДС-М</w:t>
            </w:r>
          </w:p>
        </w:tc>
        <w:tc>
          <w:tcPr>
            <w:tcW w:w="1434" w:type="dxa"/>
            <w:vMerge/>
          </w:tcPr>
          <w:p w:rsidR="00BC04AE" w:rsidRPr="001C56A4" w:rsidRDefault="00BC04AE" w:rsidP="00B83929">
            <w:pPr>
              <w:pStyle w:val="affa"/>
            </w:pPr>
          </w:p>
        </w:tc>
        <w:tc>
          <w:tcPr>
            <w:tcW w:w="1939" w:type="dxa"/>
            <w:gridSpan w:val="2"/>
            <w:vMerge/>
          </w:tcPr>
          <w:p w:rsidR="00BC04AE" w:rsidRPr="001C56A4" w:rsidRDefault="00BC04AE" w:rsidP="00B83929">
            <w:pPr>
              <w:pStyle w:val="affa"/>
            </w:pPr>
          </w:p>
        </w:tc>
        <w:tc>
          <w:tcPr>
            <w:tcW w:w="1737" w:type="dxa"/>
            <w:gridSpan w:val="2"/>
            <w:vMerge/>
          </w:tcPr>
          <w:p w:rsidR="00BC04AE" w:rsidRPr="001C56A4" w:rsidRDefault="00BC04AE" w:rsidP="00B83929">
            <w:pPr>
              <w:pStyle w:val="affa"/>
            </w:pPr>
          </w:p>
        </w:tc>
      </w:tr>
      <w:tr w:rsidR="00BC04AE" w:rsidRPr="001C56A4">
        <w:tc>
          <w:tcPr>
            <w:tcW w:w="10077" w:type="dxa"/>
            <w:gridSpan w:val="7"/>
          </w:tcPr>
          <w:p w:rsidR="00BC04AE" w:rsidRPr="001C56A4" w:rsidRDefault="00BC04AE" w:rsidP="00B83929">
            <w:pPr>
              <w:pStyle w:val="affa"/>
            </w:pPr>
            <w:r w:rsidRPr="001C56A4">
              <w:rPr>
                <w:b/>
                <w:bCs/>
                <w:color w:val="663300"/>
                <w:sz w:val="28"/>
              </w:rPr>
              <w:t>04. Государственная регистрация ЮЛ, ИП, КФХ</w:t>
            </w:r>
          </w:p>
        </w:tc>
      </w:tr>
      <w:tr w:rsidR="00BC04AE" w:rsidRPr="001C56A4">
        <w:tc>
          <w:tcPr>
            <w:tcW w:w="2539" w:type="dxa"/>
            <w:vMerge w:val="restart"/>
          </w:tcPr>
          <w:p w:rsidR="00BC04AE" w:rsidRPr="001C56A4" w:rsidRDefault="00BC04AE" w:rsidP="00B83929">
            <w:pPr>
              <w:pStyle w:val="affa"/>
            </w:pPr>
            <w:r w:rsidRPr="001C56A4">
              <w:t>04.01. Государственная регистрация ЮЛ</w:t>
            </w:r>
          </w:p>
        </w:tc>
        <w:tc>
          <w:tcPr>
            <w:tcW w:w="2428" w:type="dxa"/>
          </w:tcPr>
          <w:p w:rsidR="00BC04AE" w:rsidRPr="001C56A4" w:rsidRDefault="00BC04AE" w:rsidP="00B83929">
            <w:pPr>
              <w:pStyle w:val="affa"/>
            </w:pPr>
            <w:r w:rsidRPr="001C56A4">
              <w:t>ЕГРЮЛ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67"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709"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Ограничения</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СЛПФЛ</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Недействительные паспорта</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Журнал "Сведения о ЮЛ, должностные лица которых нарушили 3-х дневный срок представления в ЕГРЮЛ сведений об изменении паспортных данных"</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04.02. Государственная регистрация ЮЛ на основании решения Минюста России</w:t>
            </w:r>
          </w:p>
        </w:tc>
        <w:tc>
          <w:tcPr>
            <w:tcW w:w="2428" w:type="dxa"/>
          </w:tcPr>
          <w:p w:rsidR="00BC04AE" w:rsidRPr="001C56A4" w:rsidRDefault="00BC04AE" w:rsidP="00B83929">
            <w:pPr>
              <w:pStyle w:val="affa"/>
            </w:pPr>
            <w:r w:rsidRPr="001C56A4">
              <w:t>ЕГРЮЛ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967"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09"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Ограничения</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СЛПФЛ</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Недействительные паспорта</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Журнал "Сведения о ЮЛ, должностные лица которых нарушили 3-х дневный срок представления в ЕГРЮЛ сведений об изменении паспортных данных"</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 xml:space="preserve">04.03. Государственная регистрация ЮЛ </w:t>
            </w:r>
            <w:r w:rsidRPr="001C56A4">
              <w:lastRenderedPageBreak/>
              <w:t>на основании решения ЦБ России</w:t>
            </w:r>
          </w:p>
        </w:tc>
        <w:tc>
          <w:tcPr>
            <w:tcW w:w="2428" w:type="dxa"/>
          </w:tcPr>
          <w:p w:rsidR="00BC04AE" w:rsidRPr="001C56A4" w:rsidRDefault="00BC04AE" w:rsidP="00B83929">
            <w:pPr>
              <w:pStyle w:val="affa"/>
            </w:pPr>
            <w:r w:rsidRPr="001C56A4">
              <w:lastRenderedPageBreak/>
              <w:t>ИР Ограничения</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967"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09"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СЛПФЛ</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Недействительные паспорта</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ЕГРЮЛ</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04.04. Государственная регистрация ИП, КФХ</w:t>
            </w:r>
          </w:p>
        </w:tc>
        <w:tc>
          <w:tcPr>
            <w:tcW w:w="2428" w:type="dxa"/>
          </w:tcPr>
          <w:p w:rsidR="00BC04AE" w:rsidRPr="001C56A4" w:rsidRDefault="00BC04AE" w:rsidP="00B83929">
            <w:pPr>
              <w:pStyle w:val="affa"/>
            </w:pPr>
            <w:r w:rsidRPr="001C56A4">
              <w:t>ЕГРИП</w:t>
            </w:r>
          </w:p>
        </w:tc>
        <w:tc>
          <w:tcPr>
            <w:tcW w:w="1434" w:type="dxa"/>
            <w:vMerge w:val="restart"/>
          </w:tcPr>
          <w:p w:rsidR="00BC04AE" w:rsidRPr="001C56A4" w:rsidRDefault="00BC04AE" w:rsidP="00B83929">
            <w:pPr>
              <w:jc w:val="left"/>
              <w:rPr>
                <w:rFonts w:ascii="Calibri" w:hAnsi="Calibri" w:cs="Calibri"/>
                <w:color w:val="000000"/>
                <w:sz w:val="24"/>
              </w:rPr>
            </w:pPr>
            <w:r w:rsidRPr="001C56A4">
              <w:rPr>
                <w:rFonts w:ascii="Calibri" w:hAnsi="Calibri" w:cs="Calibri"/>
                <w:color w:val="000000"/>
                <w:sz w:val="24"/>
              </w:rPr>
              <w:t>5</w:t>
            </w:r>
          </w:p>
        </w:tc>
        <w:tc>
          <w:tcPr>
            <w:tcW w:w="1967" w:type="dxa"/>
            <w:gridSpan w:val="3"/>
            <w:vMerge w:val="restart"/>
          </w:tcPr>
          <w:p w:rsidR="00BC04AE" w:rsidRPr="001C56A4" w:rsidRDefault="00BC04AE" w:rsidP="00B83929">
            <w:pPr>
              <w:jc w:val="left"/>
              <w:rPr>
                <w:rFonts w:ascii="Calibri" w:hAnsi="Calibri" w:cs="Calibri"/>
                <w:color w:val="000000"/>
                <w:sz w:val="24"/>
              </w:rPr>
            </w:pPr>
            <w:r w:rsidRPr="001C56A4">
              <w:rPr>
                <w:rFonts w:ascii="Calibri" w:hAnsi="Calibri" w:cs="Calibri"/>
                <w:color w:val="000000"/>
                <w:sz w:val="24"/>
              </w:rPr>
              <w:t>5</w:t>
            </w:r>
          </w:p>
        </w:tc>
        <w:tc>
          <w:tcPr>
            <w:tcW w:w="1709" w:type="dxa"/>
            <w:vMerge w:val="restart"/>
          </w:tcPr>
          <w:p w:rsidR="00BC04AE" w:rsidRPr="001C56A4" w:rsidRDefault="00BC04AE" w:rsidP="00B83929">
            <w:pPr>
              <w:jc w:val="left"/>
              <w:rPr>
                <w:rFonts w:ascii="Calibri" w:hAnsi="Calibri" w:cs="Calibri"/>
                <w:color w:val="000000"/>
                <w:sz w:val="24"/>
              </w:rPr>
            </w:pPr>
            <w:r w:rsidRPr="001C56A4">
              <w:rPr>
                <w:rFonts w:ascii="Calibri" w:hAnsi="Calibri" w:cs="Calibri"/>
                <w:color w:val="000000"/>
                <w:sz w:val="24"/>
              </w:rPr>
              <w:t>5</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Ограничения</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СЛПФЛ</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Недействительные паспорта</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Журнал "Сведения о ИП (КФХ), должностные лица которых нарушили 3-х дневный срок представления в ЕГРИП сведений об изменении паспортных данных"</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Журнал "Сведения об изменении места жительства ИП (глав КФХ)"</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04.05. Внесение записей по решению судов</w:t>
            </w:r>
          </w:p>
        </w:tc>
        <w:tc>
          <w:tcPr>
            <w:tcW w:w="2428" w:type="dxa"/>
          </w:tcPr>
          <w:p w:rsidR="00BC04AE" w:rsidRPr="001C56A4" w:rsidRDefault="00BC04AE" w:rsidP="00B83929">
            <w:pPr>
              <w:pStyle w:val="affa"/>
            </w:pPr>
            <w:r w:rsidRPr="001C56A4">
              <w:t>ЕГРЮЛ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67"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709"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ЕГРИП</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04.06. Внесение в ЕГРЮЛ/ЕГРИП сведений, поступивших от других органов</w:t>
            </w:r>
          </w:p>
        </w:tc>
        <w:tc>
          <w:tcPr>
            <w:tcW w:w="2428" w:type="dxa"/>
          </w:tcPr>
          <w:p w:rsidR="00BC04AE" w:rsidRPr="001C56A4" w:rsidRDefault="00BC04AE" w:rsidP="00B83929">
            <w:pPr>
              <w:pStyle w:val="affa"/>
            </w:pPr>
            <w:r w:rsidRPr="001C56A4">
              <w:t>ЕГРЮЛ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967"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709"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2</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ЕГРИП</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04.07. Внесение сведений поступивших из внутренних ресурсов НО</w:t>
            </w:r>
          </w:p>
        </w:tc>
        <w:tc>
          <w:tcPr>
            <w:tcW w:w="2428" w:type="dxa"/>
          </w:tcPr>
          <w:p w:rsidR="00BC04AE" w:rsidRPr="001C56A4" w:rsidRDefault="00BC04AE" w:rsidP="00B83929">
            <w:pPr>
              <w:pStyle w:val="affa"/>
            </w:pPr>
            <w:r w:rsidRPr="001C56A4">
              <w:t>ЕГРИП</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967"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709"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ЕГРЮЛ</w:t>
            </w:r>
          </w:p>
        </w:tc>
        <w:tc>
          <w:tcPr>
            <w:tcW w:w="1434" w:type="dxa"/>
            <w:vMerge/>
          </w:tcPr>
          <w:p w:rsidR="00BC04AE" w:rsidRPr="001C56A4" w:rsidRDefault="00BC04AE" w:rsidP="00B83929">
            <w:pPr>
              <w:pStyle w:val="affa"/>
            </w:pPr>
          </w:p>
        </w:tc>
        <w:tc>
          <w:tcPr>
            <w:tcW w:w="1967" w:type="dxa"/>
            <w:gridSpan w:val="3"/>
            <w:vMerge/>
          </w:tcPr>
          <w:p w:rsidR="00BC04AE" w:rsidRPr="001C56A4" w:rsidRDefault="00BC04AE" w:rsidP="00B83929">
            <w:pPr>
              <w:pStyle w:val="affa"/>
            </w:pPr>
          </w:p>
        </w:tc>
        <w:tc>
          <w:tcPr>
            <w:tcW w:w="1709" w:type="dxa"/>
            <w:vMerge/>
          </w:tcPr>
          <w:p w:rsidR="00BC04AE" w:rsidRPr="001C56A4" w:rsidRDefault="00BC04AE" w:rsidP="00B83929">
            <w:pPr>
              <w:pStyle w:val="affa"/>
            </w:pPr>
          </w:p>
        </w:tc>
      </w:tr>
      <w:tr w:rsidR="00BC04AE" w:rsidRPr="001C56A4">
        <w:tc>
          <w:tcPr>
            <w:tcW w:w="10077" w:type="dxa"/>
            <w:gridSpan w:val="7"/>
          </w:tcPr>
          <w:p w:rsidR="00BC04AE" w:rsidRPr="001C56A4" w:rsidRDefault="00BC04AE" w:rsidP="00B83929">
            <w:pPr>
              <w:pStyle w:val="affa"/>
            </w:pPr>
            <w:r w:rsidRPr="001C56A4">
              <w:rPr>
                <w:b/>
                <w:bCs/>
                <w:color w:val="663300"/>
                <w:sz w:val="28"/>
              </w:rPr>
              <w:t>05. Контроль за соблюдением законодательства о налогах и сборах</w:t>
            </w:r>
          </w:p>
        </w:tc>
      </w:tr>
      <w:tr w:rsidR="00BC04AE" w:rsidRPr="001C56A4">
        <w:tc>
          <w:tcPr>
            <w:tcW w:w="2539" w:type="dxa"/>
            <w:vMerge w:val="restart"/>
          </w:tcPr>
          <w:p w:rsidR="00BC04AE" w:rsidRPr="001C56A4" w:rsidRDefault="00BC04AE" w:rsidP="00B83929">
            <w:pPr>
              <w:pStyle w:val="affa"/>
            </w:pPr>
            <w:r w:rsidRPr="001C56A4">
              <w:t>05.01. Учет организаций и физических лиц. Ведение Единого государственного реестра налогоплательщиков (ЕГРН)</w:t>
            </w:r>
          </w:p>
        </w:tc>
        <w:tc>
          <w:tcPr>
            <w:tcW w:w="2428" w:type="dxa"/>
          </w:tcPr>
          <w:p w:rsidR="00BC04AE" w:rsidRPr="001C56A4" w:rsidRDefault="00BC04AE" w:rsidP="00B83929">
            <w:pPr>
              <w:pStyle w:val="affa"/>
            </w:pPr>
            <w:r w:rsidRPr="001C56A4">
              <w:t>ЕГРН</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2</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ЕГРЮЛ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ЕГРИП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Недействительные паспорта</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Справочник КИО</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Росрегистрация-имущество-М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Росрегистрация-</w:t>
            </w:r>
            <w:r w:rsidRPr="001C56A4">
              <w:lastRenderedPageBreak/>
              <w:t>земля-М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ГИБДД-М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Справочник крупнейших налогоплательщиков РФ</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05.02. Контроль представления сведений о счетах налогоплательщиков в банках</w:t>
            </w:r>
          </w:p>
        </w:tc>
        <w:tc>
          <w:tcPr>
            <w:tcW w:w="2428" w:type="dxa"/>
          </w:tcPr>
          <w:p w:rsidR="00BC04AE" w:rsidRPr="001C56A4" w:rsidRDefault="00BC04AE" w:rsidP="00B83929">
            <w:pPr>
              <w:pStyle w:val="affa"/>
            </w:pPr>
            <w:r w:rsidRPr="001C56A4">
              <w:t>ИР Банковские счета</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БС-М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05.03. Исчисление сумм налогов</w:t>
            </w:r>
          </w:p>
        </w:tc>
        <w:tc>
          <w:tcPr>
            <w:tcW w:w="2428" w:type="dxa"/>
          </w:tcPr>
          <w:p w:rsidR="00BC04AE" w:rsidRPr="001C56A4" w:rsidRDefault="00BC04AE" w:rsidP="00B83929">
            <w:pPr>
              <w:pStyle w:val="affa"/>
            </w:pPr>
            <w:r w:rsidRPr="001C56A4">
              <w:t>ИР КРСБ</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ГИБДД-М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Имущество ФЛ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Земельные участки, на которые не зарегистрированы права в Росрегистрации</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Росрегистрация-имущество-М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Роснедвижимость-М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Росрегистрация-земля-М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05.04. Контроль правильности, своевременности и полноты исчисления налогов</w:t>
            </w:r>
          </w:p>
        </w:tc>
        <w:tc>
          <w:tcPr>
            <w:tcW w:w="2428" w:type="dxa"/>
          </w:tcPr>
          <w:p w:rsidR="00BC04AE" w:rsidRPr="001C56A4" w:rsidRDefault="00BC04AE" w:rsidP="00B83929">
            <w:pPr>
              <w:pStyle w:val="affa"/>
            </w:pPr>
            <w:r w:rsidRPr="001C56A4">
              <w:t>ИР КРСБ</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rPr>
          <w:trHeight w:val="759"/>
        </w:trPr>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Выездные  налоговые проверки</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rPr>
          <w:trHeight w:val="422"/>
        </w:trPr>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КНП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Имущество ФЛ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rPr>
          <w:trHeight w:val="433"/>
        </w:trPr>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Сведения о ФЛ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Сведения о ФЛ-М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Сведения о ФЛ-Р</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rPr>
          <w:trHeight w:val="451"/>
        </w:trPr>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Сведения о ФЛ-Ф</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tcPr>
          <w:p w:rsidR="00BC04AE" w:rsidRPr="001C56A4" w:rsidRDefault="00BC04AE" w:rsidP="00B83929">
            <w:pPr>
              <w:pStyle w:val="affa"/>
            </w:pPr>
            <w:r w:rsidRPr="001C56A4">
              <w:t>05.05. Контроль за полнотой и своевременностью внесения налогов и других обязательных платежей</w:t>
            </w:r>
          </w:p>
        </w:tc>
        <w:tc>
          <w:tcPr>
            <w:tcW w:w="2428" w:type="dxa"/>
          </w:tcPr>
          <w:p w:rsidR="00BC04AE" w:rsidRPr="001C56A4" w:rsidRDefault="00BC04AE" w:rsidP="00B83929">
            <w:pPr>
              <w:pStyle w:val="affa"/>
            </w:pPr>
            <w:r w:rsidRPr="001C56A4">
              <w:t>ИР КРСБ</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3,5</w:t>
            </w:r>
          </w:p>
        </w:tc>
      </w:tr>
      <w:tr w:rsidR="00BC04AE" w:rsidRPr="001C56A4">
        <w:tc>
          <w:tcPr>
            <w:tcW w:w="2539" w:type="dxa"/>
            <w:vMerge w:val="restart"/>
          </w:tcPr>
          <w:p w:rsidR="00BC04AE" w:rsidRPr="001C56A4" w:rsidRDefault="00BC04AE" w:rsidP="00B83929">
            <w:pPr>
              <w:pStyle w:val="affa"/>
            </w:pPr>
            <w:r w:rsidRPr="001C56A4">
              <w:t>05.06. Принятие решения об изменении сроков уплаты налогов, сборов и пеней</w:t>
            </w:r>
          </w:p>
        </w:tc>
        <w:tc>
          <w:tcPr>
            <w:tcW w:w="2428" w:type="dxa"/>
          </w:tcPr>
          <w:p w:rsidR="00BC04AE" w:rsidRPr="001C56A4" w:rsidRDefault="00BC04AE" w:rsidP="00B83929">
            <w:pPr>
              <w:pStyle w:val="affa"/>
            </w:pPr>
            <w:r w:rsidRPr="001C56A4">
              <w:t>ИР Журнал недоимок</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3,5</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КРСБ</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lastRenderedPageBreak/>
              <w:t>05.07. Контроль уплаты налоговых и административных штрафов</w:t>
            </w:r>
          </w:p>
        </w:tc>
        <w:tc>
          <w:tcPr>
            <w:tcW w:w="2428" w:type="dxa"/>
          </w:tcPr>
          <w:p w:rsidR="00BC04AE" w:rsidRPr="001C56A4" w:rsidRDefault="00BC04AE" w:rsidP="00B83929">
            <w:pPr>
              <w:pStyle w:val="affa"/>
            </w:pPr>
            <w:r w:rsidRPr="001C56A4">
              <w:t>ИР КРСБ</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недоимок</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Выездные  налоговые проверки</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КНП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05.08. Взыскание недоимки по налогам и сборам</w:t>
            </w:r>
          </w:p>
        </w:tc>
        <w:tc>
          <w:tcPr>
            <w:tcW w:w="2428" w:type="dxa"/>
          </w:tcPr>
          <w:p w:rsidR="00BC04AE" w:rsidRPr="001C56A4" w:rsidRDefault="00BC04AE" w:rsidP="00B83929">
            <w:pPr>
              <w:pStyle w:val="affa"/>
            </w:pPr>
            <w:r w:rsidRPr="001C56A4">
              <w:t xml:space="preserve">ИР Журнал результатов работы НО по  принудительному взысканию недоимки          </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Расчеты с бюджетом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КРСБ</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банкротств</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недоимок</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БД Расчетных документов</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05.09. Возврат и зачет излишне уплаченных  сумм налогов и сборов</w:t>
            </w:r>
          </w:p>
        </w:tc>
        <w:tc>
          <w:tcPr>
            <w:tcW w:w="2428" w:type="dxa"/>
          </w:tcPr>
          <w:p w:rsidR="00BC04AE" w:rsidRPr="001C56A4" w:rsidRDefault="00BC04AE" w:rsidP="00B83929">
            <w:pPr>
              <w:pStyle w:val="affa"/>
            </w:pPr>
            <w:r w:rsidRPr="001C56A4">
              <w:t>ИР КРСБ</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4,5</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КНП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ИР Зачетов и Возвратов</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10077" w:type="dxa"/>
            <w:gridSpan w:val="7"/>
          </w:tcPr>
          <w:p w:rsidR="00BC04AE" w:rsidRPr="001C56A4" w:rsidRDefault="00BC04AE" w:rsidP="00B83929">
            <w:pPr>
              <w:jc w:val="left"/>
              <w:rPr>
                <w:b/>
                <w:bCs/>
                <w:color w:val="663300"/>
              </w:rPr>
            </w:pPr>
            <w:r w:rsidRPr="001C56A4">
              <w:rPr>
                <w:b/>
                <w:bCs/>
                <w:color w:val="663300"/>
              </w:rPr>
              <w:t>06. Информационное обслуживание налогоплательщиков</w:t>
            </w:r>
          </w:p>
        </w:tc>
      </w:tr>
      <w:tr w:rsidR="00BC04AE" w:rsidRPr="001C56A4">
        <w:tc>
          <w:tcPr>
            <w:tcW w:w="2539" w:type="dxa"/>
            <w:vMerge w:val="restart"/>
          </w:tcPr>
          <w:p w:rsidR="00BC04AE" w:rsidRPr="001C56A4" w:rsidRDefault="00BC04AE" w:rsidP="00B83929">
            <w:pPr>
              <w:pStyle w:val="affa"/>
            </w:pPr>
            <w:r w:rsidRPr="001C56A4">
              <w:t>06.01. Индивидуальное информирование налогоплательщиков на основании обращений</w:t>
            </w:r>
          </w:p>
        </w:tc>
        <w:tc>
          <w:tcPr>
            <w:tcW w:w="2428" w:type="dxa"/>
          </w:tcPr>
          <w:p w:rsidR="00BC04AE" w:rsidRPr="001C56A4" w:rsidRDefault="00BC04AE" w:rsidP="00B83929">
            <w:pPr>
              <w:pStyle w:val="affa"/>
            </w:pPr>
            <w:r w:rsidRPr="001C56A4">
              <w:t>ИР Журнал учета письменных запросов</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ЕГРИП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tcPr>
          <w:p w:rsidR="00BC04AE" w:rsidRPr="001C56A4" w:rsidRDefault="00BC04AE" w:rsidP="00B83929">
            <w:pPr>
              <w:pStyle w:val="affa"/>
            </w:pPr>
          </w:p>
        </w:tc>
        <w:tc>
          <w:tcPr>
            <w:tcW w:w="2428" w:type="dxa"/>
          </w:tcPr>
          <w:p w:rsidR="00BC04AE" w:rsidRPr="001C56A4" w:rsidRDefault="00BC04AE" w:rsidP="00B83929">
            <w:pPr>
              <w:pStyle w:val="affa"/>
            </w:pPr>
            <w:r w:rsidRPr="001C56A4">
              <w:t>ЕГРЮЛ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tcPr>
          <w:p w:rsidR="00BC04AE" w:rsidRPr="001C56A4" w:rsidRDefault="00BC04AE" w:rsidP="00B83929">
            <w:pPr>
              <w:pStyle w:val="affa"/>
            </w:pPr>
            <w:r w:rsidRPr="001C56A4">
              <w:t>06.02. Публичное информирование налогоплательщиков</w:t>
            </w:r>
          </w:p>
        </w:tc>
        <w:tc>
          <w:tcPr>
            <w:tcW w:w="2428" w:type="dxa"/>
          </w:tcPr>
          <w:p w:rsidR="00BC04AE" w:rsidRPr="001C56A4" w:rsidRDefault="00BC04AE" w:rsidP="00B83929">
            <w:pPr>
              <w:pStyle w:val="affa"/>
            </w:pPr>
            <w:r w:rsidRPr="001C56A4">
              <w:t>ЕГРЮЛ</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10077" w:type="dxa"/>
            <w:gridSpan w:val="7"/>
          </w:tcPr>
          <w:p w:rsidR="00BC04AE" w:rsidRPr="001C56A4" w:rsidRDefault="00BC04AE" w:rsidP="00B83929">
            <w:pPr>
              <w:jc w:val="left"/>
              <w:rPr>
                <w:b/>
                <w:bCs/>
                <w:color w:val="663300"/>
              </w:rPr>
            </w:pPr>
            <w:r w:rsidRPr="001C56A4">
              <w:rPr>
                <w:b/>
                <w:bCs/>
                <w:color w:val="663300"/>
              </w:rPr>
              <w:t>07. Предоставление информации органам государственной власти и местного самоуправления</w:t>
            </w:r>
          </w:p>
        </w:tc>
      </w:tr>
      <w:tr w:rsidR="00BC04AE" w:rsidRPr="001C56A4">
        <w:tc>
          <w:tcPr>
            <w:tcW w:w="2539" w:type="dxa"/>
            <w:vMerge w:val="restart"/>
          </w:tcPr>
          <w:p w:rsidR="00BC04AE" w:rsidRPr="001C56A4" w:rsidRDefault="00BC04AE" w:rsidP="00B83929">
            <w:pPr>
              <w:pStyle w:val="affa"/>
            </w:pPr>
            <w:r w:rsidRPr="001C56A4">
              <w:t xml:space="preserve">07.02. Представление отчетов о налоговой базе и структуре начислений по налогам и сборам, формирующим доходы бюджетов субъектов </w:t>
            </w:r>
            <w:r w:rsidRPr="001C56A4">
              <w:lastRenderedPageBreak/>
              <w:t>РФ и доходы местных бюджетов</w:t>
            </w:r>
          </w:p>
        </w:tc>
        <w:tc>
          <w:tcPr>
            <w:tcW w:w="2428" w:type="dxa"/>
          </w:tcPr>
          <w:p w:rsidR="00BC04AE" w:rsidRPr="001C56A4" w:rsidRDefault="00BC04AE" w:rsidP="00B83929">
            <w:pPr>
              <w:pStyle w:val="affa"/>
            </w:pPr>
            <w:r w:rsidRPr="001C56A4">
              <w:lastRenderedPageBreak/>
              <w:t>ИР КНП</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ВНП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 xml:space="preserve">ИР Реестр регистраций налоговых деклараций </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Имущество ФЛ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Сведения о ФЛ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учета документов по упрощенной системе налогообложения</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 xml:space="preserve">ИР Журнал заявлений ИП на получение патентов УСН </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Налоговая отчетность</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ЖРОННИБ</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07.03. Выгрузка сведений в соответствии с Протоколами информационного обмена</w:t>
            </w:r>
          </w:p>
        </w:tc>
        <w:tc>
          <w:tcPr>
            <w:tcW w:w="2428" w:type="dxa"/>
          </w:tcPr>
          <w:p w:rsidR="00BC04AE" w:rsidRPr="001C56A4" w:rsidRDefault="00BC04AE" w:rsidP="00B83929">
            <w:pPr>
              <w:pStyle w:val="affa"/>
            </w:pPr>
            <w:r w:rsidRPr="001C56A4">
              <w:t>ЕГРЮЛ</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ЕГРИП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КРСБ</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РПСВЗ</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Расчеты с бюджетом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БС-М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Банковские счета</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ВНП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Налоговая отчетность</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Бух.отчетность (баланс)</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Схемы уклонения</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СЛПФЛ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БС-Ф</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НДФЛ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Недействительные паспорта</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Истребование документов</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Адреса массовой регистрации</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Допросы свидетелей</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ФИР Однодневка</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Однодневка-М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t>07.04. Представление статистической налоговой отчетности министерствам и ведомствам РФ</w:t>
            </w:r>
          </w:p>
        </w:tc>
        <w:tc>
          <w:tcPr>
            <w:tcW w:w="2428" w:type="dxa"/>
          </w:tcPr>
          <w:p w:rsidR="00BC04AE" w:rsidRPr="001C56A4" w:rsidRDefault="00BC04AE" w:rsidP="00B83929">
            <w:pPr>
              <w:pStyle w:val="affa"/>
            </w:pPr>
            <w:r w:rsidRPr="001C56A4">
              <w:t>ИР Казначейство</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Расчеты с бюджетом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Выездные  налоговые проверки</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Результаты рабо</w:t>
            </w:r>
            <w:r w:rsidRPr="001C56A4">
              <w:lastRenderedPageBreak/>
              <w:t>ты по зачетам и возвратам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ОПБ</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ПВН</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учета разделов акта выездных проверок на территории другого субъекта РФ</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учета сумм доначисленных платежей, причитающихся НО (участие в проверках)</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 xml:space="preserve">ИР Реестр регистраций налоговых деклараций </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регистрации уведомлений о подтверждении права/отказе налогоплательщика на имущественный вычет</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приемки ГТД</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ЕГРЮЛ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ЕГРИП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Отчет Сведения о государственной регистрации ИП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учета материалов, направленных в ОВД для решения вопроса о возбуждении уголовных дел</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учета заявлений/исков по делам с участием НО</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КНП</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учета сумм обязательных платежей налогопла</w:t>
            </w:r>
            <w:r w:rsidRPr="001C56A4">
              <w:lastRenderedPageBreak/>
              <w:t>тельщиков, не перечисленных банками в бюджетную систему РФ</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ЕГРН</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Налоговая отчетность</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10077" w:type="dxa"/>
            <w:gridSpan w:val="7"/>
          </w:tcPr>
          <w:p w:rsidR="00BC04AE" w:rsidRPr="001C56A4" w:rsidRDefault="00BC04AE" w:rsidP="00B83929">
            <w:pPr>
              <w:jc w:val="left"/>
              <w:rPr>
                <w:b/>
                <w:bCs/>
                <w:color w:val="663300"/>
              </w:rPr>
            </w:pPr>
            <w:r w:rsidRPr="001C56A4">
              <w:rPr>
                <w:b/>
                <w:bCs/>
                <w:color w:val="663300"/>
              </w:rPr>
              <w:t>08. Предоставление в установленном порядке информации о деятельности ФНС международным организациям, органам государственной власти иностранных государств и международным организациям в установленной сфере деятельности.</w:t>
            </w:r>
          </w:p>
        </w:tc>
      </w:tr>
      <w:tr w:rsidR="00BC04AE" w:rsidRPr="001C56A4">
        <w:tc>
          <w:tcPr>
            <w:tcW w:w="2539" w:type="dxa"/>
          </w:tcPr>
          <w:p w:rsidR="00BC04AE" w:rsidRPr="001C56A4" w:rsidRDefault="00BC04AE" w:rsidP="00B83929">
            <w:pPr>
              <w:pStyle w:val="affa"/>
            </w:pPr>
            <w:r w:rsidRPr="001C56A4">
              <w:t>08.01. Предоставление информации о деятельности СТС</w:t>
            </w:r>
          </w:p>
        </w:tc>
        <w:tc>
          <w:tcPr>
            <w:tcW w:w="2428" w:type="dxa"/>
          </w:tcPr>
          <w:p w:rsidR="00BC04AE" w:rsidRPr="001C56A4" w:rsidRDefault="00BC04AE" w:rsidP="00B83929">
            <w:pPr>
              <w:pStyle w:val="affa"/>
            </w:pPr>
            <w:r w:rsidRPr="001C56A4">
              <w:t>ИР Таможенный союз – обмен</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4,5</w:t>
            </w:r>
          </w:p>
        </w:tc>
      </w:tr>
      <w:tr w:rsidR="00BC04AE" w:rsidRPr="001C56A4">
        <w:tc>
          <w:tcPr>
            <w:tcW w:w="10077" w:type="dxa"/>
            <w:gridSpan w:val="7"/>
          </w:tcPr>
          <w:p w:rsidR="00BC04AE" w:rsidRPr="001C56A4" w:rsidRDefault="00BC04AE" w:rsidP="00B83929">
            <w:pPr>
              <w:jc w:val="left"/>
              <w:rPr>
                <w:b/>
                <w:bCs/>
                <w:color w:val="663300"/>
              </w:rPr>
            </w:pPr>
            <w:r w:rsidRPr="001C56A4">
              <w:rPr>
                <w:b/>
                <w:bCs/>
                <w:color w:val="663300"/>
              </w:rPr>
              <w:t>09. Рассмотрение обращений и жалоб</w:t>
            </w:r>
          </w:p>
        </w:tc>
      </w:tr>
      <w:tr w:rsidR="00BC04AE" w:rsidRPr="001C56A4">
        <w:tc>
          <w:tcPr>
            <w:tcW w:w="2539" w:type="dxa"/>
          </w:tcPr>
          <w:p w:rsidR="00BC04AE" w:rsidRPr="001C56A4" w:rsidRDefault="00BC04AE" w:rsidP="00B83929">
            <w:pPr>
              <w:pStyle w:val="affa"/>
            </w:pPr>
            <w:r w:rsidRPr="001C56A4">
              <w:t>09.01. Рассмотрение жалоб</w:t>
            </w:r>
          </w:p>
        </w:tc>
        <w:tc>
          <w:tcPr>
            <w:tcW w:w="2428" w:type="dxa"/>
          </w:tcPr>
          <w:p w:rsidR="00BC04AE" w:rsidRPr="001C56A4" w:rsidRDefault="00BC04AE" w:rsidP="00B83929">
            <w:pPr>
              <w:pStyle w:val="affa"/>
            </w:pPr>
            <w:r w:rsidRPr="001C56A4">
              <w:t>ИР ЖДСУ</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c>
          <w:tcPr>
            <w:tcW w:w="10077" w:type="dxa"/>
            <w:gridSpan w:val="7"/>
          </w:tcPr>
          <w:p w:rsidR="00BC04AE" w:rsidRPr="001C56A4" w:rsidRDefault="00BC04AE" w:rsidP="00B83929">
            <w:pPr>
              <w:jc w:val="left"/>
              <w:rPr>
                <w:b/>
                <w:bCs/>
                <w:color w:val="663300"/>
              </w:rPr>
            </w:pPr>
            <w:r w:rsidRPr="001C56A4">
              <w:rPr>
                <w:b/>
                <w:bCs/>
                <w:color w:val="663300"/>
              </w:rPr>
              <w:t>10. Выдача специальных марок и контроль за их использованием</w:t>
            </w:r>
          </w:p>
        </w:tc>
      </w:tr>
      <w:tr w:rsidR="00BC04AE" w:rsidRPr="001C56A4">
        <w:tc>
          <w:tcPr>
            <w:tcW w:w="2539" w:type="dxa"/>
          </w:tcPr>
          <w:p w:rsidR="00BC04AE" w:rsidRPr="001C56A4" w:rsidRDefault="00BC04AE" w:rsidP="00B83929">
            <w:pPr>
              <w:pStyle w:val="affa"/>
            </w:pPr>
            <w:bookmarkStart w:id="139" w:name="С_Привязка_0_К"/>
            <w:bookmarkEnd w:id="138"/>
            <w:bookmarkEnd w:id="139"/>
            <w:r w:rsidRPr="001C56A4">
              <w:t>10.01. Выдача специальных марок</w:t>
            </w:r>
          </w:p>
        </w:tc>
        <w:tc>
          <w:tcPr>
            <w:tcW w:w="2428" w:type="dxa"/>
          </w:tcPr>
          <w:p w:rsidR="00BC04AE" w:rsidRPr="001C56A4" w:rsidRDefault="00BC04AE" w:rsidP="00B83929">
            <w:pPr>
              <w:pStyle w:val="affa"/>
            </w:pPr>
            <w:r w:rsidRPr="001C56A4">
              <w:t>ИР Журнал учета СМ для маркировки ТП</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r>
      <w:tr w:rsidR="00BC04AE" w:rsidRPr="001C56A4">
        <w:tc>
          <w:tcPr>
            <w:tcW w:w="2539" w:type="dxa"/>
          </w:tcPr>
          <w:p w:rsidR="00BC04AE" w:rsidRPr="001C56A4" w:rsidRDefault="00BC04AE" w:rsidP="00B83929">
            <w:pPr>
              <w:pStyle w:val="affa"/>
            </w:pPr>
            <w:r w:rsidRPr="001C56A4">
              <w:t>10.02. Контроль за использованием специальных марок</w:t>
            </w:r>
          </w:p>
        </w:tc>
        <w:tc>
          <w:tcPr>
            <w:tcW w:w="2428" w:type="dxa"/>
          </w:tcPr>
          <w:p w:rsidR="00BC04AE" w:rsidRPr="001C56A4" w:rsidRDefault="00BC04AE" w:rsidP="00B83929">
            <w:pPr>
              <w:pStyle w:val="affa"/>
            </w:pPr>
            <w:r w:rsidRPr="001C56A4">
              <w:t>ИР Журнал учета СМ для маркировки ТП</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r>
      <w:tr w:rsidR="00BC04AE" w:rsidRPr="001C56A4">
        <w:tc>
          <w:tcPr>
            <w:tcW w:w="2539" w:type="dxa"/>
          </w:tcPr>
          <w:p w:rsidR="00BC04AE" w:rsidRPr="001C56A4" w:rsidRDefault="00BC04AE" w:rsidP="00B83929">
            <w:pPr>
              <w:pStyle w:val="affa"/>
            </w:pPr>
            <w:r w:rsidRPr="001C56A4">
              <w:t>10.03. Контроль за уничтожением специальных марок</w:t>
            </w:r>
          </w:p>
        </w:tc>
        <w:tc>
          <w:tcPr>
            <w:tcW w:w="2428" w:type="dxa"/>
          </w:tcPr>
          <w:p w:rsidR="00BC04AE" w:rsidRPr="001C56A4" w:rsidRDefault="00BC04AE" w:rsidP="00B83929">
            <w:pPr>
              <w:pStyle w:val="affa"/>
            </w:pPr>
            <w:r w:rsidRPr="001C56A4">
              <w:t>ИР Журнал учета СМ для маркировки ТП</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r>
      <w:tr w:rsidR="00BC04AE" w:rsidRPr="001C56A4">
        <w:tc>
          <w:tcPr>
            <w:tcW w:w="10077" w:type="dxa"/>
            <w:gridSpan w:val="7"/>
          </w:tcPr>
          <w:p w:rsidR="00BC04AE" w:rsidRPr="001C56A4" w:rsidRDefault="00BC04AE" w:rsidP="00B83929">
            <w:pPr>
              <w:pStyle w:val="affa"/>
            </w:pPr>
            <w:r w:rsidRPr="001C56A4">
              <w:rPr>
                <w:b/>
                <w:bCs/>
                <w:color w:val="663300"/>
                <w:sz w:val="28"/>
              </w:rPr>
              <w:t>11. Представление в соответствии с законодательством Российской Федерации о несостоятельности (банкротстве) интересов Российской Федерации по обязательным платежам и (или) денежным обязательствам.</w:t>
            </w:r>
          </w:p>
        </w:tc>
      </w:tr>
      <w:tr w:rsidR="00BC04AE" w:rsidRPr="001C56A4">
        <w:tc>
          <w:tcPr>
            <w:tcW w:w="2539" w:type="dxa"/>
          </w:tcPr>
          <w:p w:rsidR="00BC04AE" w:rsidRPr="001C56A4" w:rsidRDefault="00BC04AE" w:rsidP="00B83929">
            <w:pPr>
              <w:pStyle w:val="affa"/>
            </w:pPr>
            <w:r w:rsidRPr="001C56A4">
              <w:t>11.01.  Инициирование процедуры банкротства</w:t>
            </w:r>
          </w:p>
        </w:tc>
        <w:tc>
          <w:tcPr>
            <w:tcW w:w="2428" w:type="dxa"/>
          </w:tcPr>
          <w:p w:rsidR="00BC04AE" w:rsidRPr="001C56A4" w:rsidRDefault="00BC04AE" w:rsidP="00B83929">
            <w:pPr>
              <w:pStyle w:val="affa"/>
            </w:pPr>
            <w:r w:rsidRPr="001C56A4">
              <w:t xml:space="preserve">ИР Журнал результатов работы НО по  принудительному взысканию недоимки          </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3,5</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3,5</w:t>
            </w:r>
          </w:p>
        </w:tc>
      </w:tr>
      <w:tr w:rsidR="00BC04AE" w:rsidRPr="001C56A4">
        <w:tc>
          <w:tcPr>
            <w:tcW w:w="2539" w:type="dxa"/>
            <w:vMerge w:val="restart"/>
          </w:tcPr>
          <w:p w:rsidR="00BC04AE" w:rsidRPr="001C56A4" w:rsidRDefault="00BC04AE" w:rsidP="00B83929">
            <w:pPr>
              <w:pStyle w:val="affa"/>
            </w:pPr>
            <w:r w:rsidRPr="001C56A4">
              <w:t>11.02. Ведение процедур банкротства</w:t>
            </w:r>
          </w:p>
        </w:tc>
        <w:tc>
          <w:tcPr>
            <w:tcW w:w="2428" w:type="dxa"/>
          </w:tcPr>
          <w:p w:rsidR="00BC04AE" w:rsidRPr="001C56A4" w:rsidRDefault="00BC04AE" w:rsidP="00B83929">
            <w:pPr>
              <w:pStyle w:val="affa"/>
            </w:pPr>
            <w:r w:rsidRPr="001C56A4">
              <w:t>ИР Журнал банкротств</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3,5</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3,5</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Журнал недоимок</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КРСБ</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restart"/>
          </w:tcPr>
          <w:p w:rsidR="00BC04AE" w:rsidRPr="001C56A4" w:rsidRDefault="00BC04AE" w:rsidP="00B83929">
            <w:pPr>
              <w:pStyle w:val="affa"/>
            </w:pPr>
            <w:r w:rsidRPr="001C56A4">
              <w:lastRenderedPageBreak/>
              <w:t>11.03. Учет работы с СРО АУ, органами прокуратуры правоохранительными органами</w:t>
            </w:r>
          </w:p>
        </w:tc>
        <w:tc>
          <w:tcPr>
            <w:tcW w:w="2428" w:type="dxa"/>
          </w:tcPr>
          <w:p w:rsidR="00BC04AE" w:rsidRPr="001C56A4" w:rsidRDefault="00BC04AE" w:rsidP="00B83929">
            <w:pPr>
              <w:pStyle w:val="affa"/>
            </w:pPr>
            <w:r w:rsidRPr="001C56A4">
              <w:t>ИР КРСБ</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3,5</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r>
      <w:tr w:rsidR="00BC04AE" w:rsidRPr="001C56A4">
        <w:tc>
          <w:tcPr>
            <w:tcW w:w="2539" w:type="dxa"/>
            <w:vMerge/>
            <w:vAlign w:val="center"/>
          </w:tcPr>
          <w:p w:rsidR="00BC04AE" w:rsidRPr="001C56A4" w:rsidRDefault="00BC04AE" w:rsidP="00B83929">
            <w:pPr>
              <w:spacing w:after="0"/>
              <w:jc w:val="left"/>
              <w:rPr>
                <w:rFonts w:cs="Arial"/>
                <w:sz w:val="18"/>
              </w:rPr>
            </w:pPr>
          </w:p>
        </w:tc>
        <w:tc>
          <w:tcPr>
            <w:tcW w:w="2428" w:type="dxa"/>
          </w:tcPr>
          <w:p w:rsidR="00BC04AE" w:rsidRPr="001C56A4" w:rsidRDefault="00BC04AE" w:rsidP="00B83929">
            <w:pPr>
              <w:pStyle w:val="affa"/>
            </w:pPr>
            <w:r w:rsidRPr="001C56A4">
              <w:t>ИР ОПБ</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spacing w:after="0"/>
              <w:jc w:val="left"/>
              <w:rPr>
                <w:rFonts w:cs="Arial"/>
                <w:sz w:val="18"/>
              </w:rPr>
            </w:pPr>
          </w:p>
        </w:tc>
        <w:tc>
          <w:tcPr>
            <w:tcW w:w="2428" w:type="dxa"/>
          </w:tcPr>
          <w:p w:rsidR="00BC04AE" w:rsidRPr="001C56A4" w:rsidRDefault="00BC04AE" w:rsidP="00B83929">
            <w:pPr>
              <w:pStyle w:val="affa"/>
            </w:pPr>
            <w:r w:rsidRPr="001C56A4">
              <w:t>ИР ПВН</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10077" w:type="dxa"/>
            <w:gridSpan w:val="7"/>
          </w:tcPr>
          <w:p w:rsidR="00BC04AE" w:rsidRPr="001C56A4" w:rsidRDefault="00BC04AE" w:rsidP="00B83929">
            <w:pPr>
              <w:pStyle w:val="affa"/>
            </w:pPr>
            <w:r w:rsidRPr="001C56A4">
              <w:rPr>
                <w:b/>
                <w:bCs/>
                <w:color w:val="663300"/>
                <w:sz w:val="28"/>
              </w:rPr>
              <w:t>12. Контроль и надзор за соблюдением требований к контрольно-кассовой технике, порядком и условиями ее регистрации и применения.</w:t>
            </w:r>
          </w:p>
        </w:tc>
      </w:tr>
      <w:tr w:rsidR="00BC04AE" w:rsidRPr="001C56A4">
        <w:tc>
          <w:tcPr>
            <w:tcW w:w="2539" w:type="dxa"/>
          </w:tcPr>
          <w:p w:rsidR="00BC04AE" w:rsidRPr="001C56A4" w:rsidRDefault="00BC04AE" w:rsidP="00B83929">
            <w:pPr>
              <w:pStyle w:val="affa"/>
            </w:pPr>
            <w:r w:rsidRPr="001C56A4">
              <w:t>12.01.  Регистрация и учет контрольно-кассовой техники</w:t>
            </w:r>
          </w:p>
        </w:tc>
        <w:tc>
          <w:tcPr>
            <w:tcW w:w="2428" w:type="dxa"/>
          </w:tcPr>
          <w:p w:rsidR="00BC04AE" w:rsidRPr="001C56A4" w:rsidRDefault="00BC04AE" w:rsidP="00B83929">
            <w:pPr>
              <w:pStyle w:val="affa"/>
            </w:pPr>
            <w:r w:rsidRPr="001C56A4">
              <w:t>ИР ККТ</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4,5</w:t>
            </w:r>
          </w:p>
        </w:tc>
      </w:tr>
      <w:tr w:rsidR="00BC04AE" w:rsidRPr="001C56A4">
        <w:tc>
          <w:tcPr>
            <w:tcW w:w="2539" w:type="dxa"/>
          </w:tcPr>
          <w:p w:rsidR="00BC04AE" w:rsidRPr="001C56A4" w:rsidRDefault="00BC04AE" w:rsidP="00B83929">
            <w:pPr>
              <w:pStyle w:val="affa"/>
            </w:pPr>
            <w:r w:rsidRPr="001C56A4">
              <w:t>12.02. Контроль за соблюдением законодательства о применении контрольно-кассовой техники</w:t>
            </w:r>
          </w:p>
        </w:tc>
        <w:tc>
          <w:tcPr>
            <w:tcW w:w="2428" w:type="dxa"/>
          </w:tcPr>
          <w:p w:rsidR="00BC04AE" w:rsidRPr="001C56A4" w:rsidRDefault="00BC04AE" w:rsidP="00B83929">
            <w:pPr>
              <w:pStyle w:val="affa"/>
            </w:pPr>
            <w:r w:rsidRPr="001C56A4">
              <w:t>ИР ККТ</w:t>
            </w:r>
          </w:p>
        </w:tc>
        <w:tc>
          <w:tcPr>
            <w:tcW w:w="1434"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45" w:type="dxa"/>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5</w:t>
            </w:r>
          </w:p>
        </w:tc>
        <w:tc>
          <w:tcPr>
            <w:tcW w:w="1831" w:type="dxa"/>
            <w:gridSpan w:val="3"/>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r>
      <w:tr w:rsidR="00BC04AE" w:rsidRPr="001C56A4">
        <w:trPr>
          <w:trHeight w:val="707"/>
        </w:trPr>
        <w:tc>
          <w:tcPr>
            <w:tcW w:w="10077" w:type="dxa"/>
            <w:gridSpan w:val="7"/>
            <w:vAlign w:val="center"/>
          </w:tcPr>
          <w:p w:rsidR="00BC04AE" w:rsidRPr="001C56A4" w:rsidRDefault="00BC04AE" w:rsidP="00B83929">
            <w:pPr>
              <w:pStyle w:val="affa"/>
              <w:rPr>
                <w:rFonts w:ascii="Calibri" w:hAnsi="Calibri" w:cs="Calibri"/>
                <w:color w:val="000000"/>
                <w:sz w:val="22"/>
                <w:szCs w:val="22"/>
              </w:rPr>
            </w:pPr>
            <w:r w:rsidRPr="001C56A4">
              <w:rPr>
                <w:b/>
                <w:bCs/>
                <w:color w:val="663300"/>
                <w:sz w:val="28"/>
              </w:rPr>
              <w:t>14. Контроль и надзор за осуществлением валютных операций</w:t>
            </w:r>
          </w:p>
        </w:tc>
      </w:tr>
      <w:tr w:rsidR="00BC04AE" w:rsidRPr="001C56A4">
        <w:tc>
          <w:tcPr>
            <w:tcW w:w="2539" w:type="dxa"/>
            <w:vMerge w:val="restart"/>
          </w:tcPr>
          <w:p w:rsidR="00BC04AE" w:rsidRPr="001C56A4" w:rsidRDefault="00BC04AE" w:rsidP="00B83929">
            <w:pPr>
              <w:pStyle w:val="affa"/>
            </w:pPr>
            <w:r w:rsidRPr="001C56A4">
              <w:t>14.01. Мероприятия валютного контроля</w:t>
            </w:r>
          </w:p>
        </w:tc>
        <w:tc>
          <w:tcPr>
            <w:tcW w:w="2428" w:type="dxa"/>
          </w:tcPr>
          <w:p w:rsidR="00BC04AE" w:rsidRPr="001C56A4" w:rsidRDefault="00BC04AE" w:rsidP="00B83929">
            <w:pPr>
              <w:pStyle w:val="affa"/>
            </w:pPr>
            <w:r w:rsidRPr="001C56A4">
              <w:t>ЕГРН</w:t>
            </w:r>
          </w:p>
        </w:tc>
        <w:tc>
          <w:tcPr>
            <w:tcW w:w="1434"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4</w:t>
            </w:r>
          </w:p>
        </w:tc>
        <w:tc>
          <w:tcPr>
            <w:tcW w:w="1845" w:type="dxa"/>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c>
          <w:tcPr>
            <w:tcW w:w="1831" w:type="dxa"/>
            <w:gridSpan w:val="3"/>
            <w:vMerge w:val="restart"/>
          </w:tcPr>
          <w:p w:rsidR="00BC04AE" w:rsidRPr="001C56A4" w:rsidRDefault="00BC04AE" w:rsidP="00B83929">
            <w:pPr>
              <w:jc w:val="center"/>
              <w:rPr>
                <w:rFonts w:ascii="Calibri" w:hAnsi="Calibri" w:cs="Calibri"/>
                <w:color w:val="000000"/>
                <w:sz w:val="24"/>
              </w:rPr>
            </w:pPr>
            <w:r w:rsidRPr="001C56A4">
              <w:rPr>
                <w:rFonts w:ascii="Calibri" w:hAnsi="Calibri" w:cs="Calibri"/>
                <w:color w:val="000000"/>
                <w:sz w:val="24"/>
              </w:rPr>
              <w:t>3</w:t>
            </w: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БД МВК-М</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Таможня</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pStyle w:val="affa"/>
            </w:pPr>
          </w:p>
        </w:tc>
        <w:tc>
          <w:tcPr>
            <w:tcW w:w="2428" w:type="dxa"/>
          </w:tcPr>
          <w:p w:rsidR="00BC04AE" w:rsidRPr="001C56A4" w:rsidRDefault="00BC04AE" w:rsidP="00B83929">
            <w:pPr>
              <w:pStyle w:val="affa"/>
            </w:pPr>
            <w:r w:rsidRPr="001C56A4">
              <w:t>ИР НДС</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r w:rsidR="00BC04AE" w:rsidRPr="001C56A4">
        <w:tc>
          <w:tcPr>
            <w:tcW w:w="2539" w:type="dxa"/>
            <w:vMerge/>
            <w:vAlign w:val="center"/>
          </w:tcPr>
          <w:p w:rsidR="00BC04AE" w:rsidRPr="001C56A4" w:rsidRDefault="00BC04AE" w:rsidP="00B83929">
            <w:pPr>
              <w:spacing w:after="0"/>
              <w:jc w:val="left"/>
              <w:rPr>
                <w:rFonts w:cs="Arial"/>
                <w:sz w:val="18"/>
              </w:rPr>
            </w:pPr>
          </w:p>
        </w:tc>
        <w:tc>
          <w:tcPr>
            <w:tcW w:w="2428" w:type="dxa"/>
          </w:tcPr>
          <w:p w:rsidR="00BC04AE" w:rsidRPr="001C56A4" w:rsidRDefault="00BC04AE" w:rsidP="00B83929">
            <w:pPr>
              <w:pStyle w:val="affa"/>
            </w:pPr>
            <w:r w:rsidRPr="001C56A4">
              <w:t>ИР Банковские счета</w:t>
            </w:r>
          </w:p>
        </w:tc>
        <w:tc>
          <w:tcPr>
            <w:tcW w:w="1434" w:type="dxa"/>
            <w:vMerge/>
          </w:tcPr>
          <w:p w:rsidR="00BC04AE" w:rsidRPr="001C56A4" w:rsidRDefault="00BC04AE" w:rsidP="00B83929">
            <w:pPr>
              <w:pStyle w:val="affa"/>
            </w:pPr>
          </w:p>
        </w:tc>
        <w:tc>
          <w:tcPr>
            <w:tcW w:w="1845" w:type="dxa"/>
            <w:vMerge/>
          </w:tcPr>
          <w:p w:rsidR="00BC04AE" w:rsidRPr="001C56A4" w:rsidRDefault="00BC04AE" w:rsidP="00B83929">
            <w:pPr>
              <w:pStyle w:val="affa"/>
            </w:pPr>
          </w:p>
        </w:tc>
        <w:tc>
          <w:tcPr>
            <w:tcW w:w="1831" w:type="dxa"/>
            <w:gridSpan w:val="3"/>
            <w:vMerge/>
          </w:tcPr>
          <w:p w:rsidR="00BC04AE" w:rsidRPr="001C56A4" w:rsidRDefault="00BC04AE" w:rsidP="00B83929">
            <w:pPr>
              <w:pStyle w:val="affa"/>
            </w:pPr>
          </w:p>
        </w:tc>
      </w:tr>
    </w:tbl>
    <w:p w:rsidR="00BC04AE" w:rsidRDefault="00BC04AE" w:rsidP="005A044B">
      <w:pPr>
        <w:rPr>
          <w:bCs/>
        </w:rPr>
      </w:pPr>
      <w:r w:rsidRPr="008B73AD">
        <w:rPr>
          <w:bCs/>
        </w:rPr>
        <w:t xml:space="preserve">Исходя из </w:t>
      </w:r>
      <w:r>
        <w:rPr>
          <w:bCs/>
        </w:rPr>
        <w:t>приведенного анализа, можно сделать вывод о том, что в целом уровень и качество поддержки бизнес-процессов ФНС России является удовлетворительным. Вместе с тем особенное внимание при проведении модернизации АИС «Налог» следует уделить вопросам</w:t>
      </w:r>
      <w:r w:rsidR="002047B1">
        <w:rPr>
          <w:bCs/>
        </w:rPr>
        <w:t>:</w:t>
      </w:r>
      <w:r>
        <w:rPr>
          <w:bCs/>
        </w:rPr>
        <w:t>:</w:t>
      </w:r>
    </w:p>
    <w:p w:rsidR="00BC04AE" w:rsidRPr="002047B1" w:rsidRDefault="00BC04AE" w:rsidP="002047B1">
      <w:pPr>
        <w:numPr>
          <w:ilvl w:val="0"/>
          <w:numId w:val="33"/>
        </w:numPr>
        <w:rPr>
          <w:bCs/>
        </w:rPr>
      </w:pPr>
      <w:r>
        <w:rPr>
          <w:bCs/>
        </w:rPr>
        <w:t>эргономики приложений (</w:t>
      </w:r>
      <w:r w:rsidRPr="006A66F6">
        <w:t>удобство работы</w:t>
      </w:r>
      <w:r>
        <w:t xml:space="preserve"> и отсутствие</w:t>
      </w:r>
      <w:r w:rsidRPr="006A66F6">
        <w:t xml:space="preserve"> непроизводительных действий пользователя при выполнении им бизнес-процесса</w:t>
      </w:r>
      <w:r>
        <w:t>);</w:t>
      </w:r>
    </w:p>
    <w:p w:rsidR="00BC04AE" w:rsidRDefault="00BC04AE" w:rsidP="002047B1">
      <w:pPr>
        <w:numPr>
          <w:ilvl w:val="0"/>
          <w:numId w:val="33"/>
        </w:numPr>
        <w:rPr>
          <w:bCs/>
        </w:rPr>
      </w:pPr>
      <w:r>
        <w:rPr>
          <w:bCs/>
        </w:rPr>
        <w:t xml:space="preserve">полноты охвата автоматизируемых функций (автоматизация всех возможных режимов обработки, снижение </w:t>
      </w:r>
      <w:r w:rsidRPr="006A66F6">
        <w:t>объем</w:t>
      </w:r>
      <w:r>
        <w:t>а</w:t>
      </w:r>
      <w:r w:rsidRPr="006A66F6">
        <w:t xml:space="preserve"> ручных операций пользователя по сбору и подготовке исходных данных, обработке данных, анализу и оценке полученных результатов при выполнении им бизнес-процесса</w:t>
      </w:r>
      <w:r>
        <w:t>)</w:t>
      </w:r>
      <w:r>
        <w:rPr>
          <w:bCs/>
        </w:rPr>
        <w:t>;</w:t>
      </w:r>
    </w:p>
    <w:p w:rsidR="00BC04AE" w:rsidRDefault="00BC04AE" w:rsidP="002047B1">
      <w:pPr>
        <w:numPr>
          <w:ilvl w:val="0"/>
          <w:numId w:val="33"/>
        </w:numPr>
        <w:rPr>
          <w:bCs/>
        </w:rPr>
      </w:pPr>
      <w:r>
        <w:rPr>
          <w:bCs/>
        </w:rPr>
        <w:t>интеграции ИР, используемых при выполнении бизнес-процессов (создание единой точки доступа пользователя к информации, необходимой для выполнения бизнес-процесса).</w:t>
      </w:r>
    </w:p>
    <w:p w:rsidR="00BC04AE" w:rsidRPr="00216BA4" w:rsidRDefault="00BC04AE" w:rsidP="00D96515">
      <w:pPr>
        <w:pStyle w:val="2"/>
        <w:rPr>
          <w:lang w:val="ru-RU"/>
        </w:rPr>
      </w:pPr>
      <w:bookmarkStart w:id="140" w:name="_Toc327892237"/>
      <w:r w:rsidRPr="00216BA4">
        <w:rPr>
          <w:lang w:val="ru-RU"/>
        </w:rPr>
        <w:lastRenderedPageBreak/>
        <w:t>Необходимость модернизации действующих автоматизированных систем</w:t>
      </w:r>
      <w:bookmarkEnd w:id="140"/>
      <w:r w:rsidRPr="00216BA4">
        <w:rPr>
          <w:lang w:val="ru-RU"/>
        </w:rPr>
        <w:t xml:space="preserve"> </w:t>
      </w:r>
      <w:bookmarkEnd w:id="42"/>
    </w:p>
    <w:p w:rsidR="00BC04AE" w:rsidRPr="001C56A4" w:rsidRDefault="00BC04AE" w:rsidP="00F919B5">
      <w:r w:rsidRPr="001C56A4">
        <w:t xml:space="preserve">Архитектура автоматизированной информационной системы ФНС России была сформирована более 10–ти лет назад. Фактически до настоящего времени проводилась реализация основных концептуальных положений того времени. Активное развитие информационных технологий, а также существенные изменения в нормативной базе, налоговом администрировании привели к необходимости системного анализа существующей архитектуры Системы и проектирования </w:t>
      </w:r>
      <w:r w:rsidR="007D61EA">
        <w:t>новой</w:t>
      </w:r>
      <w:r w:rsidRPr="001C56A4">
        <w:t xml:space="preserve"> архитектуры, отвечающей современным </w:t>
      </w:r>
      <w:r>
        <w:t xml:space="preserve">и </w:t>
      </w:r>
      <w:r w:rsidR="0027109C" w:rsidRPr="007D61EA">
        <w:t>перспективным</w:t>
      </w:r>
      <w:r>
        <w:t xml:space="preserve"> </w:t>
      </w:r>
      <w:r w:rsidRPr="001C56A4">
        <w:t xml:space="preserve">требованиям. </w:t>
      </w:r>
    </w:p>
    <w:p w:rsidR="00BC04AE" w:rsidRPr="001C56A4" w:rsidRDefault="00BC04AE" w:rsidP="00F919B5">
      <w:r w:rsidRPr="001C56A4">
        <w:t>Проект «Модернизации архитектуры информационной системы ФНС России» был начат в 2006г. в соответствии с разработанной Концепцией модернизации архитектуры.</w:t>
      </w:r>
    </w:p>
    <w:p w:rsidR="00BC04AE" w:rsidRPr="001C56A4" w:rsidRDefault="00BC04AE" w:rsidP="00F919B5">
      <w:r w:rsidRPr="001C56A4">
        <w:t>За период 2006-</w:t>
      </w:r>
      <w:smartTag w:uri="urn:schemas-microsoft-com:office:smarttags" w:element="metricconverter">
        <w:smartTagPr>
          <w:attr w:name="ProductID" w:val="2009 г"/>
        </w:smartTagPr>
        <w:r w:rsidRPr="001C56A4">
          <w:t>2009 г</w:t>
        </w:r>
      </w:smartTag>
      <w:r w:rsidRPr="001C56A4">
        <w:t xml:space="preserve">. были разработаны прикладные </w:t>
      </w:r>
      <w:r w:rsidR="00AB3996" w:rsidRPr="001C56A4">
        <w:t>систем</w:t>
      </w:r>
      <w:r w:rsidR="00AB3996">
        <w:t>ы/</w:t>
      </w:r>
      <w:r w:rsidRPr="001C56A4">
        <w:t xml:space="preserve">подсистемы автоматизированной информационной системы ФНС России. Проведен ряд работ по апробации </w:t>
      </w:r>
      <w:r>
        <w:t xml:space="preserve">и тестированию </w:t>
      </w:r>
      <w:r w:rsidRPr="001C56A4">
        <w:t>указанных систем/подсистем.</w:t>
      </w:r>
    </w:p>
    <w:p w:rsidR="00BC04AE" w:rsidRPr="001C56A4" w:rsidRDefault="00BC04AE" w:rsidP="00F919B5">
      <w:r w:rsidRPr="001C56A4">
        <w:t xml:space="preserve">Параллельно осуществлялась эксплуатация ранее введенных в эксплуатацию программных информационных комплексов. В результате спектр используемых приложениями информационных технологий в информационной системе ФНС России чрезмерно широк и варьируется от технологий 15 летней давности до современных (от СУБД </w:t>
      </w:r>
      <w:r w:rsidRPr="001C56A4">
        <w:rPr>
          <w:lang w:val="en-US"/>
        </w:rPr>
        <w:t>Access</w:t>
      </w:r>
      <w:r w:rsidRPr="001C56A4">
        <w:t xml:space="preserve"> до J2EE серверов приложений), что приводит к автоматизации процессов налогового администрирования (НА) по «лоскутному» принципу, сложности сопровождения и технической поддержки, необходимости наличия ИТ-специалистов широкого профиля на всех уровнях налоговых органов. </w:t>
      </w:r>
    </w:p>
    <w:p w:rsidR="00BC04AE" w:rsidRDefault="00BC04AE" w:rsidP="00F919B5">
      <w:r w:rsidRPr="001C56A4">
        <w:t xml:space="preserve">Кроме того, сформулированная в 2006 году Концепция  модернизации архитектуры не определила в полной мере ключевые проблемные вопросы, на решение которых должна была быть направлена система новой архитектуры, а также направления ее создания. </w:t>
      </w:r>
    </w:p>
    <w:p w:rsidR="00BC04AE" w:rsidRDefault="00BC04AE" w:rsidP="00B6229E">
      <w:r>
        <w:t>Анализ полученных результатов работ в период 2006-2010 гг. позволил выявить следующие основные недостатки:</w:t>
      </w:r>
    </w:p>
    <w:p w:rsidR="008762A4" w:rsidRDefault="00BC04AE">
      <w:pPr>
        <w:numPr>
          <w:ilvl w:val="0"/>
          <w:numId w:val="34"/>
        </w:numPr>
        <w:tabs>
          <w:tab w:val="clear" w:pos="1429"/>
          <w:tab w:val="num" w:pos="780"/>
        </w:tabs>
        <w:spacing w:before="0" w:after="0"/>
        <w:ind w:left="975" w:hanging="195"/>
      </w:pPr>
      <w:r w:rsidRPr="001C56A4">
        <w:t>Не были рассмотрены альтернативные варианты построения архитектуры</w:t>
      </w:r>
      <w:r>
        <w:t>,</w:t>
      </w:r>
      <w:r w:rsidRPr="001C56A4">
        <w:t xml:space="preserve"> фактически предложен единственный вариант – полная централизация</w:t>
      </w:r>
      <w:r>
        <w:t xml:space="preserve"> баз данных местного уровня;</w:t>
      </w:r>
    </w:p>
    <w:p w:rsidR="008762A4" w:rsidRDefault="00BC04AE">
      <w:pPr>
        <w:numPr>
          <w:ilvl w:val="0"/>
          <w:numId w:val="34"/>
        </w:numPr>
        <w:tabs>
          <w:tab w:val="clear" w:pos="1429"/>
          <w:tab w:val="num" w:pos="780"/>
        </w:tabs>
        <w:spacing w:before="0" w:after="0"/>
        <w:ind w:left="975" w:hanging="195"/>
      </w:pPr>
      <w:r w:rsidRPr="00A634D4">
        <w:t xml:space="preserve">Не </w:t>
      </w:r>
      <w:r>
        <w:t xml:space="preserve">были </w:t>
      </w:r>
      <w:r w:rsidRPr="00A634D4">
        <w:t>предусмотрены работы по реинжинирингу бизнес-процессов с целью устранения существующих проблем НА</w:t>
      </w:r>
      <w:r>
        <w:t xml:space="preserve"> и снижение их трудоемкости;</w:t>
      </w:r>
    </w:p>
    <w:p w:rsidR="008762A4" w:rsidRDefault="00BC04AE">
      <w:pPr>
        <w:numPr>
          <w:ilvl w:val="0"/>
          <w:numId w:val="34"/>
        </w:numPr>
        <w:tabs>
          <w:tab w:val="clear" w:pos="1429"/>
          <w:tab w:val="num" w:pos="780"/>
        </w:tabs>
        <w:spacing w:before="0" w:after="0"/>
        <w:ind w:left="975" w:hanging="195"/>
      </w:pPr>
      <w:r>
        <w:t>Проект</w:t>
      </w:r>
      <w:r w:rsidRPr="00A634D4">
        <w:t xml:space="preserve"> модернизации фактически </w:t>
      </w:r>
      <w:r>
        <w:t>ориентирован</w:t>
      </w:r>
      <w:r w:rsidRPr="00A634D4">
        <w:t xml:space="preserve"> только </w:t>
      </w:r>
      <w:r>
        <w:t xml:space="preserve">на </w:t>
      </w:r>
      <w:r w:rsidRPr="00A634D4">
        <w:t>местный уро</w:t>
      </w:r>
      <w:r>
        <w:t>вень (работа ИФНС), модернизация УФНС и ЦА рассматривалась фрагментарно;</w:t>
      </w:r>
    </w:p>
    <w:p w:rsidR="008762A4" w:rsidRDefault="00BC04AE">
      <w:pPr>
        <w:numPr>
          <w:ilvl w:val="0"/>
          <w:numId w:val="34"/>
        </w:numPr>
        <w:tabs>
          <w:tab w:val="clear" w:pos="1429"/>
          <w:tab w:val="num" w:pos="780"/>
        </w:tabs>
        <w:spacing w:before="0" w:after="0"/>
        <w:ind w:left="975" w:hanging="195"/>
      </w:pPr>
      <w:r>
        <w:t xml:space="preserve">Не было предусмотрено </w:t>
      </w:r>
      <w:r w:rsidR="0027109C" w:rsidRPr="00E34AAC">
        <w:t>серьезное</w:t>
      </w:r>
      <w:r>
        <w:t xml:space="preserve"> развитие</w:t>
      </w:r>
      <w:r w:rsidRPr="00A634D4">
        <w:t xml:space="preserve"> сервисны</w:t>
      </w:r>
      <w:r>
        <w:t>х</w:t>
      </w:r>
      <w:r w:rsidRPr="00A634D4">
        <w:t xml:space="preserve"> возможност</w:t>
      </w:r>
      <w:r>
        <w:t>ей</w:t>
      </w:r>
      <w:r w:rsidRPr="00A634D4">
        <w:t xml:space="preserve"> </w:t>
      </w:r>
      <w:r>
        <w:t xml:space="preserve">«личного кабинета налогоплательщика» и иных </w:t>
      </w:r>
      <w:r w:rsidRPr="00A634D4">
        <w:t>электронных услуг</w:t>
      </w:r>
      <w:r>
        <w:t>;</w:t>
      </w:r>
    </w:p>
    <w:p w:rsidR="008762A4" w:rsidRDefault="00BC04AE">
      <w:pPr>
        <w:numPr>
          <w:ilvl w:val="0"/>
          <w:numId w:val="34"/>
        </w:numPr>
        <w:tabs>
          <w:tab w:val="clear" w:pos="1429"/>
          <w:tab w:val="num" w:pos="780"/>
        </w:tabs>
        <w:spacing w:before="0" w:after="0"/>
        <w:ind w:left="975" w:hanging="195"/>
      </w:pPr>
      <w:r w:rsidRPr="00A634D4">
        <w:t>Отсутств</w:t>
      </w:r>
      <w:r>
        <w:t>овал</w:t>
      </w:r>
      <w:r w:rsidRPr="00A634D4">
        <w:t xml:space="preserve"> п</w:t>
      </w:r>
      <w:r>
        <w:t>лан</w:t>
      </w:r>
      <w:r w:rsidRPr="00A634D4">
        <w:t xml:space="preserve"> </w:t>
      </w:r>
      <w:r>
        <w:t>миграции</w:t>
      </w:r>
      <w:r w:rsidRPr="00A634D4">
        <w:t xml:space="preserve"> с </w:t>
      </w:r>
      <w:r>
        <w:t xml:space="preserve">действующей </w:t>
      </w:r>
      <w:r w:rsidRPr="00A634D4">
        <w:t xml:space="preserve">АИС Налог на АИС </w:t>
      </w:r>
      <w:r w:rsidR="00E34AAC">
        <w:t>«</w:t>
      </w:r>
      <w:r w:rsidRPr="00A634D4">
        <w:t>Налог-3</w:t>
      </w:r>
      <w:r w:rsidR="00E34AAC">
        <w:t>»</w:t>
      </w:r>
      <w:r w:rsidRPr="00A634D4">
        <w:t>,</w:t>
      </w:r>
      <w:r>
        <w:t xml:space="preserve"> включающий вопросы </w:t>
      </w:r>
      <w:r w:rsidRPr="00A634D4">
        <w:t xml:space="preserve">переходного периода (в течение которого будут существовать </w:t>
      </w:r>
      <w:r>
        <w:t xml:space="preserve">и взаимодействовать </w:t>
      </w:r>
      <w:r w:rsidRPr="00A634D4">
        <w:t>обе системы).</w:t>
      </w:r>
    </w:p>
    <w:p w:rsidR="00BC04AE" w:rsidRPr="001C56A4" w:rsidRDefault="00BC04AE" w:rsidP="00C93A50">
      <w:r w:rsidRPr="001C56A4">
        <w:t>За период с 2006 года произошло дальнейшее совершенствование норматив</w:t>
      </w:r>
      <w:r w:rsidRPr="001C56A4">
        <w:lastRenderedPageBreak/>
        <w:t xml:space="preserve">ной налоговой базы, требований к защите информации, в первую очередь, персональных данных налогоплательщиков и сотрудников налоговых органов, </w:t>
      </w:r>
      <w:r w:rsidR="0027109C" w:rsidRPr="00E34AAC">
        <w:t>стремительное</w:t>
      </w:r>
      <w:r w:rsidRPr="001C56A4">
        <w:t xml:space="preserve"> развитие сферы предоставления государственных электронных услуг, </w:t>
      </w:r>
      <w:r w:rsidR="00D43D84">
        <w:t xml:space="preserve">были </w:t>
      </w:r>
      <w:r w:rsidRPr="001C56A4">
        <w:t xml:space="preserve">приняты нормативные акты и федеральные законы, в соответствии с которыми </w:t>
      </w:r>
      <w:r w:rsidR="00D43D84">
        <w:t xml:space="preserve">появилась </w:t>
      </w:r>
      <w:r w:rsidRPr="001C56A4">
        <w:t>необходим</w:t>
      </w:r>
      <w:r w:rsidR="00D43D84">
        <w:t>ость</w:t>
      </w:r>
      <w:r w:rsidRPr="001C56A4">
        <w:t xml:space="preserve"> пересмотр</w:t>
      </w:r>
      <w:r w:rsidR="00D43D84">
        <w:t>а</w:t>
      </w:r>
      <w:r w:rsidRPr="001C56A4">
        <w:t xml:space="preserve"> концептуальных положений развития налогового администрирования, так в частности:</w:t>
      </w:r>
    </w:p>
    <w:p w:rsidR="00BC04AE" w:rsidRPr="001C56A4" w:rsidRDefault="00BC04AE" w:rsidP="00C93A50">
      <w:r w:rsidRPr="001C56A4">
        <w:t xml:space="preserve">1) Федеральный закон от 17 декабря </w:t>
      </w:r>
      <w:smartTag w:uri="urn:schemas-microsoft-com:office:smarttags" w:element="metricconverter">
        <w:smartTagPr>
          <w:attr w:name="ProductID" w:val="2009 г"/>
        </w:smartTagPr>
        <w:r w:rsidRPr="001C56A4">
          <w:t>2009 г</w:t>
        </w:r>
      </w:smartTag>
      <w:r w:rsidRPr="001C56A4">
        <w:t xml:space="preserve">. N 318-ФЗ  «О внесении изменений в части первую и вторую Налогового кодекса Российской Федерации в связи с введением заявительного порядка возмещения налога на добавленную стоимость» </w:t>
      </w:r>
      <w:r w:rsidR="00E34AAC">
        <w:t>внес</w:t>
      </w:r>
      <w:r w:rsidRPr="001C56A4">
        <w:t xml:space="preserve"> существенные изменения в процессы налогового администрирования и требует реализации в автоматизированной системе  функций части:</w:t>
      </w:r>
    </w:p>
    <w:p w:rsidR="008762A4" w:rsidRDefault="00BC04AE">
      <w:pPr>
        <w:pStyle w:val="a"/>
        <w:numPr>
          <w:ilvl w:val="0"/>
          <w:numId w:val="47"/>
        </w:numPr>
        <w:ind w:left="2058" w:hanging="357"/>
      </w:pPr>
      <w:r w:rsidRPr="001C56A4">
        <w:t>особенностей налогообложения при перемещении товаров через таможенную границу Российской Федерации при отсутствии таможенного контроля и таможенного оформления;</w:t>
      </w:r>
    </w:p>
    <w:p w:rsidR="008762A4" w:rsidRDefault="00BC04AE">
      <w:pPr>
        <w:pStyle w:val="a"/>
        <w:numPr>
          <w:ilvl w:val="0"/>
          <w:numId w:val="47"/>
        </w:numPr>
        <w:ind w:left="2058" w:hanging="357"/>
      </w:pPr>
      <w:r w:rsidRPr="001C56A4">
        <w:t>алгоритмов обработки счетов-фактур;</w:t>
      </w:r>
    </w:p>
    <w:p w:rsidR="008762A4" w:rsidRDefault="00BC04AE">
      <w:pPr>
        <w:pStyle w:val="a"/>
        <w:numPr>
          <w:ilvl w:val="0"/>
          <w:numId w:val="47"/>
        </w:numPr>
        <w:ind w:left="2058" w:hanging="357"/>
      </w:pPr>
      <w:r w:rsidRPr="001C56A4">
        <w:t>права на применение заявительного порядка возмещения налога на добавленную стоимость.</w:t>
      </w:r>
    </w:p>
    <w:p w:rsidR="00BC04AE" w:rsidRPr="001C56A4" w:rsidRDefault="00BC04AE" w:rsidP="007C10F0">
      <w:r w:rsidRPr="001C56A4">
        <w:t>Данные изменения предопределяют необходимость изменения приоритетов и состава работ в функциональных подсистемах.</w:t>
      </w:r>
    </w:p>
    <w:p w:rsidR="00BC04AE" w:rsidRPr="001C56A4" w:rsidRDefault="00BC04AE" w:rsidP="00C93A50">
      <w:pPr>
        <w:rPr>
          <w:bCs/>
        </w:rPr>
      </w:pPr>
      <w:r w:rsidRPr="001C56A4">
        <w:t xml:space="preserve">2) Федеральный закон от 27.12.2009 № 352-ФЗ «О внесении изменений в отдельные законодательные акты Российской Федерации в части пересмотра ограничений для хозяйственных обществ при формировании уставного капитала, пересмотра способов защиты прав кредиторов при уменьшении уставного капитала, изменения требований к хозяйственным обществам в случае несоответствия уставного капитала стоимости чистых активов, пересмотра ограничений, связанных с осуществлением хозяйственными обществами эмиссии облигаций» и Приказ Минфина России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(зарегистрирован Минюстом России 28.01.2010, регистрационный номер 16121) </w:t>
      </w:r>
      <w:r w:rsidRPr="001C56A4">
        <w:rPr>
          <w:bCs/>
        </w:rPr>
        <w:t xml:space="preserve">вносят существенные изменения процессы регистрации юридических лиц и индивидуальных предпринимателей, а также в процессы постановки на учет налогоплательщиков. </w:t>
      </w:r>
    </w:p>
    <w:p w:rsidR="00BC04AE" w:rsidRPr="001C56A4" w:rsidRDefault="00BC04AE" w:rsidP="00C93A50">
      <w:r w:rsidRPr="001C56A4">
        <w:t xml:space="preserve">Данные изменения предопределяют необходимость изменения приоритетов и состава работ в части автоматизации функций: </w:t>
      </w:r>
    </w:p>
    <w:p w:rsidR="008762A4" w:rsidRDefault="00BC04AE">
      <w:pPr>
        <w:pStyle w:val="a"/>
        <w:numPr>
          <w:ilvl w:val="0"/>
          <w:numId w:val="47"/>
        </w:numPr>
        <w:ind w:left="2058" w:hanging="357"/>
      </w:pPr>
      <w:r w:rsidRPr="001C56A4">
        <w:t>Регистрации юридических лиц и индивидуальных предпринимателей;</w:t>
      </w:r>
    </w:p>
    <w:p w:rsidR="008762A4" w:rsidRDefault="00BC04AE">
      <w:pPr>
        <w:pStyle w:val="a"/>
        <w:numPr>
          <w:ilvl w:val="0"/>
          <w:numId w:val="47"/>
        </w:numPr>
        <w:ind w:left="2058" w:hanging="357"/>
      </w:pPr>
      <w:r w:rsidRPr="001C56A4">
        <w:t>Учета налогоплательщиков.</w:t>
      </w:r>
    </w:p>
    <w:p w:rsidR="00BC04AE" w:rsidRPr="00A515A5" w:rsidRDefault="00BC04AE" w:rsidP="00064E4B">
      <w:pPr>
        <w:spacing w:before="0" w:after="0"/>
      </w:pPr>
      <w:r w:rsidRPr="001C56A4">
        <w:t xml:space="preserve">3) </w:t>
      </w:r>
      <w:r w:rsidRPr="008F2AFA">
        <w:t xml:space="preserve">Федеральный закон от 27 июля </w:t>
      </w:r>
      <w:smartTag w:uri="urn:schemas-microsoft-com:office:smarttags" w:element="metricconverter">
        <w:smartTagPr>
          <w:attr w:name="ProductID" w:val="2010 г"/>
        </w:smartTagPr>
        <w:r w:rsidRPr="008F2AFA">
          <w:t>2010 г</w:t>
        </w:r>
      </w:smartTag>
      <w:r w:rsidRPr="008F2AFA">
        <w:t xml:space="preserve">. N 229-ФЗ "О внесении изменений в </w:t>
      </w:r>
      <w:r w:rsidRPr="008F2AFA">
        <w:lastRenderedPageBreak/>
        <w:t>часть первую и часть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в связи с урегулированием задолженности по уплате налогов, сборов, пеней и штрафов и некоторых иных вопросов налогового администрирования"</w:t>
      </w:r>
      <w:r>
        <w:t xml:space="preserve">, расширяющий возможности взаимодействия с налогоплательщиком в электронном виде (в частности, организация </w:t>
      </w:r>
      <w:r w:rsidRPr="008F2AFA">
        <w:t>совместной сверки расчетов по налогам, сборам, пеням и штрафам),</w:t>
      </w:r>
      <w:r>
        <w:rPr>
          <w:rFonts w:ascii="Arial" w:hAnsi="Arial" w:cs="Arial"/>
          <w:sz w:val="21"/>
          <w:szCs w:val="21"/>
        </w:rPr>
        <w:t xml:space="preserve"> </w:t>
      </w:r>
    </w:p>
    <w:p w:rsidR="00BC04AE" w:rsidRPr="001C56A4" w:rsidRDefault="00BC04AE" w:rsidP="00C93A50">
      <w:r>
        <w:t xml:space="preserve">4) </w:t>
      </w:r>
      <w:r w:rsidRPr="001C56A4">
        <w:t>Во исполнение Распоряжения Правительства Российской Федерации от 17.10.2009 №1555-Р «О переходе на предоставление государственных услуг и исполнения государственных функций в электронном виде федеральными органами исполнительной власти внесены изменения в следующие законодательные акты:</w:t>
      </w:r>
    </w:p>
    <w:p w:rsidR="008762A4" w:rsidRDefault="00BC04AE">
      <w:pPr>
        <w:pStyle w:val="a"/>
        <w:numPr>
          <w:ilvl w:val="0"/>
          <w:numId w:val="47"/>
        </w:numPr>
        <w:ind w:left="2058" w:hanging="357"/>
      </w:pPr>
      <w:r w:rsidRPr="001C56A4">
        <w:t>Налоговый кодекс Российской Федерации Пункт 3 статьи 29, пункт 3 статьи 80, статьи 83, 84, 85, 86, 346.28;</w:t>
      </w:r>
    </w:p>
    <w:p w:rsidR="008762A4" w:rsidRDefault="00BC04AE">
      <w:pPr>
        <w:pStyle w:val="a"/>
        <w:numPr>
          <w:ilvl w:val="0"/>
          <w:numId w:val="47"/>
        </w:numPr>
        <w:ind w:left="2058" w:hanging="357"/>
      </w:pPr>
      <w:r w:rsidRPr="001C56A4">
        <w:t>Федеральный закон от 08.08.2001 № 129-ФЗ «О государственной регистрации юридических лиц и индивидуальных предпринимателей»;</w:t>
      </w:r>
    </w:p>
    <w:p w:rsidR="008762A4" w:rsidRDefault="00BC04AE">
      <w:pPr>
        <w:pStyle w:val="a"/>
        <w:numPr>
          <w:ilvl w:val="0"/>
          <w:numId w:val="47"/>
        </w:numPr>
        <w:ind w:left="2058" w:hanging="357"/>
      </w:pPr>
      <w:r w:rsidRPr="001C56A4">
        <w:t>Постановление Правительства Российской Федерации от 19.06.2002 № 438 «О Едином государственном реестре юридических лиц»;</w:t>
      </w:r>
    </w:p>
    <w:p w:rsidR="008762A4" w:rsidRDefault="00BC04AE">
      <w:pPr>
        <w:pStyle w:val="a"/>
        <w:numPr>
          <w:ilvl w:val="0"/>
          <w:numId w:val="47"/>
        </w:numPr>
        <w:ind w:left="2058" w:hanging="357"/>
      </w:pPr>
      <w:r w:rsidRPr="001C56A4">
        <w:t xml:space="preserve">Постановление Правительства Российской Федерации от 16.10.2003 № 630 "О Едином государственном  реестре  индивидуальных  предпринимателей,   Правилах  хранения в единых государственных реестрах юридических лиц и индивидуальных предпринимателей документов (сведений) и передачи их на постоянное хранение в государственные архивы, а также о внесении изменений и дополнений в постановления Правительства Российской Федерации от 19 июня </w:t>
      </w:r>
      <w:smartTag w:uri="urn:schemas-microsoft-com:office:smarttags" w:element="metricconverter">
        <w:smartTagPr>
          <w:attr w:name="ProductID" w:val="2002 г"/>
        </w:smartTagPr>
        <w:r w:rsidRPr="001C56A4">
          <w:t>2002 г</w:t>
        </w:r>
      </w:smartTag>
      <w:r w:rsidRPr="001C56A4">
        <w:t>. N 438 и 439";</w:t>
      </w:r>
    </w:p>
    <w:p w:rsidR="008762A4" w:rsidRDefault="00BC04AE">
      <w:pPr>
        <w:pStyle w:val="a"/>
        <w:numPr>
          <w:ilvl w:val="0"/>
          <w:numId w:val="47"/>
        </w:numPr>
        <w:ind w:left="2058" w:hanging="357"/>
      </w:pPr>
      <w:r w:rsidRPr="001C56A4">
        <w:t>Правила ведения Единого государственного реестра налогоплательщиков, утвержденные постановлением Правительства Российской Федерации от 26.02.2004 № 110;</w:t>
      </w:r>
    </w:p>
    <w:p w:rsidR="008762A4" w:rsidRDefault="00BC04AE">
      <w:pPr>
        <w:pStyle w:val="a"/>
        <w:numPr>
          <w:ilvl w:val="0"/>
          <w:numId w:val="47"/>
        </w:numPr>
        <w:ind w:left="2058" w:hanging="357"/>
      </w:pPr>
      <w:r w:rsidRPr="001C56A4">
        <w:t>Порядки и Особенности учета, предусмотренные пунктом 1 статьи 83, пунктом 1 статьи 84, пунктом 3 статьи 335, пунктом 4 статьи 346.41 Налогового кодекса Российской Федерации, утверждаемые Минфином России.</w:t>
      </w:r>
    </w:p>
    <w:p w:rsidR="00BC04AE" w:rsidRPr="001C56A4" w:rsidRDefault="00BC04AE" w:rsidP="00C93A50">
      <w:r w:rsidRPr="001C56A4">
        <w:t xml:space="preserve">Данные изменения предопределяют необходимость изменения приоритетов и состава работ в части автоматизации функций: </w:t>
      </w:r>
    </w:p>
    <w:p w:rsidR="008762A4" w:rsidRDefault="00BC04AE">
      <w:pPr>
        <w:pStyle w:val="a"/>
        <w:numPr>
          <w:ilvl w:val="0"/>
          <w:numId w:val="47"/>
        </w:numPr>
        <w:ind w:left="2058" w:hanging="357"/>
      </w:pPr>
      <w:r w:rsidRPr="008C5A84">
        <w:t>Регистрации юридических лиц и индивидуальных предпринимателей;</w:t>
      </w:r>
    </w:p>
    <w:p w:rsidR="008762A4" w:rsidRDefault="00BC04AE">
      <w:pPr>
        <w:pStyle w:val="a"/>
        <w:numPr>
          <w:ilvl w:val="0"/>
          <w:numId w:val="47"/>
        </w:numPr>
        <w:ind w:left="2058" w:hanging="357"/>
      </w:pPr>
      <w:r w:rsidRPr="008C5A84">
        <w:t>Учета налогоплательщиков;</w:t>
      </w:r>
    </w:p>
    <w:p w:rsidR="008762A4" w:rsidRDefault="00BC04AE">
      <w:pPr>
        <w:pStyle w:val="a"/>
        <w:numPr>
          <w:ilvl w:val="0"/>
          <w:numId w:val="47"/>
        </w:numPr>
        <w:ind w:left="2058" w:hanging="357"/>
      </w:pPr>
      <w:r w:rsidRPr="008C5A84">
        <w:lastRenderedPageBreak/>
        <w:t>Управления документами;</w:t>
      </w:r>
    </w:p>
    <w:p w:rsidR="008762A4" w:rsidRDefault="00BC04AE">
      <w:pPr>
        <w:pStyle w:val="a"/>
        <w:numPr>
          <w:ilvl w:val="0"/>
          <w:numId w:val="47"/>
        </w:numPr>
        <w:ind w:left="2058" w:hanging="357"/>
      </w:pPr>
      <w:r w:rsidRPr="008C5A84">
        <w:t>Урегулирование задолженности и обеспечение процедур банкротства;</w:t>
      </w:r>
    </w:p>
    <w:p w:rsidR="008762A4" w:rsidRDefault="00BC04AE">
      <w:pPr>
        <w:pStyle w:val="a"/>
        <w:numPr>
          <w:ilvl w:val="0"/>
          <w:numId w:val="47"/>
        </w:numPr>
        <w:ind w:left="2058" w:hanging="357"/>
      </w:pPr>
      <w:r w:rsidRPr="008C5A84">
        <w:t>Контрольная работа;</w:t>
      </w:r>
    </w:p>
    <w:p w:rsidR="008762A4" w:rsidRDefault="00BC04AE">
      <w:pPr>
        <w:pStyle w:val="a"/>
        <w:numPr>
          <w:ilvl w:val="0"/>
          <w:numId w:val="47"/>
        </w:numPr>
        <w:ind w:left="2058" w:hanging="357"/>
      </w:pPr>
      <w:r w:rsidRPr="008C5A84">
        <w:t>Ведение лицевых счетов;</w:t>
      </w:r>
    </w:p>
    <w:p w:rsidR="008762A4" w:rsidRDefault="00BC04AE">
      <w:pPr>
        <w:pStyle w:val="a"/>
        <w:numPr>
          <w:ilvl w:val="0"/>
          <w:numId w:val="47"/>
        </w:numPr>
        <w:ind w:left="2058" w:hanging="357"/>
      </w:pPr>
      <w:r w:rsidRPr="008C5A84">
        <w:t>Взаимодействия с внешними организациями;</w:t>
      </w:r>
    </w:p>
    <w:p w:rsidR="008762A4" w:rsidRDefault="00BC04AE">
      <w:pPr>
        <w:pStyle w:val="a"/>
        <w:numPr>
          <w:ilvl w:val="0"/>
          <w:numId w:val="47"/>
        </w:numPr>
        <w:ind w:left="2058" w:hanging="357"/>
      </w:pPr>
      <w:r w:rsidRPr="008C5A84">
        <w:t>Взаимодействия с налогоплательщиками;</w:t>
      </w:r>
    </w:p>
    <w:p w:rsidR="008762A4" w:rsidRDefault="00BC04AE">
      <w:pPr>
        <w:pStyle w:val="a"/>
        <w:numPr>
          <w:ilvl w:val="0"/>
          <w:numId w:val="47"/>
        </w:numPr>
        <w:ind w:left="2058" w:hanging="357"/>
      </w:pPr>
      <w:r w:rsidRPr="008C5A84">
        <w:t>Учета и администрирования налогов физических лиц.</w:t>
      </w:r>
    </w:p>
    <w:p w:rsidR="00BC04AE" w:rsidRPr="001C56A4" w:rsidRDefault="00BC04AE" w:rsidP="00C93A50">
      <w:r>
        <w:t>5</w:t>
      </w:r>
      <w:r w:rsidRPr="001C56A4">
        <w:t xml:space="preserve">) Отнесение автоматизированной информационной системы ФНС России к классу критически важных объектов, в соответствии с утвержденной Секретарем Совета безопасности Российской Федерации 8 ноября 2005 года «Система признаков критически важных объектов и критериев отнесения функционирующих в их составе информационно-телекоммуникационных систем к числу защищаемых от деструктивных информационных воздействий», а также к системе осуществляющей обработку персональных данных предопределяют необходимость уточнения: </w:t>
      </w:r>
    </w:p>
    <w:p w:rsidR="008762A4" w:rsidRDefault="00BC04AE">
      <w:pPr>
        <w:pStyle w:val="a"/>
        <w:numPr>
          <w:ilvl w:val="0"/>
          <w:numId w:val="47"/>
        </w:numPr>
        <w:ind w:left="2058" w:hanging="357"/>
      </w:pPr>
      <w:r w:rsidRPr="001C56A4">
        <w:t xml:space="preserve">Категории АИС </w:t>
      </w:r>
      <w:r w:rsidR="0046463C">
        <w:t>«</w:t>
      </w:r>
      <w:r w:rsidRPr="001C56A4">
        <w:t>Налог-3</w:t>
      </w:r>
      <w:r w:rsidR="0046463C">
        <w:t>»</w:t>
      </w:r>
      <w:r w:rsidRPr="001C56A4">
        <w:t xml:space="preserve"> в соответствии с требованиями данной нормативной базы;</w:t>
      </w:r>
    </w:p>
    <w:p w:rsidR="008762A4" w:rsidRDefault="00BC04AE">
      <w:pPr>
        <w:pStyle w:val="a"/>
        <w:numPr>
          <w:ilvl w:val="0"/>
          <w:numId w:val="47"/>
        </w:numPr>
        <w:ind w:left="2058" w:hanging="357"/>
      </w:pPr>
      <w:r w:rsidRPr="001C56A4">
        <w:t xml:space="preserve">Построения модели угроз безопасности информации в АИС </w:t>
      </w:r>
      <w:r w:rsidR="0046463C">
        <w:t>«</w:t>
      </w:r>
      <w:r w:rsidRPr="001C56A4">
        <w:t>Налог-3</w:t>
      </w:r>
      <w:r w:rsidR="0046463C">
        <w:t>»</w:t>
      </w:r>
      <w:r w:rsidRPr="001C56A4">
        <w:t xml:space="preserve"> на основе методики определения актуальных угроз и базовой модели угроз;</w:t>
      </w:r>
    </w:p>
    <w:p w:rsidR="008762A4" w:rsidRDefault="00BC04AE">
      <w:pPr>
        <w:pStyle w:val="a"/>
        <w:numPr>
          <w:ilvl w:val="0"/>
          <w:numId w:val="47"/>
        </w:numPr>
        <w:ind w:left="2058" w:hanging="357"/>
      </w:pPr>
      <w:r w:rsidRPr="001C56A4">
        <w:t>Существенного изменения архитектурных решений в связи с новыми требованиями по обеспечению безопасности информации.</w:t>
      </w:r>
    </w:p>
    <w:p w:rsidR="00BC04AE" w:rsidRPr="001C56A4" w:rsidRDefault="00BC04AE" w:rsidP="00382063">
      <w:r w:rsidRPr="001C56A4">
        <w:t>Поэтому необходимо пересмотреть как основные концептуальные положения, так и приоритетность и этапность создания компонентов АИС «Налог - 3» с позиций как совершенствования процедур налогового администрирования, так и применения современных информационных технологий, средств связи и телекоммуникаций с учетом реализованных в ФНС России прикладных систем/подсистем и в части преемственности технических решений по закупленному программному обеспечению, вычислительному и телекоммуникационному оборудованию.</w:t>
      </w:r>
    </w:p>
    <w:p w:rsidR="00BC04AE" w:rsidRPr="001C56A4" w:rsidRDefault="00BC04AE" w:rsidP="00C93A50"/>
    <w:p w:rsidR="00BC04AE" w:rsidRPr="001C56A4" w:rsidRDefault="00BC04AE" w:rsidP="00FD4BA2">
      <w:pPr>
        <w:pStyle w:val="2"/>
        <w:rPr>
          <w:lang w:val="ru-RU"/>
        </w:rPr>
      </w:pPr>
      <w:bookmarkStart w:id="141" w:name="_Toc327892238"/>
      <w:bookmarkStart w:id="142" w:name="_Toc274726657"/>
      <w:r w:rsidRPr="001C56A4">
        <w:rPr>
          <w:lang w:val="ru-RU"/>
        </w:rPr>
        <w:t>Результаты анализа зарубежного опыта автоматизации налоговых органов</w:t>
      </w:r>
      <w:bookmarkEnd w:id="141"/>
      <w:r w:rsidRPr="001C56A4">
        <w:rPr>
          <w:lang w:val="ru-RU"/>
        </w:rPr>
        <w:t xml:space="preserve"> </w:t>
      </w:r>
      <w:bookmarkStart w:id="143" w:name="_Toc273713898"/>
      <w:bookmarkStart w:id="144" w:name="_Toc273714066"/>
      <w:bookmarkStart w:id="145" w:name="_Toc273713899"/>
      <w:bookmarkStart w:id="146" w:name="_Toc273714067"/>
      <w:bookmarkStart w:id="147" w:name="_Toc172341042"/>
      <w:bookmarkStart w:id="148" w:name="_Toc173230688"/>
      <w:bookmarkEnd w:id="142"/>
      <w:bookmarkEnd w:id="143"/>
      <w:bookmarkEnd w:id="144"/>
      <w:bookmarkEnd w:id="145"/>
      <w:bookmarkEnd w:id="146"/>
    </w:p>
    <w:p w:rsidR="00BC04AE" w:rsidRPr="001C56A4" w:rsidRDefault="00BC04AE" w:rsidP="006644EF">
      <w:r w:rsidRPr="001C56A4">
        <w:t xml:space="preserve">В </w:t>
      </w:r>
      <w:r>
        <w:t>ходе разработки настоящей Концепции был проведен</w:t>
      </w:r>
      <w:r w:rsidRPr="001C56A4">
        <w:t xml:space="preserve"> анализ зарубежного опыта автоматизации налоговых органов</w:t>
      </w:r>
      <w:r>
        <w:t>,</w:t>
      </w:r>
      <w:r w:rsidRPr="001C56A4">
        <w:t xml:space="preserve"> были рассмотрены </w:t>
      </w:r>
      <w:r>
        <w:t xml:space="preserve">вопросы </w:t>
      </w:r>
      <w:r w:rsidRPr="001C56A4">
        <w:t>международн</w:t>
      </w:r>
      <w:r>
        <w:t>ой</w:t>
      </w:r>
      <w:r w:rsidRPr="001C56A4">
        <w:t xml:space="preserve"> практик</w:t>
      </w:r>
      <w:r>
        <w:t>и</w:t>
      </w:r>
      <w:r w:rsidRPr="001C56A4">
        <w:t xml:space="preserve"> предоставления налоговыми администрациями электронных услуг налогоплательщикам, распространенные в мире подходы </w:t>
      </w:r>
      <w:r>
        <w:t xml:space="preserve">к </w:t>
      </w:r>
      <w:r w:rsidRPr="001C56A4">
        <w:t>оказани</w:t>
      </w:r>
      <w:r>
        <w:t>ю</w:t>
      </w:r>
      <w:r w:rsidRPr="001C56A4">
        <w:t xml:space="preserve"> электронных услуг, степень проработанности и основные тенденции их развития.</w:t>
      </w:r>
    </w:p>
    <w:p w:rsidR="00BC04AE" w:rsidRPr="001C56A4" w:rsidRDefault="00BC04AE" w:rsidP="006644EF">
      <w:r w:rsidRPr="001C56A4">
        <w:t xml:space="preserve">Для целей проведенного анализа под термином «электронные услуги»  подразумевались все операции, осуществляемые посредством электронных каналов связи, </w:t>
      </w:r>
      <w:r w:rsidRPr="001C56A4">
        <w:lastRenderedPageBreak/>
        <w:t xml:space="preserve">включая сети (Интернет, порталы, веб-службы), электронную почту, а также мобильную связь. </w:t>
      </w:r>
    </w:p>
    <w:p w:rsidR="00BC04AE" w:rsidRPr="001C56A4" w:rsidRDefault="00BC04AE" w:rsidP="006644EF">
      <w:r w:rsidRPr="001C56A4">
        <w:t xml:space="preserve">Исследование </w:t>
      </w:r>
      <w:r>
        <w:t xml:space="preserve">было </w:t>
      </w:r>
      <w:r w:rsidRPr="001C56A4">
        <w:t>проведено на основе материалов Организации экономического сотрудничества и развития (ОЭСР), Европейской организации налоговых администраций, официальных веб-сайтов налоговых администраций.</w:t>
      </w:r>
    </w:p>
    <w:p w:rsidR="00BC04AE" w:rsidRPr="001C56A4" w:rsidRDefault="00BC04AE" w:rsidP="00313E37">
      <w:pPr>
        <w:pStyle w:val="3"/>
      </w:pPr>
      <w:bookmarkStart w:id="149" w:name="_Toc327892239"/>
      <w:r w:rsidRPr="001C56A4">
        <w:t>Модели развития электронных услуг</w:t>
      </w:r>
      <w:bookmarkEnd w:id="149"/>
    </w:p>
    <w:p w:rsidR="00BC04AE" w:rsidRPr="001C56A4" w:rsidRDefault="00BC04AE" w:rsidP="006644EF">
      <w:r w:rsidRPr="001C56A4">
        <w:t xml:space="preserve">В международной практике принято определять степень развития и оценку возможностей предоставления электронных услуг в пределах одной из четырех категорий «зрелости» («maturity»): </w:t>
      </w:r>
    </w:p>
    <w:p w:rsidR="00BC04AE" w:rsidRPr="001C56A4" w:rsidRDefault="00BC04AE" w:rsidP="006644EF">
      <w:r w:rsidRPr="001C56A4">
        <w:t xml:space="preserve">1) информация (или веб-присутствие), </w:t>
      </w:r>
    </w:p>
    <w:p w:rsidR="00BC04AE" w:rsidRPr="001C56A4" w:rsidRDefault="00BC04AE" w:rsidP="006644EF">
      <w:r w:rsidRPr="001C56A4">
        <w:t xml:space="preserve">2) взаимодействие (с пользователем), </w:t>
      </w:r>
    </w:p>
    <w:p w:rsidR="00BC04AE" w:rsidRPr="001C56A4" w:rsidRDefault="00BC04AE" w:rsidP="006644EF">
      <w:r w:rsidRPr="001C56A4">
        <w:t xml:space="preserve">3) операции/транзакции, </w:t>
      </w:r>
    </w:p>
    <w:p w:rsidR="00BC04AE" w:rsidRPr="001C56A4" w:rsidRDefault="00BC04AE" w:rsidP="006644EF">
      <w:r w:rsidRPr="001C56A4">
        <w:t>4) интеграция/преобразование.</w:t>
      </w:r>
    </w:p>
    <w:p w:rsidR="00BC04AE" w:rsidRPr="001C56A4" w:rsidRDefault="00BC04AE" w:rsidP="006644EF">
      <w:r w:rsidRPr="001C56A4">
        <w:t xml:space="preserve">Каждая из указанных категорий зрелости характеризуется требованиями, которым должны отвечать электронные сервисы государственных учреждений. Однако следует отметить, что развитие по указанным фазам является </w:t>
      </w:r>
      <w:r w:rsidR="0027109C" w:rsidRPr="00E34AAC">
        <w:t>кумулятивным, т.е. накопляемым</w:t>
      </w:r>
      <w:r w:rsidRPr="001C56A4">
        <w:t xml:space="preserve">. Например, предоставление операционного обслуживания (transaction service) не устраняет потребность </w:t>
      </w:r>
      <w:r w:rsidR="00D43D84">
        <w:t xml:space="preserve">в </w:t>
      </w:r>
      <w:r w:rsidRPr="001C56A4">
        <w:t>сервисах взаимодействия.</w:t>
      </w:r>
    </w:p>
    <w:p w:rsidR="00BC04AE" w:rsidRPr="001C56A4" w:rsidRDefault="00BC04AE" w:rsidP="006644EF">
      <w:r w:rsidRPr="001C56A4">
        <w:t>Рассмотрим указанные выше фазы подробнее.</w:t>
      </w:r>
    </w:p>
    <w:p w:rsidR="00BC04AE" w:rsidRPr="001C56A4" w:rsidRDefault="00BC04AE" w:rsidP="006F7EB8">
      <w:pPr>
        <w:rPr>
          <w:b/>
        </w:rPr>
      </w:pPr>
      <w:r w:rsidRPr="001C56A4">
        <w:rPr>
          <w:b/>
        </w:rPr>
        <w:t>Фаза 1 – информация (</w:t>
      </w:r>
      <w:r w:rsidR="003C32D0">
        <w:rPr>
          <w:b/>
        </w:rPr>
        <w:t>веб-</w:t>
      </w:r>
      <w:r w:rsidRPr="001C56A4">
        <w:rPr>
          <w:b/>
        </w:rPr>
        <w:t>присутствие):</w:t>
      </w:r>
    </w:p>
    <w:p w:rsidR="00BC04AE" w:rsidRPr="001C56A4" w:rsidRDefault="00BC04AE" w:rsidP="006644EF">
      <w:r w:rsidRPr="001C56A4">
        <w:t>Фаза «информация» характеризует ведомства, которые стремятся повысить осведомленность пользователей о целях, функциях и задачах</w:t>
      </w:r>
      <w:r w:rsidR="003C32D0">
        <w:t xml:space="preserve"> государственных </w:t>
      </w:r>
      <w:r w:rsidR="003C32D0" w:rsidRPr="001C56A4">
        <w:t>учреждений</w:t>
      </w:r>
      <w:r w:rsidRPr="001C56A4">
        <w:t xml:space="preserve"> посредством веб-присутствия. Это может быть просто информация, которая иллюстрирует в общих чертах то, чем занимается ведомство, какие услуги предоставляет</w:t>
      </w:r>
      <w:r w:rsidR="003C32D0">
        <w:t>,</w:t>
      </w:r>
      <w:r w:rsidRPr="001C56A4">
        <w:t xml:space="preserve"> и как они функ</w:t>
      </w:r>
      <w:r w:rsidR="003C32D0">
        <w:t>ционируют. Также сюда могут</w:t>
      </w:r>
      <w:r w:rsidRPr="001C56A4">
        <w:t xml:space="preserve"> включаться ссылки на контактные центры, если пользователям требуется дополнительная информация для взаимодействия с этим государственным органом. </w:t>
      </w:r>
    </w:p>
    <w:p w:rsidR="00BC04AE" w:rsidRPr="001C56A4" w:rsidRDefault="00BC04AE" w:rsidP="006644EF">
      <w:pPr>
        <w:rPr>
          <w:b/>
        </w:rPr>
      </w:pPr>
      <w:r w:rsidRPr="001C56A4">
        <w:rPr>
          <w:b/>
        </w:rPr>
        <w:t>Фаза 2 – Взаимодействие:</w:t>
      </w:r>
    </w:p>
    <w:p w:rsidR="00BC04AE" w:rsidRPr="001C56A4" w:rsidRDefault="00BC04AE" w:rsidP="006644EF">
      <w:r w:rsidRPr="001C56A4">
        <w:t xml:space="preserve">Фаза «взаимодействие» представляет собой развитие взаимодействия  пользователей с государственным органом посредством электронных средств связи. Пользователи могут работать с отдельными информационными базами данных, использовать механизмы поиска, фильтры и ссылки на другие связанные сайты. Эта фаза также предусматривает введение общих точек доступа с целью устранения для пользователя необходимости разбираться в государственных структурах при осуществлении доступа к государственным услугам. Вместе с тем, пользователи все еще получают основной доступ к информации и услугам через традиционные каналы (телефон, личный прием). </w:t>
      </w:r>
    </w:p>
    <w:p w:rsidR="00BC04AE" w:rsidRPr="001C56A4" w:rsidRDefault="00BC04AE" w:rsidP="006644EF">
      <w:pPr>
        <w:rPr>
          <w:b/>
        </w:rPr>
      </w:pPr>
      <w:r w:rsidRPr="001C56A4">
        <w:rPr>
          <w:b/>
        </w:rPr>
        <w:t xml:space="preserve">Фаза 3 – Операции/транзакции: </w:t>
      </w:r>
    </w:p>
    <w:p w:rsidR="00BC04AE" w:rsidRPr="001C56A4" w:rsidRDefault="00BC04AE" w:rsidP="006644EF">
      <w:r w:rsidRPr="001C56A4">
        <w:t xml:space="preserve">В фазе «операции» пользователи в состоянии одинаково получить доступ к </w:t>
      </w:r>
      <w:r w:rsidRPr="001C56A4">
        <w:lastRenderedPageBreak/>
        <w:t xml:space="preserve">государственным услугам через различные каналы (например, онлайн, радио или технологии PDA – личных цифровых помощников (personal digital assisstance)). Кроме того, на данной фазе государственные органы преобразовывают свои бизнес-процессы таким образом, чтобы услуги могли быть предоставлены через множество каналов, что делает систему </w:t>
      </w:r>
      <w:r w:rsidR="0027109C" w:rsidRPr="003C32D0">
        <w:t>значительно более</w:t>
      </w:r>
      <w:r w:rsidRPr="001C56A4">
        <w:t xml:space="preserve"> удобной. Устранению необходимости пользователям разбираться в структуре государственных органов способствует увеличение совместных услуг и усиление межведомственного взаимодействия, что</w:t>
      </w:r>
      <w:r w:rsidR="006179A8">
        <w:t>,</w:t>
      </w:r>
      <w:r w:rsidRPr="001C56A4">
        <w:t xml:space="preserve"> в свою очередь</w:t>
      </w:r>
      <w:r w:rsidR="006179A8">
        <w:t>,</w:t>
      </w:r>
      <w:r w:rsidRPr="001C56A4">
        <w:t xml:space="preserve"> приводит к большему обмену данными и инициированию новых услуг. Высокий уровень защиты </w:t>
      </w:r>
      <w:r w:rsidR="003C32D0">
        <w:t>персональных</w:t>
      </w:r>
      <w:r w:rsidRPr="001C56A4">
        <w:t xml:space="preserve"> данных способствует повышению уверенности общества в безопасности системы, что стимулирует рост их использования. Персонификация при предоставлении услуг является обычным явлением. Взаимодействие общества и государства на данной фазе уже довольно близко личному приему.</w:t>
      </w:r>
    </w:p>
    <w:p w:rsidR="00BC04AE" w:rsidRPr="001C56A4" w:rsidRDefault="00BC04AE" w:rsidP="006644EF">
      <w:pPr>
        <w:rPr>
          <w:b/>
        </w:rPr>
      </w:pPr>
      <w:r w:rsidRPr="001C56A4">
        <w:rPr>
          <w:b/>
        </w:rPr>
        <w:t>Фаза 4 - Интеграция (или «преобразование»):</w:t>
      </w:r>
    </w:p>
    <w:p w:rsidR="00BC04AE" w:rsidRPr="001C56A4" w:rsidRDefault="00BC04AE" w:rsidP="006644EF">
      <w:r w:rsidRPr="001C56A4">
        <w:t xml:space="preserve">Фаза «интеграция» характеризуется эффективно интегрированной моделью предоставления электронных услуг, в которой взаимоотношения между обществом и государством преобразовано в виртуальную плоскость. Многоканальное предоставление услуг приобретают новое значение и постоянно совершенствуются. Механизмы электронного правительства являются частью повседневной жизни и понятие электронного правительства стирается и остается просто – правительство. У граждан и бизнеса есть полное доверие и уверенность во взаимодействии с  государственными органами. Понимание государственных органов как слуг общества полностью реализовано, так как персонифицированные и превентивные механизмы предоставления электронных услуг предоставляются в большом количестве. Различия между предоставлением государственных услуг на всех трех уровнях государства (местный, региональный, федеральный) умозрительны, поскольку совместное предоставление услуг является нормой. </w:t>
      </w:r>
    </w:p>
    <w:p w:rsidR="00BC04AE" w:rsidRPr="001C56A4" w:rsidRDefault="00BC04AE" w:rsidP="006644EF">
      <w:r w:rsidRPr="001C56A4">
        <w:t xml:space="preserve">Ключевые факторами достижения 4-й фазы являются: </w:t>
      </w:r>
    </w:p>
    <w:p w:rsidR="008762A4" w:rsidRDefault="00BC04AE">
      <w:pPr>
        <w:pStyle w:val="a"/>
        <w:numPr>
          <w:ilvl w:val="0"/>
          <w:numId w:val="47"/>
        </w:numPr>
        <w:ind w:left="2058" w:hanging="357"/>
      </w:pPr>
      <w:r w:rsidRPr="001C56A4">
        <w:t xml:space="preserve">Переработка всех бизнес-процессов для развития интегрированных с другими ведомствами и управляемых пользователями процессов. Это особенно важно государству для «виртуального» объединения существующих центров обслуживания клиентов, при котором все контакты клиента будут осуществляться через стандартный рабочий вход в государственный технологический процесс. Цель состоит в том, чтобы достичь уровня развития автоматизированного технологического процесса </w:t>
      </w:r>
      <w:r w:rsidR="00A93D0A">
        <w:t>государственного учреждения</w:t>
      </w:r>
      <w:r w:rsidRPr="001C56A4">
        <w:t xml:space="preserve">. </w:t>
      </w:r>
    </w:p>
    <w:p w:rsidR="008762A4" w:rsidRDefault="00BC04AE">
      <w:pPr>
        <w:pStyle w:val="a"/>
        <w:numPr>
          <w:ilvl w:val="0"/>
          <w:numId w:val="47"/>
        </w:numPr>
        <w:ind w:left="2058" w:hanging="357"/>
      </w:pPr>
      <w:r w:rsidRPr="001C56A4">
        <w:t>Внедрение новых электронных прикладных структур данных, разработанных на принципах центральности клиента, совместных услуг и совместной инфраструктурой.</w:t>
      </w:r>
    </w:p>
    <w:p w:rsidR="00BC04AE" w:rsidRPr="001C56A4" w:rsidRDefault="00BC04AE" w:rsidP="006644EF">
      <w:r w:rsidRPr="001C56A4">
        <w:t xml:space="preserve">На основании рассмотренной модели, ОЭСР разработала модель «зрелости» электронных сервисов, предоставляемых налоговыми администрациями. Кратко они изложены в </w:t>
      </w:r>
      <w:r w:rsidR="0027109C">
        <w:fldChar w:fldCharType="begin"/>
      </w:r>
      <w:r w:rsidR="0011705E">
        <w:instrText xml:space="preserve"> REF _Ref279743613 \h  \* MERGEFORMAT </w:instrText>
      </w:r>
      <w:r w:rsidR="0027109C">
        <w:fldChar w:fldCharType="separate"/>
      </w:r>
      <w:r w:rsidR="006E3FF4" w:rsidRPr="001C56A4">
        <w:t xml:space="preserve">Табл. </w:t>
      </w:r>
      <w:r w:rsidR="006E3FF4">
        <w:rPr>
          <w:noProof/>
        </w:rPr>
        <w:t>1</w:t>
      </w:r>
      <w:r w:rsidR="006E3FF4" w:rsidRPr="001C56A4">
        <w:rPr>
          <w:noProof/>
        </w:rPr>
        <w:noBreakHyphen/>
      </w:r>
      <w:r w:rsidR="006E3FF4">
        <w:rPr>
          <w:noProof/>
        </w:rPr>
        <w:t>3</w:t>
      </w:r>
      <w:r w:rsidR="006E3FF4" w:rsidRPr="001C56A4">
        <w:rPr>
          <w:noProof/>
        </w:rPr>
        <w:t>.</w:t>
      </w:r>
      <w:r w:rsidR="006E3FF4" w:rsidRPr="001C56A4">
        <w:t xml:space="preserve"> Механизм электронных услуг</w:t>
      </w:r>
      <w:r w:rsidR="0027109C">
        <w:fldChar w:fldCharType="end"/>
      </w:r>
    </w:p>
    <w:p w:rsidR="00BC04AE" w:rsidRPr="001C56A4" w:rsidRDefault="00BC04AE" w:rsidP="00313E37">
      <w:pPr>
        <w:pStyle w:val="ac"/>
        <w:keepNext w:val="0"/>
        <w:pageBreakBefore w:val="0"/>
        <w:jc w:val="right"/>
      </w:pPr>
      <w:bookmarkStart w:id="150" w:name="_Ref279743613"/>
      <w:bookmarkStart w:id="151" w:name="_Toc327892315"/>
      <w:r w:rsidRPr="001C56A4">
        <w:lastRenderedPageBreak/>
        <w:t xml:space="preserve">Табл. </w:t>
      </w:r>
      <w:fldSimple w:instr=" STYLEREF 1 \s ">
        <w:r w:rsidR="006E3FF4">
          <w:rPr>
            <w:noProof/>
          </w:rPr>
          <w:t>1</w:t>
        </w:r>
      </w:fldSimple>
      <w:r w:rsidRPr="001C56A4">
        <w:noBreakHyphen/>
      </w:r>
      <w:fldSimple w:instr=" SEQ Табл. \* ARABIC \s 1 ">
        <w:r w:rsidR="006E3FF4">
          <w:rPr>
            <w:noProof/>
          </w:rPr>
          <w:t>3</w:t>
        </w:r>
      </w:fldSimple>
      <w:r w:rsidRPr="001C56A4">
        <w:t>. Механизм электронных услуг</w:t>
      </w:r>
      <w:bookmarkEnd w:id="150"/>
      <w:bookmarkEnd w:id="151"/>
    </w:p>
    <w:tbl>
      <w:tblPr>
        <w:tblW w:w="5000" w:type="pct"/>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4665"/>
        <w:gridCol w:w="2667"/>
      </w:tblGrid>
      <w:tr w:rsidR="00BC04AE" w:rsidRPr="001C56A4">
        <w:trPr>
          <w:trHeight w:val="828"/>
          <w:tblCellSpacing w:w="20" w:type="dxa"/>
        </w:trPr>
        <w:tc>
          <w:tcPr>
            <w:tcW w:w="1295" w:type="pct"/>
            <w:shd w:val="clear" w:color="auto" w:fill="auto"/>
          </w:tcPr>
          <w:p w:rsidR="00BC04AE" w:rsidRPr="001C56A4" w:rsidRDefault="00BC04AE" w:rsidP="00313E37">
            <w:pPr>
              <w:pStyle w:val="affa"/>
              <w:jc w:val="center"/>
              <w:rPr>
                <w:b/>
              </w:rPr>
            </w:pPr>
            <w:r w:rsidRPr="001C56A4">
              <w:rPr>
                <w:b/>
              </w:rPr>
              <w:t>Категория</w:t>
            </w:r>
          </w:p>
        </w:tc>
        <w:tc>
          <w:tcPr>
            <w:tcW w:w="2638" w:type="pct"/>
            <w:shd w:val="clear" w:color="auto" w:fill="auto"/>
          </w:tcPr>
          <w:p w:rsidR="00BC04AE" w:rsidRPr="001C56A4" w:rsidRDefault="00BC04AE" w:rsidP="00313E37">
            <w:pPr>
              <w:pStyle w:val="affa"/>
              <w:jc w:val="center"/>
              <w:rPr>
                <w:b/>
              </w:rPr>
            </w:pPr>
            <w:r w:rsidRPr="001C56A4">
              <w:rPr>
                <w:b/>
              </w:rPr>
              <w:t>Описание</w:t>
            </w:r>
          </w:p>
        </w:tc>
        <w:tc>
          <w:tcPr>
            <w:tcW w:w="991" w:type="pct"/>
            <w:shd w:val="clear" w:color="auto" w:fill="auto"/>
          </w:tcPr>
          <w:p w:rsidR="00BC04AE" w:rsidRPr="001C56A4" w:rsidRDefault="00BC04AE" w:rsidP="00313E37">
            <w:pPr>
              <w:pStyle w:val="affa"/>
              <w:jc w:val="center"/>
              <w:rPr>
                <w:b/>
              </w:rPr>
            </w:pPr>
            <w:r w:rsidRPr="001C56A4">
              <w:rPr>
                <w:b/>
              </w:rPr>
              <w:t>Конфиденциальность данных и предоставление доступа</w:t>
            </w:r>
          </w:p>
        </w:tc>
      </w:tr>
      <w:tr w:rsidR="00BC04AE" w:rsidRPr="001C56A4">
        <w:trPr>
          <w:trHeight w:val="1380"/>
          <w:tblCellSpacing w:w="20" w:type="dxa"/>
        </w:trPr>
        <w:tc>
          <w:tcPr>
            <w:tcW w:w="1295" w:type="pct"/>
            <w:shd w:val="clear" w:color="auto" w:fill="auto"/>
          </w:tcPr>
          <w:p w:rsidR="00BC04AE" w:rsidRPr="001C56A4" w:rsidRDefault="00BC04AE" w:rsidP="00313E37">
            <w:pPr>
              <w:pStyle w:val="affa"/>
            </w:pPr>
            <w:r w:rsidRPr="001C56A4">
              <w:t xml:space="preserve">Информация </w:t>
            </w:r>
          </w:p>
        </w:tc>
        <w:tc>
          <w:tcPr>
            <w:tcW w:w="2638" w:type="pct"/>
            <w:shd w:val="clear" w:color="auto" w:fill="auto"/>
          </w:tcPr>
          <w:p w:rsidR="00BC04AE" w:rsidRPr="001C56A4" w:rsidRDefault="00BC04AE" w:rsidP="00313E37">
            <w:pPr>
              <w:pStyle w:val="affa"/>
            </w:pPr>
            <w:r w:rsidRPr="001C56A4">
              <w:t xml:space="preserve">Односторонний поток информации, предоставляющий статическую информацию о ведомстве. Включает в себя публикации (например, законодательство, учредительные, программные документы), инструкции, рекламные материалы и др. Взаимодействие ограничено функциями поиска и запроса. </w:t>
            </w:r>
          </w:p>
        </w:tc>
        <w:tc>
          <w:tcPr>
            <w:tcW w:w="991" w:type="pct"/>
            <w:shd w:val="clear" w:color="auto" w:fill="auto"/>
          </w:tcPr>
          <w:p w:rsidR="00BC04AE" w:rsidRPr="001C56A4" w:rsidRDefault="00BC04AE" w:rsidP="00313E37">
            <w:pPr>
              <w:pStyle w:val="affa"/>
            </w:pPr>
            <w:r w:rsidRPr="001C56A4">
              <w:t>Не конфиденциальные данные, публично доступные. Нет ограничений доступа к информации</w:t>
            </w:r>
          </w:p>
        </w:tc>
      </w:tr>
      <w:tr w:rsidR="00BC04AE" w:rsidRPr="001C56A4">
        <w:trPr>
          <w:trHeight w:val="1932"/>
          <w:tblCellSpacing w:w="20" w:type="dxa"/>
        </w:trPr>
        <w:tc>
          <w:tcPr>
            <w:tcW w:w="1295" w:type="pct"/>
            <w:shd w:val="clear" w:color="auto" w:fill="auto"/>
          </w:tcPr>
          <w:p w:rsidR="00BC04AE" w:rsidRPr="001C56A4" w:rsidRDefault="00BC04AE" w:rsidP="00313E37">
            <w:pPr>
              <w:pStyle w:val="affa"/>
            </w:pPr>
            <w:r w:rsidRPr="001C56A4">
              <w:t>Взаимодействие</w:t>
            </w:r>
          </w:p>
        </w:tc>
        <w:tc>
          <w:tcPr>
            <w:tcW w:w="2638" w:type="pct"/>
            <w:shd w:val="clear" w:color="auto" w:fill="auto"/>
          </w:tcPr>
          <w:p w:rsidR="00BC04AE" w:rsidRPr="001C56A4" w:rsidRDefault="00BC04AE" w:rsidP="00313E37">
            <w:pPr>
              <w:pStyle w:val="affa"/>
            </w:pPr>
            <w:r w:rsidRPr="001C56A4">
              <w:t>Двухсторонний поток информации, который не меняет систему или данные. Включает в себя: расширенный поиск с возможностями фильтрации информации, предоставление простых услуг (например, таких как калькулятор), при использовании которых все данные вводятся пользователями (например, чтобы оценить соответств</w:t>
            </w:r>
            <w:r>
              <w:t>ие</w:t>
            </w:r>
            <w:r w:rsidRPr="001C56A4">
              <w:t xml:space="preserve"> критериям предоставляемых льгот или определить налоговые обязательства). </w:t>
            </w:r>
          </w:p>
        </w:tc>
        <w:tc>
          <w:tcPr>
            <w:tcW w:w="991" w:type="pct"/>
            <w:shd w:val="clear" w:color="auto" w:fill="auto"/>
          </w:tcPr>
          <w:p w:rsidR="00BC04AE" w:rsidRPr="001C56A4" w:rsidRDefault="00BC04AE" w:rsidP="00313E37">
            <w:pPr>
              <w:pStyle w:val="affa"/>
            </w:pPr>
            <w:r w:rsidRPr="001C56A4">
              <w:t>Не конфиденциальные данные, публично доступные. Нет ограничений доступа к информации</w:t>
            </w:r>
          </w:p>
        </w:tc>
      </w:tr>
      <w:tr w:rsidR="00BC04AE" w:rsidRPr="001C56A4">
        <w:trPr>
          <w:trHeight w:val="1380"/>
          <w:tblCellSpacing w:w="20" w:type="dxa"/>
        </w:trPr>
        <w:tc>
          <w:tcPr>
            <w:tcW w:w="1295" w:type="pct"/>
            <w:shd w:val="clear" w:color="auto" w:fill="auto"/>
          </w:tcPr>
          <w:p w:rsidR="00BC04AE" w:rsidRPr="001C56A4" w:rsidRDefault="00BC04AE" w:rsidP="00313E37">
            <w:pPr>
              <w:pStyle w:val="affa"/>
            </w:pPr>
            <w:r w:rsidRPr="001C56A4">
              <w:t>Операции/транзакции</w:t>
            </w:r>
          </w:p>
        </w:tc>
        <w:tc>
          <w:tcPr>
            <w:tcW w:w="2638" w:type="pct"/>
            <w:shd w:val="clear" w:color="auto" w:fill="auto"/>
          </w:tcPr>
          <w:p w:rsidR="00BC04AE" w:rsidRPr="001C56A4" w:rsidRDefault="00BC04AE" w:rsidP="00313E37">
            <w:pPr>
              <w:pStyle w:val="affa"/>
            </w:pPr>
            <w:r w:rsidRPr="001C56A4">
              <w:t>Предусмотрен обмен данными и обеспечен доступ к данным налогоплательщика. Включает в себя такие операции, как запрос личных данных налогоплательщика, электронное декларирование и электронная уплата налогов, получение предварительно заполненных деклараций.</w:t>
            </w:r>
          </w:p>
        </w:tc>
        <w:tc>
          <w:tcPr>
            <w:tcW w:w="991" w:type="pct"/>
            <w:shd w:val="clear" w:color="auto" w:fill="auto"/>
          </w:tcPr>
          <w:p w:rsidR="00BC04AE" w:rsidRPr="001C56A4" w:rsidRDefault="00BC04AE" w:rsidP="00313E37">
            <w:pPr>
              <w:pStyle w:val="affa"/>
            </w:pPr>
            <w:r w:rsidRPr="001C56A4">
              <w:t>Конфиденциальные данные. Доступ ограничен.</w:t>
            </w:r>
          </w:p>
        </w:tc>
      </w:tr>
      <w:tr w:rsidR="00BC04AE" w:rsidRPr="001C56A4">
        <w:trPr>
          <w:trHeight w:val="1464"/>
          <w:tblCellSpacing w:w="20" w:type="dxa"/>
        </w:trPr>
        <w:tc>
          <w:tcPr>
            <w:tcW w:w="1295" w:type="pct"/>
            <w:shd w:val="clear" w:color="auto" w:fill="auto"/>
          </w:tcPr>
          <w:p w:rsidR="00BC04AE" w:rsidRPr="001C56A4" w:rsidRDefault="00BC04AE" w:rsidP="00313E37">
            <w:pPr>
              <w:pStyle w:val="affa"/>
            </w:pPr>
            <w:r w:rsidRPr="001C56A4">
              <w:t>Интеграция/преобразование</w:t>
            </w:r>
          </w:p>
        </w:tc>
        <w:tc>
          <w:tcPr>
            <w:tcW w:w="2638" w:type="pct"/>
            <w:shd w:val="clear" w:color="auto" w:fill="auto"/>
          </w:tcPr>
          <w:p w:rsidR="00BC04AE" w:rsidRPr="001C56A4" w:rsidRDefault="00BC04AE" w:rsidP="00313E37">
            <w:pPr>
              <w:pStyle w:val="affa"/>
            </w:pPr>
            <w:r w:rsidRPr="001C56A4">
              <w:t xml:space="preserve">Интегрированные информационные системы, позволяющие осуществлять оперативный обмен информацией с другими государственными органами относительно любого пользователя (как юридического, так и физического лица). Например, смена пользователем адреса автоматически направляется в другие ведомства.  </w:t>
            </w:r>
          </w:p>
        </w:tc>
        <w:tc>
          <w:tcPr>
            <w:tcW w:w="991" w:type="pct"/>
            <w:shd w:val="clear" w:color="auto" w:fill="auto"/>
          </w:tcPr>
          <w:p w:rsidR="00BC04AE" w:rsidRPr="001C56A4" w:rsidRDefault="00BC04AE" w:rsidP="00313E37">
            <w:pPr>
              <w:pStyle w:val="affa"/>
            </w:pPr>
            <w:r w:rsidRPr="001C56A4">
              <w:t>Конфеденциальные данные. Доступ ограничен.</w:t>
            </w:r>
          </w:p>
        </w:tc>
      </w:tr>
    </w:tbl>
    <w:p w:rsidR="00BC04AE" w:rsidRPr="001C56A4" w:rsidRDefault="00BC04AE" w:rsidP="006644EF">
      <w:pPr>
        <w:autoSpaceDE w:val="0"/>
        <w:autoSpaceDN w:val="0"/>
        <w:adjustRightInd w:val="0"/>
        <w:spacing w:line="360" w:lineRule="auto"/>
        <w:ind w:firstLine="1134"/>
        <w:rPr>
          <w:color w:val="000000"/>
        </w:rPr>
      </w:pPr>
    </w:p>
    <w:p w:rsidR="00BC04AE" w:rsidRPr="001C56A4" w:rsidRDefault="00BC04AE" w:rsidP="006644EF">
      <w:r w:rsidRPr="001C56A4">
        <w:t xml:space="preserve">Обоснование соответствия модели «зрелости» электронных услуг заключается в следующих принципах: </w:t>
      </w:r>
    </w:p>
    <w:p w:rsidR="008762A4" w:rsidRDefault="00BC04AE">
      <w:pPr>
        <w:pStyle w:val="a"/>
        <w:numPr>
          <w:ilvl w:val="0"/>
          <w:numId w:val="47"/>
        </w:numPr>
        <w:ind w:left="2058" w:hanging="357"/>
      </w:pPr>
      <w:r w:rsidRPr="001C56A4">
        <w:t xml:space="preserve">Обработкой транзакций; </w:t>
      </w:r>
    </w:p>
    <w:p w:rsidR="008762A4" w:rsidRDefault="00BC04AE">
      <w:pPr>
        <w:pStyle w:val="a"/>
        <w:numPr>
          <w:ilvl w:val="0"/>
          <w:numId w:val="47"/>
        </w:numPr>
        <w:ind w:left="2058" w:hanging="357"/>
      </w:pPr>
      <w:r w:rsidRPr="001C56A4">
        <w:t xml:space="preserve">Расширением степени выполнения операций, которые могут предоставляться он-лайн; </w:t>
      </w:r>
    </w:p>
    <w:p w:rsidR="008762A4" w:rsidRDefault="00BC04AE">
      <w:pPr>
        <w:pStyle w:val="a"/>
        <w:numPr>
          <w:ilvl w:val="0"/>
          <w:numId w:val="47"/>
        </w:numPr>
        <w:ind w:left="2058" w:hanging="357"/>
      </w:pPr>
      <w:r w:rsidRPr="001C56A4">
        <w:t xml:space="preserve">Интеграция с электронными услугами других учреждений и совместная обработка данных; </w:t>
      </w:r>
    </w:p>
    <w:p w:rsidR="008762A4" w:rsidRDefault="00BC04AE">
      <w:pPr>
        <w:pStyle w:val="a"/>
        <w:numPr>
          <w:ilvl w:val="0"/>
          <w:numId w:val="47"/>
        </w:numPr>
        <w:ind w:left="2058" w:hanging="357"/>
      </w:pPr>
      <w:r w:rsidRPr="001C56A4">
        <w:lastRenderedPageBreak/>
        <w:t>При предоставлении услуг центральное положение должен занимать пользователь, а не государственный орган.</w:t>
      </w:r>
    </w:p>
    <w:p w:rsidR="00BC04AE" w:rsidRPr="001C56A4" w:rsidRDefault="00BC04AE" w:rsidP="006644EF">
      <w:r w:rsidRPr="001C56A4">
        <w:t xml:space="preserve">Повышение стадии зрелости электронного правительства отражает увеличение возможностей предоставления электронных услуг. Развитие систем электронных услуг должно осуществляться на основании 2 следующих принципов: </w:t>
      </w:r>
    </w:p>
    <w:p w:rsidR="008762A4" w:rsidRDefault="00BC04AE">
      <w:pPr>
        <w:pStyle w:val="22"/>
        <w:numPr>
          <w:ilvl w:val="0"/>
          <w:numId w:val="35"/>
        </w:numPr>
        <w:tabs>
          <w:tab w:val="num" w:pos="2061"/>
        </w:tabs>
        <w:ind w:left="2061"/>
      </w:pPr>
      <w:r w:rsidRPr="001C56A4">
        <w:t xml:space="preserve">электронные услуги должны предоставлять интерес и ценность в первую очередь для налогоплательщика, а не налогового органа, что требует более детальной проработки процесса оказания электронных услуг;  </w:t>
      </w:r>
    </w:p>
    <w:p w:rsidR="008762A4" w:rsidRDefault="00BC04AE">
      <w:pPr>
        <w:pStyle w:val="22"/>
        <w:numPr>
          <w:ilvl w:val="0"/>
          <w:numId w:val="35"/>
        </w:numPr>
        <w:tabs>
          <w:tab w:val="num" w:pos="2061"/>
        </w:tabs>
        <w:ind w:left="2061"/>
      </w:pPr>
      <w:r w:rsidRPr="001C56A4">
        <w:t xml:space="preserve">электронные услуги должны увеличивать «зрелость» системы во многих измерениях: </w:t>
      </w:r>
    </w:p>
    <w:p w:rsidR="008762A4" w:rsidRDefault="00BC04AE">
      <w:pPr>
        <w:pStyle w:val="22"/>
        <w:numPr>
          <w:ilvl w:val="0"/>
          <w:numId w:val="48"/>
        </w:numPr>
        <w:ind w:left="2415" w:hanging="357"/>
      </w:pPr>
      <w:r w:rsidRPr="001C56A4">
        <w:t xml:space="preserve">от статического к динамическому содержанию; </w:t>
      </w:r>
    </w:p>
    <w:p w:rsidR="008762A4" w:rsidRDefault="00BC04AE">
      <w:pPr>
        <w:pStyle w:val="22"/>
        <w:numPr>
          <w:ilvl w:val="0"/>
          <w:numId w:val="48"/>
        </w:numPr>
        <w:ind w:left="2415" w:hanging="357"/>
      </w:pPr>
      <w:r w:rsidRPr="001C56A4">
        <w:t xml:space="preserve">от простой публикации информации к взаимодействию; </w:t>
      </w:r>
    </w:p>
    <w:p w:rsidR="008762A4" w:rsidRDefault="00BC04AE">
      <w:pPr>
        <w:pStyle w:val="22"/>
        <w:numPr>
          <w:ilvl w:val="0"/>
          <w:numId w:val="48"/>
        </w:numPr>
        <w:ind w:left="2415" w:hanging="357"/>
      </w:pPr>
      <w:r w:rsidRPr="001C56A4">
        <w:t xml:space="preserve">от общего диалога к персонифицированному подходу; </w:t>
      </w:r>
    </w:p>
    <w:p w:rsidR="008762A4" w:rsidRDefault="00BC04AE">
      <w:pPr>
        <w:pStyle w:val="22"/>
        <w:numPr>
          <w:ilvl w:val="0"/>
          <w:numId w:val="48"/>
        </w:numPr>
        <w:ind w:left="2415" w:hanging="357"/>
      </w:pPr>
      <w:r w:rsidRPr="001C56A4">
        <w:t xml:space="preserve">от простых операций к сложным; </w:t>
      </w:r>
    </w:p>
    <w:p w:rsidR="008762A4" w:rsidRDefault="00BC04AE">
      <w:pPr>
        <w:pStyle w:val="22"/>
        <w:numPr>
          <w:ilvl w:val="0"/>
          <w:numId w:val="48"/>
        </w:numPr>
        <w:ind w:left="2415" w:hanging="357"/>
      </w:pPr>
      <w:r w:rsidRPr="001C56A4">
        <w:t xml:space="preserve">от частично автоматизированных процессов к полностью автоматизированным онлайн процессам; </w:t>
      </w:r>
    </w:p>
    <w:p w:rsidR="008762A4" w:rsidRDefault="00BC04AE">
      <w:pPr>
        <w:pStyle w:val="22"/>
        <w:numPr>
          <w:ilvl w:val="0"/>
          <w:numId w:val="48"/>
        </w:numPr>
        <w:ind w:left="2415" w:hanging="357"/>
      </w:pPr>
      <w:r w:rsidRPr="001C56A4">
        <w:t xml:space="preserve">от внутриориентированной системы к пользовательско-ориентированной системе предоставления услуг;  </w:t>
      </w:r>
    </w:p>
    <w:p w:rsidR="008762A4" w:rsidRDefault="00BC04AE">
      <w:pPr>
        <w:pStyle w:val="22"/>
        <w:numPr>
          <w:ilvl w:val="0"/>
          <w:numId w:val="48"/>
        </w:numPr>
        <w:ind w:left="2415" w:hanging="357"/>
      </w:pPr>
      <w:r w:rsidRPr="001C56A4">
        <w:t xml:space="preserve">от внутриведомственно-ориентированной системы к межведомственно-ориентированным сервисам. </w:t>
      </w:r>
    </w:p>
    <w:p w:rsidR="00BC04AE" w:rsidRPr="001C56A4" w:rsidRDefault="00BC04AE" w:rsidP="00313E37">
      <w:pPr>
        <w:pStyle w:val="3"/>
      </w:pPr>
      <w:bookmarkStart w:id="152" w:name="_Toc327892240"/>
      <w:r w:rsidRPr="001C56A4">
        <w:t>Цели государства при предоставлении электронных услуг</w:t>
      </w:r>
      <w:bookmarkEnd w:id="152"/>
      <w:r w:rsidRPr="001C56A4">
        <w:t xml:space="preserve"> </w:t>
      </w:r>
    </w:p>
    <w:p w:rsidR="00BC04AE" w:rsidRPr="001C56A4" w:rsidRDefault="00BC04AE" w:rsidP="006644EF">
      <w:r w:rsidRPr="001C56A4">
        <w:t>Как один из крупнейших государственных органов, налоговые администрации</w:t>
      </w:r>
      <w:r w:rsidR="00A93D0A">
        <w:t>,</w:t>
      </w:r>
      <w:r w:rsidRPr="001C56A4">
        <w:t xml:space="preserve"> являются важными субъектами и объектами политики правительства для развития электронных государственных услуг, поскольку сфера деятельности налоговых органов является практически все общество и бизнес. Учитывая природу поставленных задач по преобразованию работы с обществом, налоговые администрации в настоящее время находятся в центре государственных инициатив предоставления электронных услуг во многих странах. </w:t>
      </w:r>
    </w:p>
    <w:p w:rsidR="00BC04AE" w:rsidRPr="001C56A4" w:rsidRDefault="00BC04AE" w:rsidP="006644EF">
      <w:r w:rsidRPr="001C56A4">
        <w:t xml:space="preserve">Для обеспечения понимания более широкого контекста работы и планов налоговых органов, было проведено исследование отдельных последних стратегий развития электронных правительств в разных странах, в </w:t>
      </w:r>
      <w:r w:rsidR="00631D31" w:rsidRPr="001C56A4">
        <w:t>частности,</w:t>
      </w:r>
      <w:r w:rsidRPr="001C56A4">
        <w:t xml:space="preserve"> в реализации которых Европейская Комиссия отметила значительные успехи предоставления электронных услуг обществу и бизнесу.</w:t>
      </w:r>
    </w:p>
    <w:p w:rsidR="00BC04AE" w:rsidRPr="001C56A4" w:rsidRDefault="00BC04AE" w:rsidP="006644EF">
      <w:r w:rsidRPr="001C56A4">
        <w:t>Основные принципы и направления стратегий развития электронных услуг:</w:t>
      </w:r>
    </w:p>
    <w:p w:rsidR="00BC04AE" w:rsidRPr="001C56A4" w:rsidRDefault="00BC04AE" w:rsidP="009E291E">
      <w:pPr>
        <w:pStyle w:val="4"/>
      </w:pPr>
      <w:bookmarkStart w:id="153" w:name="_Toc327892241"/>
      <w:r w:rsidRPr="001C56A4">
        <w:t>Расширение использования электронных услуг.</w:t>
      </w:r>
      <w:bookmarkEnd w:id="153"/>
    </w:p>
    <w:p w:rsidR="00BC04AE" w:rsidRPr="001C56A4" w:rsidRDefault="00BC04AE" w:rsidP="006644EF">
      <w:r w:rsidRPr="001C56A4">
        <w:t>Увеличение использования электронных услуг позволит облегчить государственным органам:</w:t>
      </w:r>
    </w:p>
    <w:p w:rsidR="00BC04AE" w:rsidRPr="001C56A4" w:rsidRDefault="00BC04AE" w:rsidP="000B5642">
      <w:pPr>
        <w:pStyle w:val="51"/>
        <w:tabs>
          <w:tab w:val="clear" w:pos="2088"/>
        </w:tabs>
        <w:ind w:left="1080" w:firstLine="0"/>
      </w:pPr>
      <w:bookmarkStart w:id="154" w:name="_Toc327892242"/>
      <w:r w:rsidRPr="000B5642">
        <w:rPr>
          <w:u w:val="single"/>
        </w:rPr>
        <w:lastRenderedPageBreak/>
        <w:t>Взаимодействие с налогоплательщиками</w:t>
      </w:r>
      <w:r w:rsidRPr="001C56A4">
        <w:t>:</w:t>
      </w:r>
      <w:bookmarkEnd w:id="154"/>
      <w:r w:rsidRPr="001C56A4">
        <w:t xml:space="preserve"> </w:t>
      </w:r>
    </w:p>
    <w:p w:rsidR="00BC04AE" w:rsidRPr="001C56A4" w:rsidRDefault="00BC04AE" w:rsidP="00313E37">
      <w:r w:rsidRPr="001C56A4">
        <w:t>Это один из базовых принципов, на которых акцентируют внимание налоговые администрации зарубежных стран. Формулирует необходимость принятия большего количества совместных и консультативных подходов с обществом и бизнесом, осуществляемых предварительно при разработке проектов электронных услуг.</w:t>
      </w:r>
    </w:p>
    <w:p w:rsidR="00BC04AE" w:rsidRPr="001C56A4" w:rsidRDefault="00BC04AE" w:rsidP="00313E37">
      <w:r w:rsidRPr="001C56A4">
        <w:t xml:space="preserve">Так, в Стратегии развития Дании подчеркнуто, что «государственный сектор должен приложить необходимые усилия для привлечения граждан и бизнеса при разработке электронных решений (Дания)». </w:t>
      </w:r>
    </w:p>
    <w:p w:rsidR="00BC04AE" w:rsidRPr="001C56A4" w:rsidRDefault="00BC04AE" w:rsidP="00313E37">
      <w:r w:rsidRPr="001C56A4">
        <w:t xml:space="preserve">Более определенно высказывается Европейская Комиссия «правительства (ЕС – прим. авторов) должны будут использовать и развивать массовые методы взаимного сотрудничества с налогоплательщиками…, и что такое сотрудничество и электронные инструменты станут более развитыми и, наконец, найдут широкое использование в государственном секторе». </w:t>
      </w:r>
    </w:p>
    <w:p w:rsidR="00BC04AE" w:rsidRPr="001C56A4" w:rsidRDefault="00BC04AE" w:rsidP="00535511">
      <w:pPr>
        <w:pStyle w:val="51"/>
        <w:tabs>
          <w:tab w:val="clear" w:pos="2088"/>
        </w:tabs>
        <w:ind w:left="1080" w:firstLine="0"/>
      </w:pPr>
      <w:r w:rsidRPr="001C56A4">
        <w:t xml:space="preserve"> </w:t>
      </w:r>
      <w:bookmarkStart w:id="155" w:name="_Toc327892243"/>
      <w:r w:rsidRPr="00535511">
        <w:rPr>
          <w:u w:val="single"/>
        </w:rPr>
        <w:t>Доступность</w:t>
      </w:r>
      <w:r w:rsidRPr="001C56A4">
        <w:t>:</w:t>
      </w:r>
      <w:bookmarkEnd w:id="155"/>
      <w:r w:rsidRPr="001C56A4">
        <w:t xml:space="preserve"> </w:t>
      </w:r>
    </w:p>
    <w:p w:rsidR="00BC04AE" w:rsidRPr="001C56A4" w:rsidRDefault="00BC04AE" w:rsidP="006644EF">
      <w:r w:rsidRPr="001C56A4">
        <w:t xml:space="preserve">Очевидно, что для достижения </w:t>
      </w:r>
      <w:r w:rsidR="0027109C" w:rsidRPr="00631D31">
        <w:t>очень</w:t>
      </w:r>
      <w:r w:rsidRPr="001C56A4">
        <w:t xml:space="preserve"> высоких показателей сервисного обслуживания, все потенциальные пользователи должны иметь доступ к Интернету (включая тех, кто не имеет собственного оборудования) и быть в состоянии легко найти то, что они ищут, а также использовать специальные приложения. Исследуемые стратегии, как правило, отражают тот факт, что проводятся согласованные действия для расширения досягаемости Интернета, обеспечивая новые сервисные выходы (например, посредством использования общественных библиотек, рабочих мест, государственных приемных, киосков, и коммерческих организаций), как для общего удобства</w:t>
      </w:r>
      <w:r w:rsidR="00631D31">
        <w:t>,</w:t>
      </w:r>
      <w:r w:rsidRPr="001C56A4">
        <w:t xml:space="preserve"> так </w:t>
      </w:r>
      <w:r w:rsidR="00631D31">
        <w:t xml:space="preserve">и для </w:t>
      </w:r>
      <w:r w:rsidRPr="001C56A4">
        <w:t xml:space="preserve">тех граждан, у которых нет собственных персональных компьютеров. </w:t>
      </w:r>
    </w:p>
    <w:p w:rsidR="00BC04AE" w:rsidRPr="001C56A4" w:rsidRDefault="00BC04AE" w:rsidP="00535511">
      <w:pPr>
        <w:pStyle w:val="51"/>
        <w:tabs>
          <w:tab w:val="clear" w:pos="2088"/>
        </w:tabs>
        <w:ind w:left="1080" w:firstLine="0"/>
      </w:pPr>
      <w:r w:rsidRPr="001C56A4">
        <w:t xml:space="preserve"> </w:t>
      </w:r>
      <w:bookmarkStart w:id="156" w:name="_Toc327892244"/>
      <w:r w:rsidRPr="00535511">
        <w:rPr>
          <w:u w:val="single"/>
        </w:rPr>
        <w:t>Персонифицированные услуги</w:t>
      </w:r>
      <w:r w:rsidRPr="001C56A4">
        <w:t>:</w:t>
      </w:r>
      <w:bookmarkEnd w:id="156"/>
    </w:p>
    <w:p w:rsidR="00BC04AE" w:rsidRPr="001C56A4" w:rsidRDefault="00BC04AE" w:rsidP="006644EF">
      <w:r w:rsidRPr="001C56A4">
        <w:t>Предоставление персонифицированных (индивидуальных) услуг способствует повышению эффективности государственных услуг за счет удовлетворения индивидуальных потребностей налогоплательщиков.  Как отмечено Европейской Комиссией, персонифицированные услуги предшествуют появлению превентивных услуг (pro-active services) и услуг самообслуживания.</w:t>
      </w:r>
    </w:p>
    <w:p w:rsidR="00BC04AE" w:rsidRPr="001C56A4" w:rsidRDefault="00BC04AE" w:rsidP="00055C35">
      <w:pPr>
        <w:pStyle w:val="4"/>
      </w:pPr>
      <w:bookmarkStart w:id="157" w:name="_Toc327892245"/>
      <w:r w:rsidRPr="001C56A4">
        <w:t>Безопасность и защита конфиденциальной информации.</w:t>
      </w:r>
      <w:bookmarkEnd w:id="157"/>
    </w:p>
    <w:p w:rsidR="00BC04AE" w:rsidRPr="001C56A4" w:rsidRDefault="00BC04AE" w:rsidP="00313E37">
      <w:r w:rsidRPr="001C56A4">
        <w:t>Во всех исследованиях подчеркивается критическая важность безопасности и гарантий обеспечения секретности личных данных налогоплательщиков. Тем более, что проблема приобретает с каждым годом все большую актуальность. Так в Стратегии 2009-2013 Служба внутренних доходов США отмечает:</w:t>
      </w:r>
    </w:p>
    <w:p w:rsidR="008762A4" w:rsidRDefault="00BC04AE">
      <w:pPr>
        <w:pStyle w:val="a"/>
        <w:numPr>
          <w:ilvl w:val="0"/>
          <w:numId w:val="47"/>
        </w:numPr>
        <w:ind w:left="2058" w:hanging="357"/>
      </w:pPr>
      <w:r w:rsidRPr="001C56A4">
        <w:t xml:space="preserve">Наиболее «продвинутые» в техническом плане служащие и налогоплательщики требуют, чтобы государственные органы обеспечивали электронные инструменты и онлайн возможности на уровне лучших образцов коммерческих организациях. </w:t>
      </w:r>
    </w:p>
    <w:p w:rsidR="008762A4" w:rsidRDefault="00BC04AE">
      <w:pPr>
        <w:pStyle w:val="a"/>
        <w:numPr>
          <w:ilvl w:val="0"/>
          <w:numId w:val="47"/>
        </w:numPr>
        <w:ind w:left="2058" w:hanging="357"/>
      </w:pPr>
      <w:r w:rsidRPr="001C56A4">
        <w:t xml:space="preserve">Поскольку все больше людей получает доступ к Интернету, а IT </w:t>
      </w:r>
      <w:r w:rsidRPr="001C56A4">
        <w:lastRenderedPageBreak/>
        <w:t xml:space="preserve">системы становятся все более связанными, то повышается проблема защиты информации. В настоящее время защита данных и IT систем является намного более трудной задачей, чем это было еще несколько лет назад. </w:t>
      </w:r>
    </w:p>
    <w:p w:rsidR="008762A4" w:rsidRDefault="00BC04AE">
      <w:pPr>
        <w:pStyle w:val="a"/>
        <w:numPr>
          <w:ilvl w:val="0"/>
          <w:numId w:val="47"/>
        </w:numPr>
        <w:ind w:left="2058" w:hanging="357"/>
      </w:pPr>
      <w:r w:rsidRPr="001C56A4">
        <w:t>Так, только в 2009 года СВД США отразила более 35 млн. попыток несанкционированного доступа, из которых о</w:t>
      </w:r>
      <w:r>
        <w:t>коло трети были осуществлены из-</w:t>
      </w:r>
      <w:r w:rsidRPr="001C56A4">
        <w:t>за</w:t>
      </w:r>
      <w:r>
        <w:t xml:space="preserve"> </w:t>
      </w:r>
      <w:r w:rsidRPr="001C56A4">
        <w:t xml:space="preserve">границы.  </w:t>
      </w:r>
    </w:p>
    <w:p w:rsidR="008762A4" w:rsidRDefault="00BC04AE">
      <w:pPr>
        <w:pStyle w:val="a"/>
        <w:numPr>
          <w:ilvl w:val="0"/>
          <w:numId w:val="47"/>
        </w:numPr>
        <w:ind w:left="2058" w:hanging="357"/>
      </w:pPr>
      <w:r w:rsidRPr="001C56A4">
        <w:t xml:space="preserve">Высокая уязвимость данных  усиливается тем фактом, что преступники все более концентрируются на получении доступа к личной финансовой информации. Фактически, попытки «кражи данных» и «фишинга» (онлайн кражи персональных данных) связанных с декларированием  федерального налога на доход физических лиц с 2008 года выросли в 7 раз. </w:t>
      </w:r>
    </w:p>
    <w:p w:rsidR="008762A4" w:rsidRDefault="00BC04AE">
      <w:pPr>
        <w:pStyle w:val="a"/>
        <w:numPr>
          <w:ilvl w:val="0"/>
          <w:numId w:val="47"/>
        </w:numPr>
        <w:ind w:left="2058" w:hanging="357"/>
        <w:rPr>
          <w:iCs/>
          <w:color w:val="000000"/>
          <w:sz w:val="20"/>
          <w:szCs w:val="20"/>
        </w:rPr>
      </w:pPr>
      <w:r w:rsidRPr="001C56A4">
        <w:t>Мы (СВД США, - прим. авторов) должны стать более технологически совершенными, чтобы оправдать возросшие ожидания налогоплательщиков и обеспечить защиту информации, модернизировать наши системы, улучшить обучение сотрудников и непрерывно усиливать наши гарантии безопасности» (UAS IRS 2009-2013 Strategic Plan &lt;http://www.irs.gov/irs/content/0, id=101098,00.html&gt;).»</w:t>
      </w:r>
      <w:r w:rsidRPr="001C56A4">
        <w:rPr>
          <w:iCs/>
          <w:color w:val="000000"/>
          <w:sz w:val="20"/>
          <w:szCs w:val="20"/>
        </w:rPr>
        <w:t xml:space="preserve"> </w:t>
      </w:r>
    </w:p>
    <w:p w:rsidR="00BC04AE" w:rsidRPr="001C56A4" w:rsidRDefault="00BC04AE" w:rsidP="00055C35">
      <w:pPr>
        <w:pStyle w:val="4"/>
        <w:rPr>
          <w:iCs/>
          <w:lang w:val="en-US"/>
        </w:rPr>
      </w:pPr>
      <w:bookmarkStart w:id="158" w:name="_Toc327892246"/>
      <w:r w:rsidRPr="001C56A4">
        <w:t>Единые государственные подходы.</w:t>
      </w:r>
      <w:bookmarkEnd w:id="158"/>
    </w:p>
    <w:p w:rsidR="00BC04AE" w:rsidRPr="001C56A4" w:rsidRDefault="00BC04AE" w:rsidP="006644EF">
      <w:r w:rsidRPr="001C56A4">
        <w:t>Необходимо стремится к установлению более прямого и простого (без лишних операций) доступа налогоплательщиков к связанным электронным услугам различных государственных учреждений.</w:t>
      </w:r>
    </w:p>
    <w:p w:rsidR="00BC04AE" w:rsidRPr="001C56A4" w:rsidRDefault="00BC04AE" w:rsidP="006644EF">
      <w:r w:rsidRPr="001C56A4">
        <w:t xml:space="preserve">Например, в Норвегии планом развития информатизации установлено, что бизнес будет иметь единый (общий) доступ ко всем государственным услугам. Доступ будет обеспечиваться посредством системы Altinn, которая будет развиваться как инструмент достижения целей электронного взаимодействия между государственным сектором и бизнесом. </w:t>
      </w:r>
    </w:p>
    <w:p w:rsidR="00BC04AE" w:rsidRPr="001C56A4" w:rsidRDefault="00BC04AE" w:rsidP="006644EF">
      <w:r w:rsidRPr="001C56A4">
        <w:t xml:space="preserve">Общая цель стратегии предоставления электронных услуг – гарантировать скоординированные государственные услуги, уменьшить бумажный документооборот  и достигнуть уровня развития, соответствующего потребностям компаний. </w:t>
      </w:r>
    </w:p>
    <w:p w:rsidR="00BC04AE" w:rsidRPr="001C56A4" w:rsidRDefault="00BC04AE" w:rsidP="006644EF">
      <w:r w:rsidRPr="001C56A4">
        <w:t xml:space="preserve">План информатизации Австралии предвещает сценарий, по которому «всем гражданам и юридическим лицам, у которых возникает необходимость взаимодействия с государством, необходимо будет только один раз внести в автоматизированную свои данные, которые в последующем будут автоматически обновляться государственными учреждениями». </w:t>
      </w:r>
    </w:p>
    <w:p w:rsidR="00BC04AE" w:rsidRPr="001C56A4" w:rsidRDefault="00BC04AE" w:rsidP="006644EF">
      <w:r w:rsidRPr="001C56A4">
        <w:t>Вторит австралийскому плану и Европейская Комиссия «должны быть предприняты шаги для облегчения истребования у пользователя «повторных» данных, уже сгенерированных государством».</w:t>
      </w:r>
    </w:p>
    <w:p w:rsidR="00BC04AE" w:rsidRPr="001C56A4" w:rsidRDefault="00BC04AE" w:rsidP="006644EF">
      <w:r w:rsidRPr="001C56A4">
        <w:t xml:space="preserve">ОЭСР также разделяет взгляды о преимуществах общегосударственного подхода. </w:t>
      </w:r>
    </w:p>
    <w:p w:rsidR="00BC04AE" w:rsidRPr="001C56A4" w:rsidRDefault="00BC04AE" w:rsidP="006644EF">
      <w:r w:rsidRPr="001C56A4">
        <w:lastRenderedPageBreak/>
        <w:t>Общегосударственный подход поднимает вопрос о том, какие бизнес процессы распространяются через государственные учреждения, или группы учреждений, и как эти процессы могут быть лучше организованы для максимизации эффекта. Разделяя общие процессы, предоставление услуг через различные государственные органы, государства, в теории, могут достигнуть значительной выгоды от применения эффекта масштаба - уменьшая дублирование, устраняя прежние устаревшие системы и усиливая межведомственное взаимодействие (источник: Семинар ОЭСР по электронным правительствам (Март 2004)).</w:t>
      </w:r>
    </w:p>
    <w:p w:rsidR="00BC04AE" w:rsidRPr="001C56A4" w:rsidRDefault="00BC04AE" w:rsidP="006644EF">
      <w:r w:rsidRPr="001C56A4">
        <w:t xml:space="preserve">Большинство стран-членов ОЭСР определили приоритетные направления работы по предоставлению электронных услуг на среднесрочную перспективу 2010-2012 гг. (см. </w:t>
      </w:r>
      <w:r w:rsidR="00840C15">
        <w:fldChar w:fldCharType="begin"/>
      </w:r>
      <w:r w:rsidR="00840C15">
        <w:instrText xml:space="preserve"> REF _Ref279748555 \h  \* MERGEFORMAT </w:instrText>
      </w:r>
      <w:r w:rsidR="00840C15">
        <w:fldChar w:fldCharType="separate"/>
      </w:r>
      <w:r w:rsidR="006E3FF4" w:rsidRPr="001C56A4">
        <w:t xml:space="preserve">Табл. </w:t>
      </w:r>
      <w:r w:rsidR="006E3FF4">
        <w:rPr>
          <w:noProof/>
        </w:rPr>
        <w:t>1</w:t>
      </w:r>
      <w:r w:rsidR="006E3FF4" w:rsidRPr="001C56A4">
        <w:rPr>
          <w:noProof/>
        </w:rPr>
        <w:noBreakHyphen/>
      </w:r>
      <w:r w:rsidR="006E3FF4">
        <w:rPr>
          <w:noProof/>
        </w:rPr>
        <w:t>4</w:t>
      </w:r>
      <w:r w:rsidR="00840C15">
        <w:fldChar w:fldCharType="end"/>
      </w:r>
      <w:r w:rsidRPr="001C56A4">
        <w:t>).</w:t>
      </w:r>
    </w:p>
    <w:p w:rsidR="00BC04AE" w:rsidRPr="001C56A4" w:rsidRDefault="00BC04AE" w:rsidP="005E3AA2">
      <w:r w:rsidRPr="001C56A4">
        <w:t>В среднем наиболее приоритетными направлениями обозначены:</w:t>
      </w:r>
    </w:p>
    <w:p w:rsidR="008762A4" w:rsidRDefault="00BC04AE">
      <w:pPr>
        <w:pStyle w:val="a"/>
        <w:numPr>
          <w:ilvl w:val="0"/>
          <w:numId w:val="47"/>
        </w:numPr>
        <w:ind w:left="2058" w:hanging="357"/>
      </w:pPr>
      <w:r w:rsidRPr="008C5A84">
        <w:t>увеличение количества и улучшение качества электронных услуг доступных налогоплательщикам, способствующих налогоплательщику самостоятельно управляться своими налоговыми обязательствами;</w:t>
      </w:r>
    </w:p>
    <w:p w:rsidR="008762A4" w:rsidRDefault="00BC04AE">
      <w:pPr>
        <w:pStyle w:val="a"/>
        <w:numPr>
          <w:ilvl w:val="0"/>
          <w:numId w:val="47"/>
        </w:numPr>
        <w:ind w:left="2058" w:hanging="357"/>
      </w:pPr>
      <w:r w:rsidRPr="008C5A84">
        <w:t>принятие общегосударственных подходов государственного (включая налогообложение) управления;</w:t>
      </w:r>
    </w:p>
    <w:p w:rsidR="008762A4" w:rsidRDefault="00BC04AE">
      <w:pPr>
        <w:pStyle w:val="a"/>
        <w:numPr>
          <w:ilvl w:val="0"/>
          <w:numId w:val="47"/>
        </w:numPr>
        <w:ind w:left="2058" w:hanging="357"/>
      </w:pPr>
      <w:r w:rsidRPr="008C5A84">
        <w:t>повышение частоты использования электронного декларирования и предварительного заполнения.</w:t>
      </w:r>
    </w:p>
    <w:p w:rsidR="00BC04AE" w:rsidRPr="001C56A4" w:rsidRDefault="00BC04AE" w:rsidP="006644EF">
      <w:pPr>
        <w:pStyle w:val="ac"/>
      </w:pPr>
      <w:bookmarkStart w:id="159" w:name="_Ref279748555"/>
      <w:bookmarkStart w:id="160" w:name="_Toc327892316"/>
      <w:r w:rsidRPr="001C56A4">
        <w:lastRenderedPageBreak/>
        <w:t xml:space="preserve">Табл. </w:t>
      </w:r>
      <w:fldSimple w:instr=" STYLEREF 1 \s ">
        <w:r w:rsidR="006E3FF4">
          <w:rPr>
            <w:noProof/>
          </w:rPr>
          <w:t>1</w:t>
        </w:r>
      </w:fldSimple>
      <w:r w:rsidRPr="001C56A4">
        <w:noBreakHyphen/>
      </w:r>
      <w:fldSimple w:instr=" SEQ Табл. \* ARABIC \s 1 ">
        <w:r w:rsidR="006E3FF4">
          <w:rPr>
            <w:noProof/>
          </w:rPr>
          <w:t>4</w:t>
        </w:r>
      </w:fldSimple>
      <w:bookmarkEnd w:id="159"/>
      <w:r w:rsidRPr="001C56A4">
        <w:t>. Приоритетные сферы развития электронных услуг налоговых администраций стран-членов ОЭСР в течение 2010-2012 гг.</w:t>
      </w:r>
      <w:bookmarkEnd w:id="160"/>
    </w:p>
    <w:tbl>
      <w:tblPr>
        <w:tblW w:w="5000" w:type="pct"/>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58"/>
        <w:gridCol w:w="4864"/>
      </w:tblGrid>
      <w:tr w:rsidR="00BC04AE" w:rsidRPr="001C56A4">
        <w:trPr>
          <w:trHeight w:val="288"/>
          <w:tblCellSpacing w:w="20" w:type="dxa"/>
        </w:trPr>
        <w:tc>
          <w:tcPr>
            <w:tcW w:w="2660" w:type="pct"/>
            <w:shd w:val="clear" w:color="auto" w:fill="auto"/>
          </w:tcPr>
          <w:p w:rsidR="00BC04AE" w:rsidRPr="001C56A4" w:rsidRDefault="00BC04AE" w:rsidP="006644EF">
            <w:pPr>
              <w:pStyle w:val="affa"/>
              <w:jc w:val="center"/>
              <w:rPr>
                <w:b/>
              </w:rPr>
            </w:pPr>
            <w:r w:rsidRPr="001C56A4">
              <w:rPr>
                <w:b/>
              </w:rPr>
              <w:t>Приоритетные сферы электронных услуг</w:t>
            </w:r>
          </w:p>
        </w:tc>
        <w:tc>
          <w:tcPr>
            <w:tcW w:w="2283" w:type="pct"/>
            <w:shd w:val="clear" w:color="auto" w:fill="auto"/>
          </w:tcPr>
          <w:p w:rsidR="00BC04AE" w:rsidRPr="001C56A4" w:rsidRDefault="00BC04AE" w:rsidP="006644EF">
            <w:pPr>
              <w:pStyle w:val="affa"/>
              <w:jc w:val="center"/>
              <w:rPr>
                <w:b/>
              </w:rPr>
            </w:pPr>
            <w:r w:rsidRPr="001C56A4">
              <w:rPr>
                <w:b/>
              </w:rPr>
              <w:t>Страны</w:t>
            </w:r>
          </w:p>
        </w:tc>
      </w:tr>
      <w:tr w:rsidR="00BC04AE" w:rsidRPr="001C56A4">
        <w:trPr>
          <w:trHeight w:val="576"/>
          <w:tblCellSpacing w:w="20" w:type="dxa"/>
        </w:trPr>
        <w:tc>
          <w:tcPr>
            <w:tcW w:w="2660" w:type="pct"/>
            <w:shd w:val="clear" w:color="auto" w:fill="auto"/>
          </w:tcPr>
          <w:p w:rsidR="00BC04AE" w:rsidRPr="001C56A4" w:rsidRDefault="00BC04AE" w:rsidP="00605562">
            <w:pPr>
              <w:pStyle w:val="affa"/>
            </w:pPr>
            <w:r w:rsidRPr="001C56A4">
              <w:t>Защита информации и контроль аутентификации пользователей</w:t>
            </w:r>
          </w:p>
        </w:tc>
        <w:tc>
          <w:tcPr>
            <w:tcW w:w="2283" w:type="pct"/>
            <w:shd w:val="clear" w:color="auto" w:fill="auto"/>
          </w:tcPr>
          <w:p w:rsidR="00BC04AE" w:rsidRPr="001C56A4" w:rsidRDefault="00BC04AE" w:rsidP="00605562">
            <w:pPr>
              <w:pStyle w:val="affa"/>
            </w:pPr>
            <w:r w:rsidRPr="001C56A4">
              <w:t>Словения, Швеция, Великобритания</w:t>
            </w:r>
          </w:p>
        </w:tc>
      </w:tr>
      <w:tr w:rsidR="00BC04AE" w:rsidRPr="001C56A4">
        <w:trPr>
          <w:trHeight w:val="864"/>
          <w:tblCellSpacing w:w="20" w:type="dxa"/>
        </w:trPr>
        <w:tc>
          <w:tcPr>
            <w:tcW w:w="2660" w:type="pct"/>
            <w:shd w:val="clear" w:color="auto" w:fill="auto"/>
          </w:tcPr>
          <w:p w:rsidR="00BC04AE" w:rsidRPr="001C56A4" w:rsidRDefault="00BC04AE" w:rsidP="00605562">
            <w:pPr>
              <w:pStyle w:val="affa"/>
            </w:pPr>
            <w:r w:rsidRPr="001C56A4">
              <w:t>Электронное декларирование</w:t>
            </w:r>
          </w:p>
        </w:tc>
        <w:tc>
          <w:tcPr>
            <w:tcW w:w="2283" w:type="pct"/>
            <w:shd w:val="clear" w:color="auto" w:fill="auto"/>
          </w:tcPr>
          <w:p w:rsidR="00BC04AE" w:rsidRPr="001C56A4" w:rsidRDefault="00BC04AE" w:rsidP="00605562">
            <w:pPr>
              <w:pStyle w:val="affa"/>
            </w:pPr>
            <w:r w:rsidRPr="001C56A4">
              <w:t>Австралия, Дания, Финляндия, Франция, Ирландия, Сингапур, Великобритания</w:t>
            </w:r>
          </w:p>
        </w:tc>
      </w:tr>
      <w:tr w:rsidR="00BC04AE" w:rsidRPr="001C56A4">
        <w:trPr>
          <w:trHeight w:val="576"/>
          <w:tblCellSpacing w:w="20" w:type="dxa"/>
        </w:trPr>
        <w:tc>
          <w:tcPr>
            <w:tcW w:w="2660" w:type="pct"/>
            <w:shd w:val="clear" w:color="auto" w:fill="auto"/>
          </w:tcPr>
          <w:p w:rsidR="00BC04AE" w:rsidRPr="001C56A4" w:rsidRDefault="00BC04AE" w:rsidP="00605562">
            <w:pPr>
              <w:pStyle w:val="affa"/>
            </w:pPr>
            <w:r w:rsidRPr="001C56A4">
              <w:t>Предварительное заполнение деклараций</w:t>
            </w:r>
          </w:p>
        </w:tc>
        <w:tc>
          <w:tcPr>
            <w:tcW w:w="2283" w:type="pct"/>
            <w:shd w:val="clear" w:color="auto" w:fill="auto"/>
          </w:tcPr>
          <w:p w:rsidR="00BC04AE" w:rsidRPr="001C56A4" w:rsidRDefault="00BC04AE" w:rsidP="00605562">
            <w:pPr>
              <w:pStyle w:val="affa"/>
            </w:pPr>
            <w:r w:rsidRPr="001C56A4">
              <w:t>Бельгия, Чили, Дания, Финляндия, Франция, Нидерланды</w:t>
            </w:r>
          </w:p>
        </w:tc>
      </w:tr>
      <w:tr w:rsidR="00BC04AE" w:rsidRPr="001C56A4">
        <w:trPr>
          <w:trHeight w:val="288"/>
          <w:tblCellSpacing w:w="20" w:type="dxa"/>
        </w:trPr>
        <w:tc>
          <w:tcPr>
            <w:tcW w:w="2660" w:type="pct"/>
            <w:shd w:val="clear" w:color="auto" w:fill="auto"/>
          </w:tcPr>
          <w:p w:rsidR="00BC04AE" w:rsidRPr="001C56A4" w:rsidRDefault="00BC04AE" w:rsidP="00605562">
            <w:pPr>
              <w:pStyle w:val="affa"/>
            </w:pPr>
            <w:r w:rsidRPr="001C56A4">
              <w:t>Интеграция электронными услугами третьих сторон</w:t>
            </w:r>
          </w:p>
        </w:tc>
        <w:tc>
          <w:tcPr>
            <w:tcW w:w="2283" w:type="pct"/>
            <w:shd w:val="clear" w:color="auto" w:fill="auto"/>
          </w:tcPr>
          <w:p w:rsidR="00BC04AE" w:rsidRPr="001C56A4" w:rsidRDefault="00BC04AE" w:rsidP="00605562">
            <w:pPr>
              <w:pStyle w:val="affa"/>
            </w:pPr>
            <w:r w:rsidRPr="001C56A4">
              <w:t>Австрия (e-banking)</w:t>
            </w:r>
          </w:p>
        </w:tc>
      </w:tr>
      <w:tr w:rsidR="00BC04AE" w:rsidRPr="001C56A4">
        <w:trPr>
          <w:trHeight w:val="288"/>
          <w:tblCellSpacing w:w="20" w:type="dxa"/>
        </w:trPr>
        <w:tc>
          <w:tcPr>
            <w:tcW w:w="2660" w:type="pct"/>
            <w:shd w:val="clear" w:color="auto" w:fill="auto"/>
          </w:tcPr>
          <w:p w:rsidR="00BC04AE" w:rsidRPr="001C56A4" w:rsidRDefault="00BC04AE" w:rsidP="00605562">
            <w:pPr>
              <w:pStyle w:val="affa"/>
            </w:pPr>
            <w:r w:rsidRPr="001C56A4">
              <w:t>Стандартная бизнес отчетность</w:t>
            </w:r>
          </w:p>
        </w:tc>
        <w:tc>
          <w:tcPr>
            <w:tcW w:w="2283" w:type="pct"/>
            <w:shd w:val="clear" w:color="auto" w:fill="auto"/>
          </w:tcPr>
          <w:p w:rsidR="00BC04AE" w:rsidRPr="001C56A4" w:rsidRDefault="00BC04AE" w:rsidP="00605562">
            <w:pPr>
              <w:pStyle w:val="affa"/>
            </w:pPr>
            <w:r w:rsidRPr="001C56A4">
              <w:t>Австралия, Бельгия, Новая Зеландия</w:t>
            </w:r>
          </w:p>
        </w:tc>
      </w:tr>
    </w:tbl>
    <w:p w:rsidR="00BC04AE" w:rsidRPr="001C56A4" w:rsidRDefault="00BC04AE" w:rsidP="005E3AA2">
      <w:pPr>
        <w:pStyle w:val="3"/>
      </w:pPr>
      <w:bookmarkStart w:id="161" w:name="_Toc327892247"/>
      <w:r w:rsidRPr="001C56A4">
        <w:t>Электронные услуги, предоставляемые налоговыми администрациями зарубежных стран</w:t>
      </w:r>
      <w:bookmarkEnd w:id="161"/>
    </w:p>
    <w:p w:rsidR="00BC04AE" w:rsidRPr="001C56A4" w:rsidRDefault="00BC04AE" w:rsidP="006644EF">
      <w:r w:rsidRPr="001C56A4">
        <w:t>В данной главе будут рассмотрены сущность электронных услуг, которые в настоящее время предоставляются налоговыми администрациями стран-членов ОЭСР и планируются в будущем. Учитывая достаточно широкий перечень предоставляемых электронных услуг, они были структурированы следующим образом:</w:t>
      </w:r>
    </w:p>
    <w:p w:rsidR="008762A4" w:rsidRDefault="00BC04AE">
      <w:pPr>
        <w:pStyle w:val="a"/>
        <w:numPr>
          <w:ilvl w:val="0"/>
          <w:numId w:val="47"/>
        </w:numPr>
        <w:ind w:left="2058" w:hanging="357"/>
      </w:pPr>
      <w:r w:rsidRPr="001C56A4">
        <w:t xml:space="preserve">Предоставление информации о системе налогообложения посредством Интернета. </w:t>
      </w:r>
    </w:p>
    <w:p w:rsidR="008762A4" w:rsidRDefault="00BC04AE">
      <w:pPr>
        <w:pStyle w:val="a"/>
        <w:numPr>
          <w:ilvl w:val="0"/>
          <w:numId w:val="47"/>
        </w:numPr>
        <w:ind w:left="2058" w:hanging="357"/>
      </w:pPr>
      <w:r w:rsidRPr="001C56A4">
        <w:t xml:space="preserve">Электронное декларирование. </w:t>
      </w:r>
    </w:p>
    <w:p w:rsidR="008762A4" w:rsidRDefault="00BC04AE">
      <w:pPr>
        <w:pStyle w:val="a"/>
        <w:numPr>
          <w:ilvl w:val="0"/>
          <w:numId w:val="47"/>
        </w:numPr>
        <w:ind w:left="2058" w:hanging="357"/>
      </w:pPr>
      <w:r w:rsidRPr="001C56A4">
        <w:t xml:space="preserve">Электронная уплата налогов. </w:t>
      </w:r>
    </w:p>
    <w:p w:rsidR="008762A4" w:rsidRDefault="00BC04AE">
      <w:pPr>
        <w:pStyle w:val="a"/>
        <w:numPr>
          <w:ilvl w:val="0"/>
          <w:numId w:val="47"/>
        </w:numPr>
        <w:ind w:left="2058" w:hanging="357"/>
      </w:pPr>
      <w:r w:rsidRPr="001C56A4">
        <w:t>Услуги предварительного заполнения деклараций налоговыми органами</w:t>
      </w:r>
    </w:p>
    <w:p w:rsidR="008762A4" w:rsidRDefault="00BC04AE">
      <w:pPr>
        <w:pStyle w:val="a"/>
        <w:numPr>
          <w:ilvl w:val="0"/>
          <w:numId w:val="47"/>
        </w:numPr>
        <w:ind w:left="2058" w:hanging="357"/>
      </w:pPr>
      <w:r w:rsidRPr="001C56A4">
        <w:t xml:space="preserve">Использование электронной почты и мобильных устройств в предоставлении услуг налогоплательщикам. </w:t>
      </w:r>
    </w:p>
    <w:p w:rsidR="008762A4" w:rsidRDefault="00BC04AE">
      <w:pPr>
        <w:pStyle w:val="a"/>
        <w:numPr>
          <w:ilvl w:val="0"/>
          <w:numId w:val="47"/>
        </w:numPr>
        <w:ind w:left="2058" w:hanging="357"/>
      </w:pPr>
      <w:r w:rsidRPr="001C56A4">
        <w:t xml:space="preserve">Методы предоставления доступа физических лиц к электронным услугам в налоговых администрациях. </w:t>
      </w:r>
    </w:p>
    <w:p w:rsidR="008762A4" w:rsidRDefault="00BC04AE">
      <w:pPr>
        <w:pStyle w:val="a"/>
        <w:numPr>
          <w:ilvl w:val="0"/>
          <w:numId w:val="47"/>
        </w:numPr>
        <w:ind w:left="2058" w:hanging="357"/>
      </w:pPr>
      <w:r w:rsidRPr="001C56A4">
        <w:t>Обмен информацией  с внешними органами, в частности при получении банковской информации в автоматизированном виде</w:t>
      </w:r>
    </w:p>
    <w:p w:rsidR="00BC04AE" w:rsidRPr="001C56A4" w:rsidRDefault="00BC04AE" w:rsidP="006644EF">
      <w:r w:rsidRPr="001C56A4">
        <w:t>Рассмотрим первые две услуги.</w:t>
      </w:r>
    </w:p>
    <w:p w:rsidR="00BC04AE" w:rsidRPr="001C56A4" w:rsidRDefault="00BC04AE" w:rsidP="00DB6E00">
      <w:pPr>
        <w:pStyle w:val="3"/>
      </w:pPr>
      <w:bookmarkStart w:id="162" w:name="_Toc327892248"/>
      <w:r w:rsidRPr="001C56A4">
        <w:t>Предоставление информации о системе налогообложения посредством Интернета</w:t>
      </w:r>
      <w:bookmarkEnd w:id="162"/>
      <w:r w:rsidRPr="001C56A4">
        <w:t xml:space="preserve"> </w:t>
      </w:r>
    </w:p>
    <w:p w:rsidR="00BC04AE" w:rsidRPr="001C56A4" w:rsidRDefault="00BC04AE" w:rsidP="006644EF">
      <w:r w:rsidRPr="001C56A4">
        <w:t xml:space="preserve">Еще в отчете 2005 года ОЭСР отметила, что Интернет стал существенным инструментом предоставления услуг налогоплательщикам. В целом, налоговые органы существенно увеличили информационное содержание, повысили функциональность и улучшили интерфейс веб-сайтов, что значительно облегчило доступ к ним налогоплательщиков. </w:t>
      </w:r>
    </w:p>
    <w:p w:rsidR="00BC04AE" w:rsidRPr="001C56A4" w:rsidRDefault="00BC04AE" w:rsidP="006644EF">
      <w:r w:rsidRPr="001C56A4">
        <w:lastRenderedPageBreak/>
        <w:t xml:space="preserve">Во всех странах ОЭСР на сайтах налоговых администраций внедрена система предоставления информации о налоговом законодательстве. Отметим, что при входе на веб-сайт данная информация структурирована по клиентскому принципу, хотя существуют и определенные дифференциации, как указано на </w:t>
      </w:r>
      <w:r w:rsidR="00840C15">
        <w:fldChar w:fldCharType="begin"/>
      </w:r>
      <w:r w:rsidR="00840C15">
        <w:instrText xml:space="preserve"> REF _Ref279744297 \h  \* MERGEFORMAT </w:instrText>
      </w:r>
      <w:r w:rsidR="00840C15">
        <w:fldChar w:fldCharType="separate"/>
      </w:r>
      <w:r w:rsidR="006E3FF4" w:rsidRPr="001C56A4">
        <w:t xml:space="preserve">Рис. </w:t>
      </w:r>
      <w:r w:rsidR="006E3FF4">
        <w:rPr>
          <w:noProof/>
        </w:rPr>
        <w:t>1</w:t>
      </w:r>
      <w:r w:rsidR="006E3FF4" w:rsidRPr="001C56A4">
        <w:rPr>
          <w:noProof/>
        </w:rPr>
        <w:noBreakHyphen/>
      </w:r>
      <w:r w:rsidR="006E3FF4">
        <w:rPr>
          <w:noProof/>
        </w:rPr>
        <w:t>2</w:t>
      </w:r>
      <w:r w:rsidR="00840C15">
        <w:fldChar w:fldCharType="end"/>
      </w:r>
      <w:r w:rsidRPr="001C56A4">
        <w:t>.</w:t>
      </w:r>
    </w:p>
    <w:tbl>
      <w:tblPr>
        <w:tblW w:w="5000" w:type="pct"/>
        <w:tblLook w:val="00A0" w:firstRow="1" w:lastRow="0" w:firstColumn="1" w:lastColumn="0" w:noHBand="0" w:noVBand="0"/>
      </w:tblPr>
      <w:tblGrid>
        <w:gridCol w:w="2053"/>
        <w:gridCol w:w="236"/>
        <w:gridCol w:w="2241"/>
        <w:gridCol w:w="236"/>
        <w:gridCol w:w="3179"/>
        <w:gridCol w:w="236"/>
        <w:gridCol w:w="2241"/>
      </w:tblGrid>
      <w:tr w:rsidR="00BC04AE" w:rsidRPr="001C56A4">
        <w:trPr>
          <w:trHeight w:val="288"/>
        </w:trPr>
        <w:tc>
          <w:tcPr>
            <w:tcW w:w="985" w:type="pct"/>
            <w:tcBorders>
              <w:top w:val="single" w:sz="4" w:space="0" w:color="auto"/>
              <w:left w:val="single" w:sz="4" w:space="0" w:color="auto"/>
              <w:bottom w:val="single" w:sz="4" w:space="0" w:color="auto"/>
              <w:right w:val="single" w:sz="4" w:space="0" w:color="auto"/>
            </w:tcBorders>
            <w:shd w:val="clear" w:color="000000" w:fill="FFFF00"/>
            <w:vAlign w:val="center"/>
          </w:tcPr>
          <w:p w:rsidR="00BC04AE" w:rsidRPr="001C56A4" w:rsidRDefault="00BC04AE" w:rsidP="00643E95">
            <w:pPr>
              <w:ind w:firstLine="0"/>
              <w:jc w:val="left"/>
              <w:rPr>
                <w:rFonts w:ascii="Calibri" w:hAnsi="Calibri"/>
                <w:b/>
                <w:bCs/>
                <w:color w:val="000000"/>
                <w:sz w:val="22"/>
                <w:szCs w:val="22"/>
              </w:rPr>
            </w:pPr>
            <w:r w:rsidRPr="001C56A4">
              <w:rPr>
                <w:rFonts w:ascii="Calibri" w:hAnsi="Calibri"/>
                <w:b/>
                <w:bCs/>
                <w:color w:val="000000"/>
                <w:sz w:val="22"/>
                <w:szCs w:val="22"/>
              </w:rPr>
              <w:t>АВСТРАЛИЯ</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single" w:sz="4" w:space="0" w:color="auto"/>
              <w:left w:val="single" w:sz="4" w:space="0" w:color="auto"/>
              <w:bottom w:val="single" w:sz="4" w:space="0" w:color="auto"/>
              <w:right w:val="single" w:sz="4" w:space="0" w:color="auto"/>
            </w:tcBorders>
            <w:shd w:val="clear" w:color="000000" w:fill="FFC000"/>
            <w:vAlign w:val="center"/>
          </w:tcPr>
          <w:p w:rsidR="00BC04AE" w:rsidRPr="001C56A4" w:rsidRDefault="00BC04AE" w:rsidP="00643E95">
            <w:pPr>
              <w:ind w:firstLine="0"/>
              <w:jc w:val="left"/>
              <w:rPr>
                <w:rFonts w:ascii="Calibri" w:hAnsi="Calibri"/>
                <w:b/>
                <w:bCs/>
                <w:color w:val="000000"/>
                <w:sz w:val="22"/>
                <w:szCs w:val="22"/>
              </w:rPr>
            </w:pPr>
            <w:r w:rsidRPr="001C56A4">
              <w:rPr>
                <w:rFonts w:ascii="Calibri" w:hAnsi="Calibri"/>
                <w:b/>
                <w:bCs/>
                <w:color w:val="000000"/>
                <w:sz w:val="22"/>
                <w:szCs w:val="22"/>
              </w:rPr>
              <w:t>КАНАДА</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single" w:sz="4" w:space="0" w:color="auto"/>
              <w:left w:val="single" w:sz="4" w:space="0" w:color="auto"/>
              <w:bottom w:val="single" w:sz="4" w:space="0" w:color="auto"/>
              <w:right w:val="single" w:sz="4" w:space="0" w:color="auto"/>
            </w:tcBorders>
            <w:shd w:val="clear" w:color="000000" w:fill="00B050"/>
            <w:vAlign w:val="center"/>
          </w:tcPr>
          <w:p w:rsidR="00BC04AE" w:rsidRPr="001C56A4" w:rsidRDefault="00BC04AE" w:rsidP="00643E95">
            <w:pPr>
              <w:ind w:firstLine="0"/>
              <w:jc w:val="left"/>
              <w:rPr>
                <w:rFonts w:ascii="Calibri" w:hAnsi="Calibri"/>
                <w:b/>
                <w:bCs/>
                <w:color w:val="000000"/>
                <w:sz w:val="22"/>
                <w:szCs w:val="22"/>
              </w:rPr>
            </w:pPr>
            <w:r w:rsidRPr="001C56A4">
              <w:rPr>
                <w:rFonts w:ascii="Calibri" w:hAnsi="Calibri"/>
                <w:b/>
                <w:bCs/>
                <w:color w:val="000000"/>
                <w:sz w:val="22"/>
                <w:szCs w:val="22"/>
              </w:rPr>
              <w:t>НИДЕРЛАНДЫ</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single" w:sz="4" w:space="0" w:color="auto"/>
              <w:left w:val="single" w:sz="4" w:space="0" w:color="auto"/>
              <w:bottom w:val="single" w:sz="4" w:space="0" w:color="auto"/>
              <w:right w:val="single" w:sz="4" w:space="0" w:color="auto"/>
            </w:tcBorders>
            <w:shd w:val="clear" w:color="000000" w:fill="4BACC6"/>
            <w:vAlign w:val="center"/>
          </w:tcPr>
          <w:p w:rsidR="00BC04AE" w:rsidRPr="001C56A4" w:rsidRDefault="00BC04AE" w:rsidP="00643E95">
            <w:pPr>
              <w:ind w:firstLine="0"/>
              <w:jc w:val="left"/>
              <w:rPr>
                <w:rFonts w:ascii="Calibri" w:hAnsi="Calibri"/>
                <w:b/>
                <w:bCs/>
                <w:color w:val="000000"/>
                <w:sz w:val="22"/>
                <w:szCs w:val="22"/>
              </w:rPr>
            </w:pPr>
            <w:r w:rsidRPr="001C56A4">
              <w:rPr>
                <w:rFonts w:ascii="Calibri" w:hAnsi="Calibri"/>
                <w:b/>
                <w:bCs/>
                <w:color w:val="000000"/>
                <w:sz w:val="22"/>
                <w:szCs w:val="22"/>
              </w:rPr>
              <w:t>США</w:t>
            </w:r>
          </w:p>
        </w:tc>
      </w:tr>
      <w:tr w:rsidR="00BC04AE" w:rsidRPr="001C56A4">
        <w:trPr>
          <w:trHeight w:val="288"/>
        </w:trPr>
        <w:tc>
          <w:tcPr>
            <w:tcW w:w="98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Физические лица</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Физические лица</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Физические лица</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Физические лица</w:t>
            </w:r>
          </w:p>
        </w:tc>
      </w:tr>
      <w:tr w:rsidR="00BC04AE" w:rsidRPr="001C56A4">
        <w:trPr>
          <w:trHeight w:val="288"/>
        </w:trPr>
        <w:tc>
          <w:tcPr>
            <w:tcW w:w="98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Юридические лица</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Юридические лица</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Юридические лица</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Юридические лица</w:t>
            </w:r>
          </w:p>
        </w:tc>
      </w:tr>
      <w:tr w:rsidR="00BC04AE" w:rsidRPr="001C56A4">
        <w:trPr>
          <w:trHeight w:val="576"/>
        </w:trPr>
        <w:tc>
          <w:tcPr>
            <w:tcW w:w="98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Некоммерческие организации</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Благотворительные организации</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Налоговые консультанты</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nil"/>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Благотворительные организации/</w:t>
            </w:r>
          </w:p>
        </w:tc>
      </w:tr>
      <w:tr w:rsidR="00BC04AE" w:rsidRPr="001C56A4">
        <w:trPr>
          <w:trHeight w:val="576"/>
        </w:trPr>
        <w:tc>
          <w:tcPr>
            <w:tcW w:w="98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Государство</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Коренные жители</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nil"/>
              <w:left w:val="nil"/>
              <w:bottom w:val="nil"/>
              <w:right w:val="nil"/>
            </w:tcBorders>
            <w:shd w:val="clear" w:color="auto" w:fill="auto"/>
            <w:vAlign w:val="center"/>
          </w:tcPr>
          <w:p w:rsidR="00BC04AE" w:rsidRPr="001C56A4" w:rsidRDefault="00FF4BB5" w:rsidP="00643E95">
            <w:pPr>
              <w:ind w:firstLine="0"/>
              <w:jc w:val="left"/>
              <w:rPr>
                <w:rFonts w:ascii="Calibri" w:hAnsi="Calibri"/>
                <w:color w:val="0000FF"/>
                <w:sz w:val="22"/>
                <w:szCs w:val="22"/>
                <w:u w:val="single"/>
              </w:rPr>
            </w:pPr>
            <w:hyperlink r:id="rId39" w:history="1">
              <w:r w:rsidR="00BC04AE" w:rsidRPr="001C56A4">
                <w:rPr>
                  <w:rFonts w:ascii="Calibri" w:hAnsi="Calibri"/>
                  <w:color w:val="0000FF"/>
                  <w:sz w:val="22"/>
                  <w:u w:val="single"/>
                </w:rPr>
                <w:t>www.belastingdienst.nl</w:t>
              </w:r>
            </w:hyperlink>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некоммерческие учреждения</w:t>
            </w:r>
          </w:p>
        </w:tc>
      </w:tr>
      <w:tr w:rsidR="00BC04AE" w:rsidRPr="001C56A4">
        <w:trPr>
          <w:trHeight w:val="576"/>
        </w:trPr>
        <w:tc>
          <w:tcPr>
            <w:tcW w:w="98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Налоговые консультанты</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Налоговые консультанты</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Государственные предприятия</w:t>
            </w:r>
          </w:p>
        </w:tc>
      </w:tr>
      <w:tr w:rsidR="00BC04AE" w:rsidRPr="001C56A4">
        <w:trPr>
          <w:trHeight w:val="576"/>
        </w:trPr>
        <w:tc>
          <w:tcPr>
            <w:tcW w:w="98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Инвестиционные фонды</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Получатели семейных льгот</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single" w:sz="4" w:space="0" w:color="auto"/>
              <w:left w:val="single" w:sz="4" w:space="0" w:color="auto"/>
              <w:bottom w:val="single" w:sz="4" w:space="0" w:color="auto"/>
              <w:right w:val="single" w:sz="4" w:space="0" w:color="auto"/>
            </w:tcBorders>
            <w:shd w:val="clear" w:color="000000" w:fill="FAC090"/>
            <w:vAlign w:val="center"/>
          </w:tcPr>
          <w:p w:rsidR="00BC04AE" w:rsidRPr="001C56A4" w:rsidRDefault="00BC04AE" w:rsidP="00643E95">
            <w:pPr>
              <w:ind w:firstLine="0"/>
              <w:jc w:val="left"/>
              <w:rPr>
                <w:rFonts w:ascii="Calibri" w:hAnsi="Calibri"/>
                <w:b/>
                <w:bCs/>
                <w:color w:val="000000"/>
                <w:sz w:val="22"/>
                <w:szCs w:val="22"/>
              </w:rPr>
            </w:pPr>
            <w:r w:rsidRPr="001C56A4">
              <w:rPr>
                <w:rFonts w:ascii="Calibri" w:hAnsi="Calibri"/>
                <w:b/>
                <w:bCs/>
                <w:color w:val="000000"/>
                <w:sz w:val="22"/>
                <w:szCs w:val="22"/>
              </w:rPr>
              <w:t>ИСПАНИЯ</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Налоговые консультанты</w:t>
            </w:r>
          </w:p>
        </w:tc>
      </w:tr>
      <w:tr w:rsidR="00BC04AE" w:rsidRPr="001C56A4">
        <w:trPr>
          <w:trHeight w:val="576"/>
        </w:trPr>
        <w:tc>
          <w:tcPr>
            <w:tcW w:w="985" w:type="pct"/>
            <w:tcBorders>
              <w:top w:val="nil"/>
              <w:left w:val="nil"/>
              <w:bottom w:val="nil"/>
              <w:right w:val="nil"/>
            </w:tcBorders>
            <w:shd w:val="clear" w:color="auto" w:fill="auto"/>
            <w:vAlign w:val="center"/>
          </w:tcPr>
          <w:p w:rsidR="00BC04AE" w:rsidRPr="001C56A4" w:rsidRDefault="00FF4BB5" w:rsidP="00643E95">
            <w:pPr>
              <w:ind w:firstLine="0"/>
              <w:jc w:val="left"/>
              <w:rPr>
                <w:rFonts w:ascii="Calibri" w:hAnsi="Calibri"/>
                <w:color w:val="0000FF"/>
                <w:sz w:val="22"/>
                <w:szCs w:val="22"/>
                <w:u w:val="single"/>
              </w:rPr>
            </w:pPr>
            <w:hyperlink r:id="rId40" w:history="1">
              <w:r w:rsidR="00BC04AE" w:rsidRPr="001C56A4">
                <w:rPr>
                  <w:rFonts w:ascii="Calibri" w:hAnsi="Calibri"/>
                  <w:color w:val="0000FF"/>
                  <w:sz w:val="22"/>
                  <w:u w:val="single"/>
                </w:rPr>
                <w:t>www.ato.gov.au</w:t>
              </w:r>
            </w:hyperlink>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Инвалиды</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Граждане</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Налогообложение пенсионных программ</w:t>
            </w:r>
          </w:p>
        </w:tc>
      </w:tr>
      <w:tr w:rsidR="00BC04AE" w:rsidRPr="001C56A4">
        <w:trPr>
          <w:trHeight w:val="864"/>
        </w:trPr>
        <w:tc>
          <w:tcPr>
            <w:tcW w:w="985"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Нерезиденты</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Компании/предприниматели</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Налогообложение дохода от гособлигаций</w:t>
            </w:r>
          </w:p>
        </w:tc>
      </w:tr>
      <w:tr w:rsidR="00BC04AE" w:rsidRPr="001C56A4">
        <w:trPr>
          <w:trHeight w:val="864"/>
        </w:trPr>
        <w:tc>
          <w:tcPr>
            <w:tcW w:w="985"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Управляющие инвестиционными фондами</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525" w:type="pct"/>
            <w:tcBorders>
              <w:top w:val="nil"/>
              <w:left w:val="single" w:sz="4" w:space="0" w:color="auto"/>
              <w:bottom w:val="single" w:sz="4" w:space="0" w:color="auto"/>
              <w:right w:val="single" w:sz="4" w:space="0" w:color="auto"/>
            </w:tcBorders>
            <w:shd w:val="clear" w:color="auto" w:fill="auto"/>
            <w:vAlign w:val="center"/>
          </w:tcPr>
          <w:p w:rsidR="00BC04AE" w:rsidRPr="001C56A4" w:rsidRDefault="00BC04AE" w:rsidP="00643E95">
            <w:pPr>
              <w:ind w:firstLine="0"/>
              <w:jc w:val="left"/>
              <w:rPr>
                <w:rFonts w:ascii="Calibri" w:hAnsi="Calibri"/>
                <w:color w:val="000000"/>
                <w:sz w:val="22"/>
                <w:szCs w:val="22"/>
              </w:rPr>
            </w:pPr>
            <w:r w:rsidRPr="001C56A4">
              <w:rPr>
                <w:rFonts w:ascii="Calibri" w:hAnsi="Calibri"/>
                <w:color w:val="000000"/>
                <w:sz w:val="22"/>
                <w:szCs w:val="22"/>
              </w:rPr>
              <w:t>Налоговые посредники</w:t>
            </w:r>
          </w:p>
        </w:tc>
        <w:tc>
          <w:tcPr>
            <w:tcW w:w="113" w:type="pct"/>
            <w:tcBorders>
              <w:top w:val="nil"/>
              <w:left w:val="nil"/>
              <w:bottom w:val="nil"/>
              <w:right w:val="nil"/>
            </w:tcBorders>
            <w:shd w:val="clear" w:color="auto" w:fill="auto"/>
            <w:vAlign w:val="center"/>
          </w:tcPr>
          <w:p w:rsidR="00BC04AE" w:rsidRPr="001C56A4" w:rsidRDefault="00BC04AE" w:rsidP="00643E95">
            <w:pPr>
              <w:ind w:firstLine="0"/>
              <w:jc w:val="left"/>
              <w:rPr>
                <w:rFonts w:ascii="Calibri" w:hAnsi="Calibri"/>
                <w:color w:val="000000"/>
                <w:sz w:val="22"/>
                <w:szCs w:val="22"/>
              </w:rPr>
            </w:pPr>
          </w:p>
        </w:tc>
        <w:tc>
          <w:tcPr>
            <w:tcW w:w="1075" w:type="pct"/>
            <w:tcBorders>
              <w:top w:val="nil"/>
              <w:left w:val="nil"/>
              <w:bottom w:val="nil"/>
              <w:right w:val="nil"/>
            </w:tcBorders>
            <w:shd w:val="clear" w:color="auto" w:fill="auto"/>
            <w:vAlign w:val="center"/>
          </w:tcPr>
          <w:p w:rsidR="00BC04AE" w:rsidRPr="001C56A4" w:rsidRDefault="00FF4BB5" w:rsidP="00643E95">
            <w:pPr>
              <w:ind w:firstLine="0"/>
              <w:jc w:val="left"/>
              <w:rPr>
                <w:rFonts w:ascii="Calibri" w:hAnsi="Calibri"/>
                <w:color w:val="0000FF"/>
                <w:sz w:val="22"/>
                <w:szCs w:val="22"/>
                <w:u w:val="single"/>
              </w:rPr>
            </w:pPr>
            <w:hyperlink r:id="rId41" w:history="1">
              <w:r w:rsidR="00BC04AE" w:rsidRPr="001C56A4">
                <w:rPr>
                  <w:rFonts w:ascii="Calibri" w:hAnsi="Calibri"/>
                  <w:color w:val="0000FF"/>
                  <w:sz w:val="22"/>
                  <w:u w:val="single"/>
                </w:rPr>
                <w:t>www.irs.gov</w:t>
              </w:r>
            </w:hyperlink>
          </w:p>
        </w:tc>
      </w:tr>
      <w:tr w:rsidR="00BC04AE" w:rsidRPr="001C56A4">
        <w:trPr>
          <w:trHeight w:val="288"/>
        </w:trPr>
        <w:tc>
          <w:tcPr>
            <w:tcW w:w="985" w:type="pct"/>
            <w:tcBorders>
              <w:top w:val="nil"/>
              <w:left w:val="nil"/>
              <w:bottom w:val="nil"/>
              <w:right w:val="nil"/>
            </w:tcBorders>
            <w:shd w:val="clear" w:color="auto" w:fill="auto"/>
            <w:vAlign w:val="center"/>
          </w:tcPr>
          <w:p w:rsidR="00BC04AE" w:rsidRPr="001C56A4" w:rsidRDefault="00BC04AE" w:rsidP="00643E95">
            <w:pPr>
              <w:keepNext/>
              <w:ind w:firstLine="0"/>
              <w:jc w:val="center"/>
              <w:rPr>
                <w:rFonts w:ascii="Calibri" w:hAnsi="Calibri"/>
                <w:color w:val="000000"/>
                <w:sz w:val="22"/>
                <w:szCs w:val="22"/>
              </w:rPr>
            </w:pPr>
          </w:p>
        </w:tc>
        <w:tc>
          <w:tcPr>
            <w:tcW w:w="113" w:type="pct"/>
            <w:tcBorders>
              <w:top w:val="nil"/>
              <w:left w:val="nil"/>
              <w:bottom w:val="nil"/>
              <w:right w:val="nil"/>
            </w:tcBorders>
            <w:shd w:val="clear" w:color="auto" w:fill="auto"/>
            <w:vAlign w:val="center"/>
          </w:tcPr>
          <w:p w:rsidR="00BC04AE" w:rsidRPr="001C56A4" w:rsidRDefault="00BC04AE" w:rsidP="00643E95">
            <w:pPr>
              <w:keepNext/>
              <w:ind w:firstLine="0"/>
              <w:jc w:val="center"/>
              <w:rPr>
                <w:rFonts w:ascii="Calibri" w:hAnsi="Calibri"/>
                <w:color w:val="000000"/>
                <w:sz w:val="22"/>
                <w:szCs w:val="22"/>
              </w:rPr>
            </w:pPr>
          </w:p>
        </w:tc>
        <w:tc>
          <w:tcPr>
            <w:tcW w:w="1075" w:type="pct"/>
            <w:tcBorders>
              <w:top w:val="nil"/>
              <w:left w:val="nil"/>
              <w:bottom w:val="nil"/>
              <w:right w:val="nil"/>
            </w:tcBorders>
            <w:shd w:val="clear" w:color="auto" w:fill="auto"/>
            <w:vAlign w:val="center"/>
          </w:tcPr>
          <w:p w:rsidR="00BC04AE" w:rsidRPr="001C56A4" w:rsidRDefault="00FF4BB5" w:rsidP="00643E95">
            <w:pPr>
              <w:keepNext/>
              <w:ind w:firstLine="0"/>
              <w:jc w:val="center"/>
              <w:rPr>
                <w:rFonts w:ascii="Calibri" w:hAnsi="Calibri"/>
                <w:color w:val="0000FF"/>
                <w:sz w:val="22"/>
                <w:szCs w:val="22"/>
                <w:u w:val="single"/>
              </w:rPr>
            </w:pPr>
            <w:hyperlink r:id="rId42" w:history="1">
              <w:r w:rsidR="00BC04AE" w:rsidRPr="001C56A4">
                <w:rPr>
                  <w:rFonts w:ascii="Calibri" w:hAnsi="Calibri"/>
                  <w:color w:val="0000FF"/>
                  <w:sz w:val="22"/>
                  <w:u w:val="single"/>
                </w:rPr>
                <w:t>www.cra-arc.gc.ca</w:t>
              </w:r>
            </w:hyperlink>
          </w:p>
        </w:tc>
        <w:tc>
          <w:tcPr>
            <w:tcW w:w="113" w:type="pct"/>
            <w:tcBorders>
              <w:top w:val="nil"/>
              <w:left w:val="nil"/>
              <w:bottom w:val="nil"/>
              <w:right w:val="nil"/>
            </w:tcBorders>
            <w:shd w:val="clear" w:color="auto" w:fill="auto"/>
            <w:vAlign w:val="center"/>
          </w:tcPr>
          <w:p w:rsidR="00BC04AE" w:rsidRPr="001C56A4" w:rsidRDefault="00BC04AE" w:rsidP="00643E95">
            <w:pPr>
              <w:keepNext/>
              <w:ind w:firstLine="0"/>
              <w:jc w:val="center"/>
              <w:rPr>
                <w:rFonts w:ascii="Calibri" w:hAnsi="Calibri"/>
                <w:color w:val="000000"/>
                <w:sz w:val="22"/>
                <w:szCs w:val="22"/>
              </w:rPr>
            </w:pPr>
          </w:p>
        </w:tc>
        <w:tc>
          <w:tcPr>
            <w:tcW w:w="1525" w:type="pct"/>
            <w:tcBorders>
              <w:top w:val="nil"/>
              <w:left w:val="nil"/>
              <w:bottom w:val="nil"/>
              <w:right w:val="nil"/>
            </w:tcBorders>
            <w:shd w:val="clear" w:color="auto" w:fill="auto"/>
            <w:vAlign w:val="center"/>
          </w:tcPr>
          <w:p w:rsidR="00BC04AE" w:rsidRPr="001C56A4" w:rsidRDefault="00FF4BB5" w:rsidP="00643E95">
            <w:pPr>
              <w:keepNext/>
              <w:ind w:firstLine="0"/>
              <w:jc w:val="center"/>
              <w:rPr>
                <w:rFonts w:ascii="Calibri" w:hAnsi="Calibri"/>
                <w:color w:val="0000FF"/>
                <w:sz w:val="22"/>
                <w:szCs w:val="22"/>
                <w:u w:val="single"/>
              </w:rPr>
            </w:pPr>
            <w:hyperlink r:id="rId43" w:history="1">
              <w:r w:rsidR="00BC04AE" w:rsidRPr="001C56A4">
                <w:rPr>
                  <w:rFonts w:ascii="Calibri" w:hAnsi="Calibri"/>
                  <w:color w:val="0000FF"/>
                  <w:sz w:val="22"/>
                  <w:u w:val="single"/>
                </w:rPr>
                <w:t>www.aeat.es</w:t>
              </w:r>
            </w:hyperlink>
          </w:p>
        </w:tc>
        <w:tc>
          <w:tcPr>
            <w:tcW w:w="113" w:type="pct"/>
            <w:tcBorders>
              <w:top w:val="nil"/>
              <w:left w:val="nil"/>
              <w:bottom w:val="nil"/>
              <w:right w:val="nil"/>
            </w:tcBorders>
            <w:shd w:val="clear" w:color="auto" w:fill="auto"/>
            <w:vAlign w:val="center"/>
          </w:tcPr>
          <w:p w:rsidR="00BC04AE" w:rsidRPr="001C56A4" w:rsidRDefault="00BC04AE" w:rsidP="00643E95">
            <w:pPr>
              <w:keepNext/>
              <w:ind w:firstLine="0"/>
              <w:jc w:val="center"/>
              <w:rPr>
                <w:rFonts w:ascii="Calibri" w:hAnsi="Calibri"/>
                <w:color w:val="000000"/>
                <w:sz w:val="22"/>
                <w:szCs w:val="22"/>
              </w:rPr>
            </w:pPr>
          </w:p>
        </w:tc>
        <w:tc>
          <w:tcPr>
            <w:tcW w:w="1075" w:type="pct"/>
            <w:tcBorders>
              <w:top w:val="nil"/>
              <w:left w:val="nil"/>
              <w:bottom w:val="nil"/>
              <w:right w:val="nil"/>
            </w:tcBorders>
            <w:shd w:val="clear" w:color="auto" w:fill="auto"/>
            <w:vAlign w:val="center"/>
          </w:tcPr>
          <w:p w:rsidR="00BC04AE" w:rsidRPr="001C56A4" w:rsidRDefault="00BC04AE" w:rsidP="00643E95">
            <w:pPr>
              <w:keepNext/>
              <w:ind w:firstLine="0"/>
              <w:jc w:val="center"/>
              <w:rPr>
                <w:rFonts w:ascii="Calibri" w:hAnsi="Calibri"/>
                <w:color w:val="000000"/>
                <w:sz w:val="22"/>
                <w:szCs w:val="22"/>
              </w:rPr>
            </w:pPr>
          </w:p>
        </w:tc>
      </w:tr>
    </w:tbl>
    <w:p w:rsidR="00BC04AE" w:rsidRPr="001C56A4" w:rsidRDefault="00BC04AE" w:rsidP="00643E95">
      <w:pPr>
        <w:pStyle w:val="ac"/>
        <w:keepNext w:val="0"/>
        <w:pageBreakBefore w:val="0"/>
      </w:pPr>
      <w:bookmarkStart w:id="163" w:name="_Ref279744297"/>
      <w:bookmarkStart w:id="164" w:name="_Toc280099904"/>
      <w:r w:rsidRPr="001C56A4">
        <w:t xml:space="preserve">Рис. </w:t>
      </w:r>
      <w:fldSimple w:instr=" STYLEREF 1 \s ">
        <w:r w:rsidR="006E3FF4">
          <w:rPr>
            <w:noProof/>
          </w:rPr>
          <w:t>1</w:t>
        </w:r>
      </w:fldSimple>
      <w:r w:rsidRPr="001C56A4">
        <w:noBreakHyphen/>
      </w:r>
      <w:fldSimple w:instr=" SEQ Рис. \* ARABIC \s 1 ">
        <w:r w:rsidR="006E3FF4">
          <w:rPr>
            <w:noProof/>
          </w:rPr>
          <w:t>2</w:t>
        </w:r>
      </w:fldSimple>
      <w:bookmarkEnd w:id="163"/>
      <w:r w:rsidRPr="001C56A4">
        <w:t>. Примеры клиентской сегментации структуры веб-сайтов</w:t>
      </w:r>
      <w:bookmarkEnd w:id="164"/>
    </w:p>
    <w:p w:rsidR="00BC04AE" w:rsidRPr="001C56A4" w:rsidRDefault="00BC04AE" w:rsidP="00643E95"/>
    <w:p w:rsidR="00BC04AE" w:rsidRPr="001C56A4" w:rsidRDefault="00BC04AE" w:rsidP="006644EF">
      <w:r w:rsidRPr="001C56A4">
        <w:t>В тоже время некоторые налоговые администрации стран-членов ОЭСР стран собираются уходить от клиентской структуры сайта на высшем (первом) уровне сайта:</w:t>
      </w:r>
    </w:p>
    <w:p w:rsidR="008762A4" w:rsidRDefault="00BC04AE">
      <w:pPr>
        <w:pStyle w:val="a"/>
        <w:numPr>
          <w:ilvl w:val="0"/>
          <w:numId w:val="47"/>
        </w:numPr>
        <w:ind w:left="2058" w:hanging="357"/>
      </w:pPr>
      <w:r w:rsidRPr="001C56A4">
        <w:t>Так, в Великобритании, в соответствии с «Программой преобразований правительства», планируется переход к получению информации гражданами и бизнесом  посредством государственного портала, который будет структурирован вокруг сгруппированных сфер: продукты/услуги, аудитория или темы.</w:t>
      </w:r>
    </w:p>
    <w:p w:rsidR="008762A4" w:rsidRDefault="00BC04AE">
      <w:pPr>
        <w:pStyle w:val="a"/>
        <w:numPr>
          <w:ilvl w:val="0"/>
          <w:numId w:val="47"/>
        </w:numPr>
        <w:ind w:left="2058" w:hanging="357"/>
      </w:pPr>
      <w:r w:rsidRPr="001C56A4">
        <w:t>В США планируется переход к использованию функционального принципа.</w:t>
      </w:r>
    </w:p>
    <w:p w:rsidR="008762A4" w:rsidRDefault="00BC04AE">
      <w:pPr>
        <w:pStyle w:val="a"/>
        <w:numPr>
          <w:ilvl w:val="0"/>
          <w:numId w:val="47"/>
        </w:numPr>
        <w:ind w:left="2058" w:hanging="357"/>
      </w:pPr>
      <w:r w:rsidRPr="001C56A4">
        <w:lastRenderedPageBreak/>
        <w:t>В Канаде планируется перестройка веб-сайта по функциональному принципу, однако на высшем/первом уровне клиентская структура сайта останется.</w:t>
      </w:r>
    </w:p>
    <w:p w:rsidR="00BC04AE" w:rsidRPr="001C56A4" w:rsidRDefault="00BC04AE" w:rsidP="006644EF">
      <w:r w:rsidRPr="001C56A4">
        <w:t xml:space="preserve">В целом необходимо отметить, что с 2000-х годов налоговые органы в настоящее время обеспечивают гораздо более широкий перечень информационных категорий, что значительно повысило их функциональность. </w:t>
      </w:r>
    </w:p>
    <w:p w:rsidR="00BC04AE" w:rsidRPr="001C56A4" w:rsidRDefault="00BC04AE" w:rsidP="006644EF">
      <w:r w:rsidRPr="001C56A4">
        <w:t>Наиболее повысилось использование следующего функционала:</w:t>
      </w:r>
    </w:p>
    <w:p w:rsidR="008762A4" w:rsidRDefault="00BC04AE">
      <w:pPr>
        <w:pStyle w:val="a"/>
        <w:numPr>
          <w:ilvl w:val="0"/>
          <w:numId w:val="47"/>
        </w:numPr>
        <w:ind w:left="2058" w:hanging="357"/>
      </w:pPr>
      <w:r w:rsidRPr="001C56A4">
        <w:t>предоставление возможности проводить налоговые операции (т.е. подача деклараций в электронном виде и электронная уплата налогов);</w:t>
      </w:r>
    </w:p>
    <w:p w:rsidR="008762A4" w:rsidRDefault="00BC04AE">
      <w:pPr>
        <w:pStyle w:val="a"/>
        <w:numPr>
          <w:ilvl w:val="0"/>
          <w:numId w:val="47"/>
        </w:numPr>
        <w:ind w:left="2058" w:hanging="357"/>
      </w:pPr>
      <w:r w:rsidRPr="001C56A4">
        <w:t>повышение доступа налогоплательщика к своей личной информации/налоговой истории</w:t>
      </w:r>
    </w:p>
    <w:p w:rsidR="008762A4" w:rsidRDefault="00BC04AE">
      <w:pPr>
        <w:pStyle w:val="a"/>
        <w:numPr>
          <w:ilvl w:val="0"/>
          <w:numId w:val="47"/>
        </w:numPr>
        <w:ind w:left="2058" w:hanging="357"/>
      </w:pPr>
      <w:r w:rsidRPr="001C56A4">
        <w:t>все контент категории.</w:t>
      </w:r>
    </w:p>
    <w:p w:rsidR="00BC04AE" w:rsidRPr="001C56A4" w:rsidRDefault="00BC04AE" w:rsidP="006644EF">
      <w:r w:rsidRPr="001C56A4">
        <w:t>Кроме того, распространенной практикой среди налоговых администраций стран-членов ОЭСР является размещение налоговой информации для налогоплательщиков на их соответствующем общегосударственном сайте.</w:t>
      </w:r>
    </w:p>
    <w:p w:rsidR="00BC04AE" w:rsidRPr="005A4642" w:rsidRDefault="00BC04AE" w:rsidP="006644EF">
      <w:pPr>
        <w:pStyle w:val="ac"/>
        <w:jc w:val="right"/>
      </w:pPr>
      <w:bookmarkStart w:id="165" w:name="_Toc327892317"/>
      <w:r w:rsidRPr="005A4642">
        <w:lastRenderedPageBreak/>
        <w:t xml:space="preserve">Табл. </w:t>
      </w:r>
      <w:fldSimple w:instr=" STYLEREF 1 \s ">
        <w:r w:rsidR="006E3FF4">
          <w:rPr>
            <w:noProof/>
          </w:rPr>
          <w:t>1</w:t>
        </w:r>
      </w:fldSimple>
      <w:r w:rsidRPr="005A4642">
        <w:noBreakHyphen/>
      </w:r>
      <w:fldSimple w:instr=" SEQ Табл. \* ARABIC \s 1 ">
        <w:r w:rsidR="006E3FF4">
          <w:rPr>
            <w:noProof/>
          </w:rPr>
          <w:t>5</w:t>
        </w:r>
      </w:fldSimple>
      <w:r w:rsidRPr="005A4642">
        <w:t>. Критерии стран-членов ОЭСР</w:t>
      </w:r>
      <w:bookmarkEnd w:id="165"/>
    </w:p>
    <w:tbl>
      <w:tblPr>
        <w:tblW w:w="5000" w:type="pct"/>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90"/>
        <w:gridCol w:w="2332"/>
      </w:tblGrid>
      <w:tr w:rsidR="00BC04AE" w:rsidRPr="001C56A4">
        <w:trPr>
          <w:trHeight w:val="276"/>
          <w:tblCellSpacing w:w="20" w:type="dxa"/>
        </w:trPr>
        <w:tc>
          <w:tcPr>
            <w:tcW w:w="3863" w:type="pct"/>
            <w:shd w:val="clear" w:color="auto" w:fill="auto"/>
          </w:tcPr>
          <w:p w:rsidR="00BC04AE" w:rsidRPr="001C56A4" w:rsidRDefault="00BC04AE" w:rsidP="006644EF">
            <w:pPr>
              <w:pStyle w:val="affa"/>
              <w:jc w:val="center"/>
              <w:rPr>
                <w:b/>
              </w:rPr>
            </w:pPr>
            <w:r w:rsidRPr="001C56A4">
              <w:rPr>
                <w:b/>
              </w:rPr>
              <w:t>Критерий</w:t>
            </w:r>
          </w:p>
        </w:tc>
        <w:tc>
          <w:tcPr>
            <w:tcW w:w="1080" w:type="pct"/>
            <w:shd w:val="clear" w:color="auto" w:fill="auto"/>
          </w:tcPr>
          <w:p w:rsidR="00BC04AE" w:rsidRPr="001C56A4" w:rsidRDefault="00BC04AE" w:rsidP="006644EF">
            <w:pPr>
              <w:pStyle w:val="affa"/>
              <w:jc w:val="center"/>
              <w:rPr>
                <w:b/>
              </w:rPr>
            </w:pPr>
            <w:r w:rsidRPr="001C56A4">
              <w:rPr>
                <w:b/>
              </w:rPr>
              <w:t>2009 год</w:t>
            </w:r>
          </w:p>
        </w:tc>
      </w:tr>
      <w:tr w:rsidR="00BC04AE" w:rsidRPr="001C56A4">
        <w:trPr>
          <w:trHeight w:val="552"/>
          <w:tblCellSpacing w:w="20" w:type="dxa"/>
        </w:trPr>
        <w:tc>
          <w:tcPr>
            <w:tcW w:w="3863" w:type="pct"/>
            <w:shd w:val="clear" w:color="auto" w:fill="auto"/>
          </w:tcPr>
          <w:p w:rsidR="00BC04AE" w:rsidRPr="001C56A4" w:rsidRDefault="00BC04AE" w:rsidP="00605562">
            <w:pPr>
              <w:pStyle w:val="affa"/>
              <w:rPr>
                <w:i/>
              </w:rPr>
            </w:pPr>
            <w:r w:rsidRPr="001C56A4">
              <w:rPr>
                <w:i/>
              </w:rPr>
              <w:t>Число налоговых администраций, веб-сайт которых на первом уровне структурирован</w:t>
            </w:r>
            <w:r w:rsidR="00182997">
              <w:rPr>
                <w:i/>
              </w:rPr>
              <w:t xml:space="preserve"> по</w:t>
            </w:r>
            <w:r w:rsidRPr="001C56A4">
              <w:rPr>
                <w:i/>
              </w:rPr>
              <w:t>:</w:t>
            </w:r>
          </w:p>
        </w:tc>
        <w:tc>
          <w:tcPr>
            <w:tcW w:w="1080" w:type="pct"/>
            <w:shd w:val="clear" w:color="auto" w:fill="auto"/>
          </w:tcPr>
          <w:p w:rsidR="00BC04AE" w:rsidRPr="001C56A4" w:rsidRDefault="00BC04AE" w:rsidP="00605562">
            <w:pPr>
              <w:pStyle w:val="affa"/>
            </w:pPr>
            <w:r w:rsidRPr="001C56A4">
              <w:t> </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firstLine="567"/>
            </w:pPr>
            <w:r w:rsidRPr="001C56A4">
              <w:t>клиентскому принципу</w:t>
            </w:r>
          </w:p>
        </w:tc>
        <w:tc>
          <w:tcPr>
            <w:tcW w:w="1080" w:type="pct"/>
            <w:shd w:val="clear" w:color="auto" w:fill="auto"/>
          </w:tcPr>
          <w:p w:rsidR="00BC04AE" w:rsidRPr="001C56A4" w:rsidRDefault="00BC04AE" w:rsidP="00605562">
            <w:pPr>
              <w:pStyle w:val="affa"/>
            </w:pPr>
            <w:r w:rsidRPr="001C56A4">
              <w:t>12</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firstLine="567"/>
            </w:pPr>
            <w:r w:rsidRPr="001C56A4">
              <w:t>клиентскому и функциональному принципу</w:t>
            </w:r>
          </w:p>
        </w:tc>
        <w:tc>
          <w:tcPr>
            <w:tcW w:w="1080" w:type="pct"/>
            <w:shd w:val="clear" w:color="auto" w:fill="auto"/>
          </w:tcPr>
          <w:p w:rsidR="00BC04AE" w:rsidRPr="001C56A4" w:rsidRDefault="00BC04AE" w:rsidP="00605562">
            <w:pPr>
              <w:pStyle w:val="affa"/>
            </w:pPr>
            <w:r w:rsidRPr="001C56A4">
              <w:t>9</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firstLine="567"/>
            </w:pPr>
            <w:r w:rsidRPr="001C56A4">
              <w:t>функциональному принципу</w:t>
            </w:r>
          </w:p>
        </w:tc>
        <w:tc>
          <w:tcPr>
            <w:tcW w:w="1080" w:type="pct"/>
            <w:shd w:val="clear" w:color="auto" w:fill="auto"/>
          </w:tcPr>
          <w:p w:rsidR="00BC04AE" w:rsidRPr="001C56A4" w:rsidRDefault="00BC04AE" w:rsidP="00605562">
            <w:pPr>
              <w:pStyle w:val="affa"/>
            </w:pPr>
            <w:r w:rsidRPr="001C56A4">
              <w:t>5</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firstLine="567"/>
            </w:pPr>
            <w:r w:rsidRPr="001C56A4">
              <w:t>территориальному принципу</w:t>
            </w:r>
          </w:p>
        </w:tc>
        <w:tc>
          <w:tcPr>
            <w:tcW w:w="1080" w:type="pct"/>
            <w:shd w:val="clear" w:color="auto" w:fill="auto"/>
          </w:tcPr>
          <w:p w:rsidR="00BC04AE" w:rsidRPr="001C56A4" w:rsidRDefault="00BC04AE" w:rsidP="00605562">
            <w:pPr>
              <w:pStyle w:val="affa"/>
            </w:pPr>
            <w:r w:rsidRPr="001C56A4">
              <w:t>-</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firstLine="567"/>
            </w:pPr>
            <w:r w:rsidRPr="001C56A4">
              <w:t>другому</w:t>
            </w:r>
          </w:p>
        </w:tc>
        <w:tc>
          <w:tcPr>
            <w:tcW w:w="1080" w:type="pct"/>
            <w:shd w:val="clear" w:color="auto" w:fill="auto"/>
          </w:tcPr>
          <w:p w:rsidR="00BC04AE" w:rsidRPr="001C56A4" w:rsidRDefault="00BC04AE" w:rsidP="00605562">
            <w:pPr>
              <w:pStyle w:val="affa"/>
            </w:pPr>
            <w:r w:rsidRPr="001C56A4">
              <w:t>1</w:t>
            </w:r>
          </w:p>
        </w:tc>
      </w:tr>
      <w:tr w:rsidR="00BC04AE" w:rsidRPr="001C56A4">
        <w:trPr>
          <w:trHeight w:val="552"/>
          <w:tblCellSpacing w:w="20" w:type="dxa"/>
        </w:trPr>
        <w:tc>
          <w:tcPr>
            <w:tcW w:w="3863" w:type="pct"/>
            <w:shd w:val="clear" w:color="auto" w:fill="auto"/>
          </w:tcPr>
          <w:p w:rsidR="00BC04AE" w:rsidRPr="001C56A4" w:rsidRDefault="00BC04AE" w:rsidP="00605562">
            <w:pPr>
              <w:pStyle w:val="affa"/>
              <w:rPr>
                <w:i/>
              </w:rPr>
            </w:pPr>
            <w:r w:rsidRPr="001C56A4">
              <w:rPr>
                <w:i/>
              </w:rPr>
              <w:t>Число налоговых администраций, на веб-сайте которых предусмотрена:</w:t>
            </w:r>
          </w:p>
        </w:tc>
        <w:tc>
          <w:tcPr>
            <w:tcW w:w="1080" w:type="pct"/>
            <w:shd w:val="clear" w:color="auto" w:fill="auto"/>
          </w:tcPr>
          <w:p w:rsidR="00BC04AE" w:rsidRPr="001C56A4" w:rsidRDefault="00BC04AE" w:rsidP="00605562">
            <w:pPr>
              <w:pStyle w:val="affa"/>
            </w:pPr>
            <w:r w:rsidRPr="001C56A4">
              <w:t> </w:t>
            </w:r>
          </w:p>
        </w:tc>
      </w:tr>
      <w:tr w:rsidR="00BC04AE" w:rsidRPr="001C56A4">
        <w:trPr>
          <w:trHeight w:val="552"/>
          <w:tblCellSpacing w:w="20" w:type="dxa"/>
        </w:trPr>
        <w:tc>
          <w:tcPr>
            <w:tcW w:w="3863" w:type="pct"/>
            <w:shd w:val="clear" w:color="auto" w:fill="auto"/>
          </w:tcPr>
          <w:p w:rsidR="00BC04AE" w:rsidRPr="001C56A4" w:rsidRDefault="00BC04AE" w:rsidP="006644EF">
            <w:pPr>
              <w:pStyle w:val="affa"/>
              <w:ind w:left="567"/>
            </w:pPr>
            <w:r w:rsidRPr="001C56A4">
              <w:t>общая информация о налогообложении (инструкции, руководства, формы)</w:t>
            </w:r>
          </w:p>
        </w:tc>
        <w:tc>
          <w:tcPr>
            <w:tcW w:w="1080" w:type="pct"/>
            <w:shd w:val="clear" w:color="auto" w:fill="auto"/>
          </w:tcPr>
          <w:p w:rsidR="00BC04AE" w:rsidRPr="001C56A4" w:rsidRDefault="00BC04AE" w:rsidP="00605562">
            <w:pPr>
              <w:pStyle w:val="affa"/>
            </w:pPr>
            <w:r w:rsidRPr="001C56A4">
              <w:t>28</w:t>
            </w:r>
          </w:p>
        </w:tc>
      </w:tr>
      <w:tr w:rsidR="00BC04AE" w:rsidRPr="001C56A4">
        <w:trPr>
          <w:trHeight w:val="552"/>
          <w:tblCellSpacing w:w="20" w:type="dxa"/>
        </w:trPr>
        <w:tc>
          <w:tcPr>
            <w:tcW w:w="3863" w:type="pct"/>
            <w:shd w:val="clear" w:color="auto" w:fill="auto"/>
          </w:tcPr>
          <w:p w:rsidR="00BC04AE" w:rsidRPr="001C56A4" w:rsidRDefault="00BC04AE" w:rsidP="006644EF">
            <w:pPr>
              <w:pStyle w:val="affa"/>
              <w:ind w:left="567"/>
            </w:pPr>
            <w:r w:rsidRPr="001C56A4">
              <w:t>специальные консультации и инструменты (например, налоговые калькуляторы)</w:t>
            </w:r>
          </w:p>
        </w:tc>
        <w:tc>
          <w:tcPr>
            <w:tcW w:w="1080" w:type="pct"/>
            <w:shd w:val="clear" w:color="auto" w:fill="auto"/>
          </w:tcPr>
          <w:p w:rsidR="00BC04AE" w:rsidRPr="001C56A4" w:rsidRDefault="00BC04AE" w:rsidP="00605562">
            <w:pPr>
              <w:pStyle w:val="affa"/>
            </w:pPr>
            <w:r w:rsidRPr="001C56A4">
              <w:t>28</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left="567"/>
            </w:pPr>
            <w:r w:rsidRPr="001C56A4">
              <w:t>сервисные операции (напр., электронное декларирование)</w:t>
            </w:r>
          </w:p>
        </w:tc>
        <w:tc>
          <w:tcPr>
            <w:tcW w:w="1080" w:type="pct"/>
            <w:shd w:val="clear" w:color="auto" w:fill="auto"/>
          </w:tcPr>
          <w:p w:rsidR="00BC04AE" w:rsidRPr="001C56A4" w:rsidRDefault="00BC04AE" w:rsidP="00605562">
            <w:pPr>
              <w:pStyle w:val="affa"/>
            </w:pPr>
            <w:r w:rsidRPr="001C56A4">
              <w:t>27</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left="567"/>
            </w:pPr>
            <w:r w:rsidRPr="001C56A4">
              <w:t>сервисы о расчетах налогоплательщика по налогам</w:t>
            </w:r>
          </w:p>
        </w:tc>
        <w:tc>
          <w:tcPr>
            <w:tcW w:w="1080" w:type="pct"/>
            <w:shd w:val="clear" w:color="auto" w:fill="auto"/>
          </w:tcPr>
          <w:p w:rsidR="00BC04AE" w:rsidRPr="001C56A4" w:rsidRDefault="00BC04AE" w:rsidP="00605562">
            <w:pPr>
              <w:pStyle w:val="affa"/>
            </w:pPr>
            <w:r w:rsidRPr="001C56A4">
              <w:t>21</w:t>
            </w:r>
          </w:p>
        </w:tc>
      </w:tr>
      <w:tr w:rsidR="00BC04AE" w:rsidRPr="001C56A4">
        <w:trPr>
          <w:trHeight w:val="552"/>
          <w:tblCellSpacing w:w="20" w:type="dxa"/>
        </w:trPr>
        <w:tc>
          <w:tcPr>
            <w:tcW w:w="3863" w:type="pct"/>
            <w:shd w:val="clear" w:color="auto" w:fill="auto"/>
          </w:tcPr>
          <w:p w:rsidR="00BC04AE" w:rsidRPr="001C56A4" w:rsidRDefault="00BC04AE" w:rsidP="006644EF">
            <w:pPr>
              <w:pStyle w:val="affa"/>
              <w:ind w:left="567"/>
            </w:pPr>
            <w:r w:rsidRPr="001C56A4">
              <w:t>законодательство (т.е. отдельные положения налогового законодательства)</w:t>
            </w:r>
          </w:p>
        </w:tc>
        <w:tc>
          <w:tcPr>
            <w:tcW w:w="1080" w:type="pct"/>
            <w:shd w:val="clear" w:color="auto" w:fill="auto"/>
          </w:tcPr>
          <w:p w:rsidR="00BC04AE" w:rsidRPr="001C56A4" w:rsidRDefault="00BC04AE" w:rsidP="00605562">
            <w:pPr>
              <w:pStyle w:val="affa"/>
            </w:pPr>
            <w:r w:rsidRPr="001C56A4">
              <w:t>25</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left="567"/>
            </w:pPr>
            <w:r w:rsidRPr="001C56A4">
              <w:t>корпоративная информация о налоговой администрации</w:t>
            </w:r>
          </w:p>
        </w:tc>
        <w:tc>
          <w:tcPr>
            <w:tcW w:w="1080" w:type="pct"/>
            <w:shd w:val="clear" w:color="auto" w:fill="auto"/>
          </w:tcPr>
          <w:p w:rsidR="00BC04AE" w:rsidRPr="001C56A4" w:rsidRDefault="00BC04AE" w:rsidP="00605562">
            <w:pPr>
              <w:pStyle w:val="affa"/>
            </w:pPr>
            <w:r w:rsidRPr="001C56A4">
              <w:t>25</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left="567"/>
            </w:pPr>
            <w:r w:rsidRPr="001C56A4">
              <w:t>все вышеупомянутые категории</w:t>
            </w:r>
          </w:p>
        </w:tc>
        <w:tc>
          <w:tcPr>
            <w:tcW w:w="1080" w:type="pct"/>
            <w:shd w:val="clear" w:color="auto" w:fill="auto"/>
          </w:tcPr>
          <w:p w:rsidR="00BC04AE" w:rsidRPr="001C56A4" w:rsidRDefault="00BC04AE" w:rsidP="00605562">
            <w:pPr>
              <w:pStyle w:val="affa"/>
            </w:pPr>
            <w:r w:rsidRPr="001C56A4">
              <w:t>19</w:t>
            </w:r>
          </w:p>
        </w:tc>
      </w:tr>
      <w:tr w:rsidR="00BC04AE" w:rsidRPr="001C56A4">
        <w:trPr>
          <w:trHeight w:val="552"/>
          <w:tblCellSpacing w:w="20" w:type="dxa"/>
        </w:trPr>
        <w:tc>
          <w:tcPr>
            <w:tcW w:w="3863" w:type="pct"/>
            <w:shd w:val="clear" w:color="auto" w:fill="auto"/>
          </w:tcPr>
          <w:p w:rsidR="00BC04AE" w:rsidRPr="001C56A4" w:rsidRDefault="00BC04AE" w:rsidP="00605562">
            <w:pPr>
              <w:pStyle w:val="affa"/>
              <w:rPr>
                <w:i/>
              </w:rPr>
            </w:pPr>
            <w:r w:rsidRPr="001C56A4">
              <w:rPr>
                <w:i/>
              </w:rPr>
              <w:t>Число налоговых администраций, обеспечивающих на своем веб-сайте:</w:t>
            </w:r>
          </w:p>
        </w:tc>
        <w:tc>
          <w:tcPr>
            <w:tcW w:w="1080" w:type="pct"/>
            <w:shd w:val="clear" w:color="auto" w:fill="auto"/>
          </w:tcPr>
          <w:p w:rsidR="00BC04AE" w:rsidRPr="001C56A4" w:rsidRDefault="00BC04AE" w:rsidP="00605562">
            <w:pPr>
              <w:pStyle w:val="affa"/>
            </w:pPr>
            <w:r w:rsidRPr="001C56A4">
              <w:t> </w:t>
            </w:r>
          </w:p>
        </w:tc>
      </w:tr>
      <w:tr w:rsidR="00BC04AE" w:rsidRPr="001C56A4">
        <w:trPr>
          <w:trHeight w:val="276"/>
          <w:tblCellSpacing w:w="20" w:type="dxa"/>
        </w:trPr>
        <w:tc>
          <w:tcPr>
            <w:tcW w:w="3863" w:type="pct"/>
            <w:shd w:val="clear" w:color="auto" w:fill="auto"/>
          </w:tcPr>
          <w:p w:rsidR="00BC04AE" w:rsidRPr="001C56A4" w:rsidRDefault="00BC04AE" w:rsidP="006644EF">
            <w:pPr>
              <w:pStyle w:val="affa"/>
              <w:ind w:left="567"/>
            </w:pPr>
            <w:r w:rsidRPr="001C56A4">
              <w:t>перекрестные ссылки с другими сервисными каналами</w:t>
            </w:r>
          </w:p>
        </w:tc>
        <w:tc>
          <w:tcPr>
            <w:tcW w:w="1080" w:type="pct"/>
            <w:shd w:val="clear" w:color="auto" w:fill="auto"/>
          </w:tcPr>
          <w:p w:rsidR="00BC04AE" w:rsidRPr="001C56A4" w:rsidRDefault="00BC04AE" w:rsidP="00605562">
            <w:pPr>
              <w:pStyle w:val="affa"/>
            </w:pPr>
            <w:r w:rsidRPr="001C56A4">
              <w:t>11</w:t>
            </w:r>
          </w:p>
        </w:tc>
      </w:tr>
      <w:tr w:rsidR="00BC04AE" w:rsidRPr="001C56A4">
        <w:trPr>
          <w:trHeight w:val="552"/>
          <w:tblCellSpacing w:w="20" w:type="dxa"/>
        </w:trPr>
        <w:tc>
          <w:tcPr>
            <w:tcW w:w="3863" w:type="pct"/>
            <w:shd w:val="clear" w:color="auto" w:fill="auto"/>
          </w:tcPr>
          <w:p w:rsidR="00BC04AE" w:rsidRPr="001C56A4" w:rsidRDefault="00BC04AE" w:rsidP="006644EF">
            <w:pPr>
              <w:pStyle w:val="affa"/>
              <w:ind w:left="567"/>
            </w:pPr>
            <w:r w:rsidRPr="001C56A4">
              <w:t>различные уровни защиты информационного и сервисного разделов веб-сайта</w:t>
            </w:r>
          </w:p>
        </w:tc>
        <w:tc>
          <w:tcPr>
            <w:tcW w:w="1080" w:type="pct"/>
            <w:shd w:val="clear" w:color="auto" w:fill="auto"/>
          </w:tcPr>
          <w:p w:rsidR="00BC04AE" w:rsidRPr="001C56A4" w:rsidRDefault="00BC04AE" w:rsidP="00605562">
            <w:pPr>
              <w:pStyle w:val="affa"/>
            </w:pPr>
            <w:r w:rsidRPr="001C56A4">
              <w:t>27</w:t>
            </w:r>
          </w:p>
        </w:tc>
      </w:tr>
    </w:tbl>
    <w:p w:rsidR="00BC04AE" w:rsidRPr="001C56A4" w:rsidRDefault="00BC04AE" w:rsidP="006644EF">
      <w:r w:rsidRPr="001C56A4">
        <w:t xml:space="preserve">Использование перекрестных ссылок для упрощения оказания услуг налогоплательщикам до настоящего момента являлось достаточно слаборазвитым механизмом оказания услуг (об использовании перекрестных ссылок сообщили только 11 стран) и при этом реально привести можно только один значительный пример – Canada’s SMARTLINKs </w:t>
      </w:r>
    </w:p>
    <w:p w:rsidR="00BC04AE" w:rsidRPr="001C56A4" w:rsidRDefault="00BC04AE" w:rsidP="006718E1">
      <w:r w:rsidRPr="001C56A4">
        <w:t>Канада – интеллектуальные ссылки</w:t>
      </w:r>
    </w:p>
    <w:p w:rsidR="00BC04AE" w:rsidRPr="001C56A4" w:rsidRDefault="00BC04AE" w:rsidP="006718E1">
      <w:r w:rsidRPr="001C56A4">
        <w:t>Описание: механизм интеллектуальной ссылки позволяет налогоплательщику  получить требуемую информацию, сочетая возможность многоканального использования, особенности принятия решения, предпочтения и эффективность удовлетворения конкретного налогового запроса.</w:t>
      </w:r>
    </w:p>
    <w:p w:rsidR="00BC04AE" w:rsidRPr="001C56A4" w:rsidRDefault="00BC04AE" w:rsidP="006718E1">
      <w:r w:rsidRPr="001C56A4">
        <w:t>Налогоплательщики проводят поиск по сайту, интеллектуальные ссылки размещены при этом в сложных или представляющих наибольший интерес темах.</w:t>
      </w:r>
    </w:p>
    <w:p w:rsidR="00BC04AE" w:rsidRPr="001C56A4" w:rsidRDefault="00BC04AE" w:rsidP="006718E1">
      <w:r w:rsidRPr="001C56A4">
        <w:t xml:space="preserve">Ссылка напрямую связывает со специальной группой операторов колл-центра в Канаде. Нажимая на ссылку, налогоплательщик видит всплывающее окошко, в которое надо ввести: </w:t>
      </w:r>
    </w:p>
    <w:p w:rsidR="00BC04AE" w:rsidRPr="001C56A4" w:rsidRDefault="00BC04AE" w:rsidP="006718E1">
      <w:r w:rsidRPr="001C56A4">
        <w:t xml:space="preserve">1) номер телефона; </w:t>
      </w:r>
    </w:p>
    <w:p w:rsidR="00BC04AE" w:rsidRPr="001C56A4" w:rsidRDefault="00BC04AE" w:rsidP="006718E1">
      <w:r w:rsidRPr="001C56A4">
        <w:lastRenderedPageBreak/>
        <w:t>2) временной период для обратной связи (немедленно или через 5 минут после поднятия соединения);  официальный язык или предпочтение. Затем следует нажать кнопку «отправить».</w:t>
      </w:r>
    </w:p>
    <w:p w:rsidR="00BC04AE" w:rsidRPr="001C56A4" w:rsidRDefault="00BC04AE" w:rsidP="006718E1">
      <w:r w:rsidRPr="001C56A4">
        <w:t xml:space="preserve">Система интерактивного голосового реагирования обрабатывает запрос и </w:t>
      </w:r>
    </w:p>
    <w:p w:rsidR="00BC04AE" w:rsidRPr="001C56A4" w:rsidRDefault="00BC04AE" w:rsidP="006718E1">
      <w:r w:rsidRPr="001C56A4">
        <w:t xml:space="preserve">1) связывается с налогоплательщиком; </w:t>
      </w:r>
    </w:p>
    <w:p w:rsidR="00BC04AE" w:rsidRPr="001C56A4" w:rsidRDefault="00BC04AE" w:rsidP="006718E1">
      <w:r w:rsidRPr="001C56A4">
        <w:t xml:space="preserve">2)  связывается с оператором; </w:t>
      </w:r>
    </w:p>
    <w:p w:rsidR="00BC04AE" w:rsidRPr="001C56A4" w:rsidRDefault="00BC04AE" w:rsidP="006718E1">
      <w:r w:rsidRPr="001C56A4">
        <w:t>3) соединяет обоих.</w:t>
      </w:r>
    </w:p>
    <w:p w:rsidR="00BC04AE" w:rsidRPr="001C56A4" w:rsidRDefault="00BC04AE" w:rsidP="006718E1">
      <w:r w:rsidRPr="001C56A4">
        <w:t>Сообщение показывает, что данный сервис пытается установить с налогоплательщиком связь. Если налогоплательщик отвечает на звонок, то появляется  соответствующее сообщение. Оператор видит номер страницы, с которой налогоплательщик нажал на интеллектуальную ссылку. После окончания ответа на запрос клиента оператор предлагает ему принять участие в опросе. Соответствующая информация в режиме реального времени передается разработчикам для оценки эффективности системы, повышения подготовки оператора и установления целей, которые еще предстоит достигнуть.</w:t>
      </w:r>
    </w:p>
    <w:p w:rsidR="00BC04AE" w:rsidRPr="001C56A4" w:rsidRDefault="00BC04AE" w:rsidP="006644EF">
      <w:pPr>
        <w:rPr>
          <w:i/>
        </w:rPr>
      </w:pPr>
      <w:r w:rsidRPr="001C56A4">
        <w:rPr>
          <w:i/>
        </w:rPr>
        <w:t>Выгодно: бизнесу и физическим лицам.</w:t>
      </w:r>
    </w:p>
    <w:p w:rsidR="00BC04AE" w:rsidRPr="001C56A4" w:rsidRDefault="00BC04AE" w:rsidP="006644EF">
      <w:pPr>
        <w:rPr>
          <w:i/>
        </w:rPr>
      </w:pPr>
      <w:r w:rsidRPr="001C56A4">
        <w:rPr>
          <w:i/>
        </w:rPr>
        <w:t xml:space="preserve">Преимущества. Поскольку пользователи не повторяют своего запроса оператору. Обратная связь позволяет улучшить качество предоставляемых услуг. </w:t>
      </w:r>
    </w:p>
    <w:p w:rsidR="00BC04AE" w:rsidRPr="001C56A4" w:rsidRDefault="00BC04AE" w:rsidP="006644EF">
      <w:r w:rsidRPr="001C56A4">
        <w:t>Большинство же налоговых администраций стран-членов ОЭСР планируют внедрить подобный функционал к 2012 году.</w:t>
      </w:r>
    </w:p>
    <w:p w:rsidR="00BC04AE" w:rsidRPr="001C56A4" w:rsidRDefault="00BC04AE" w:rsidP="006644EF">
      <w:r w:rsidRPr="001C56A4">
        <w:t xml:space="preserve">И только одна налоговая администрация из рассматриваемых стран ОЭСР использует такую новеллу как «база знаний», автоматического предоставления ответов через Интернет, телефон и e-mail по достаточно простым налоговым вопросам и процедурам. Эта база знаний VIDA (Slovenia’s virtual assistant capability – VIDA). </w:t>
      </w:r>
    </w:p>
    <w:p w:rsidR="00BC04AE" w:rsidRPr="001C56A4" w:rsidRDefault="00BC04AE" w:rsidP="006644EF">
      <w:pPr>
        <w:rPr>
          <w:b/>
        </w:rPr>
      </w:pPr>
      <w:r w:rsidRPr="001C56A4">
        <w:rPr>
          <w:b/>
        </w:rPr>
        <w:t>VIDA</w:t>
      </w:r>
    </w:p>
    <w:p w:rsidR="00BC04AE" w:rsidRPr="001C56A4" w:rsidRDefault="00BC04AE" w:rsidP="006718E1">
      <w:r w:rsidRPr="001C56A4">
        <w:t>Основание для введения специальной информационной системы. Налоговая администрация Словении приняла данное решение с целью обеспечения доступа для пользователей к информации по наиболее часто задаваемым вопросам, разъяснениям и налоговым формам. Проблема состояла в том, что сотрудники информационных отделов были загружены специальными вопросами, эксперты же – общими и однотипными. Поэтому создание новой системы было продиктовано 2 целями: обеспечения доступа для налогоплательщиков и в нерабочее время и  оптимизации рабочего процесса сотрудников.</w:t>
      </w:r>
    </w:p>
    <w:p w:rsidR="00BC04AE" w:rsidRPr="001C56A4" w:rsidRDefault="00BC04AE" w:rsidP="006644EF">
      <w:pPr>
        <w:rPr>
          <w:i/>
        </w:rPr>
      </w:pPr>
    </w:p>
    <w:p w:rsidR="00BC04AE" w:rsidRPr="001C56A4" w:rsidRDefault="00BC04AE" w:rsidP="006718E1">
      <w:r w:rsidRPr="001C56A4">
        <w:t>Описание. Система предоставляет информацию первого уровня – т.е. информации по наиболее часто задаваемым вопросам из областей, отраженных в информационной базе.</w:t>
      </w:r>
    </w:p>
    <w:p w:rsidR="00BC04AE" w:rsidRPr="001C56A4" w:rsidRDefault="00BC04AE" w:rsidP="006718E1">
      <w:r w:rsidRPr="001C56A4">
        <w:t>Характеристики системы:</w:t>
      </w:r>
    </w:p>
    <w:p w:rsidR="008762A4" w:rsidRDefault="00BC04AE">
      <w:pPr>
        <w:pStyle w:val="a"/>
        <w:numPr>
          <w:ilvl w:val="0"/>
          <w:numId w:val="47"/>
        </w:numPr>
        <w:ind w:left="2058" w:hanging="357"/>
      </w:pPr>
      <w:r w:rsidRPr="001C56A4">
        <w:t>анимированная картинка;</w:t>
      </w:r>
    </w:p>
    <w:p w:rsidR="008762A4" w:rsidRDefault="00BC04AE">
      <w:pPr>
        <w:pStyle w:val="a"/>
        <w:numPr>
          <w:ilvl w:val="0"/>
          <w:numId w:val="47"/>
        </w:numPr>
        <w:ind w:left="2058" w:hanging="357"/>
      </w:pPr>
      <w:r w:rsidRPr="001C56A4">
        <w:lastRenderedPageBreak/>
        <w:t>доступ к экспертной информации по ключевым направлениям;</w:t>
      </w:r>
    </w:p>
    <w:p w:rsidR="008762A4" w:rsidRDefault="00BC04AE">
      <w:pPr>
        <w:pStyle w:val="a"/>
        <w:numPr>
          <w:ilvl w:val="0"/>
          <w:numId w:val="47"/>
        </w:numPr>
        <w:ind w:left="2058" w:hanging="357"/>
      </w:pPr>
      <w:r w:rsidRPr="001C56A4">
        <w:t>возможность перенаправления с 1 уровня на 2 (который поддерживается сотрудниками информационных отделов в рабочее время);</w:t>
      </w:r>
    </w:p>
    <w:p w:rsidR="008762A4" w:rsidRDefault="00BC04AE">
      <w:pPr>
        <w:pStyle w:val="a"/>
        <w:numPr>
          <w:ilvl w:val="0"/>
          <w:numId w:val="47"/>
        </w:numPr>
        <w:ind w:left="2058" w:hanging="357"/>
      </w:pPr>
      <w:r w:rsidRPr="001C56A4">
        <w:t>использование единой информационной  базы в независимости от канала связи – формат ответа корректируется в соответствии с каналом;</w:t>
      </w:r>
    </w:p>
    <w:p w:rsidR="008762A4" w:rsidRDefault="00BC04AE">
      <w:pPr>
        <w:pStyle w:val="a"/>
        <w:numPr>
          <w:ilvl w:val="0"/>
          <w:numId w:val="47"/>
        </w:numPr>
        <w:ind w:left="2058" w:hanging="357"/>
      </w:pPr>
      <w:r w:rsidRPr="001C56A4">
        <w:t>доступ свободен 24 часа в течение всей недели;</w:t>
      </w:r>
    </w:p>
    <w:p w:rsidR="008762A4" w:rsidRDefault="00BC04AE">
      <w:pPr>
        <w:pStyle w:val="a"/>
        <w:numPr>
          <w:ilvl w:val="0"/>
          <w:numId w:val="47"/>
        </w:numPr>
        <w:ind w:left="2058" w:hanging="357"/>
      </w:pPr>
      <w:r w:rsidRPr="001C56A4">
        <w:t>возможность приема запросов по нескольким каналам связи (Интернет, чат, телефон, СМС-сообщение).</w:t>
      </w:r>
    </w:p>
    <w:p w:rsidR="00BC04AE" w:rsidRPr="001C56A4" w:rsidRDefault="00BC04AE" w:rsidP="006718E1">
      <w:r w:rsidRPr="001C56A4">
        <w:t>Система работает как анимированное изображение женщины с синхронизированной анимацией головы (в диалоговом окне), что позволяет поддерживать иллюзию общения.</w:t>
      </w:r>
    </w:p>
    <w:p w:rsidR="00BC04AE" w:rsidRPr="001C56A4" w:rsidRDefault="00BC04AE" w:rsidP="006718E1">
      <w:r w:rsidRPr="001C56A4">
        <w:t>Система оснащена функциями искусственного интеллекта, что позволяет ей определять суть вопроса. Ответ предоставляется в форме текста, видео, аудио, СМС, Интернет-страницы.</w:t>
      </w:r>
    </w:p>
    <w:p w:rsidR="00BC04AE" w:rsidRPr="001C56A4" w:rsidRDefault="00BC04AE" w:rsidP="006644EF">
      <w:pPr>
        <w:rPr>
          <w:i/>
        </w:rPr>
      </w:pPr>
      <w:r w:rsidRPr="001C56A4">
        <w:rPr>
          <w:i/>
        </w:rPr>
        <w:t xml:space="preserve">Преимущества. Введение системы разгрузило часть сотрудников, кроме того, унифицировало ответы и повысило их достоверность (благодаря постоянному обновлению информационной базы).   В </w:t>
      </w:r>
      <w:smartTag w:uri="urn:schemas-microsoft-com:office:smarttags" w:element="metricconverter">
        <w:smartTagPr>
          <w:attr w:name="ProductID" w:val="2008 г"/>
        </w:smartTagPr>
        <w:r w:rsidRPr="001C56A4">
          <w:rPr>
            <w:i/>
          </w:rPr>
          <w:t>2008 г</w:t>
        </w:r>
      </w:smartTag>
      <w:r w:rsidRPr="001C56A4">
        <w:rPr>
          <w:i/>
        </w:rPr>
        <w:t>. все материалы и информация, размещенные на официальном сайте налоговой администрации Словении, стали также доступны пользователям информационной системы. В целом это соответствует стратегии по построению сервиса «удобной для пользователей налоговой администрации».</w:t>
      </w:r>
    </w:p>
    <w:p w:rsidR="00BC04AE" w:rsidRPr="001C56A4" w:rsidRDefault="00BC04AE" w:rsidP="006644EF">
      <w:r w:rsidRPr="001C56A4">
        <w:t>Следует также отметить, что все исследуемые налоговые администрации используют разные уровни защиты информации операционного и информационного блока веб-сайтов.</w:t>
      </w:r>
    </w:p>
    <w:p w:rsidR="00BC04AE" w:rsidRPr="001C56A4" w:rsidRDefault="00BC04AE" w:rsidP="006718E1">
      <w:pPr>
        <w:pStyle w:val="3"/>
      </w:pPr>
      <w:bookmarkStart w:id="166" w:name="_Toc327892249"/>
      <w:r w:rsidRPr="001C56A4">
        <w:t>Электронное декларирование</w:t>
      </w:r>
      <w:bookmarkEnd w:id="166"/>
      <w:r w:rsidRPr="001C56A4">
        <w:t xml:space="preserve"> </w:t>
      </w:r>
    </w:p>
    <w:p w:rsidR="00BC04AE" w:rsidRPr="001C56A4" w:rsidRDefault="00BC04AE" w:rsidP="006644EF">
      <w:r w:rsidRPr="001C56A4">
        <w:t xml:space="preserve">Начиная с 2000-х годов налоговые органы стали особое внимание уделять автоматизации процесса налогового декларирования по основным налогам (налогу на доход физических лиц, корпоративному налогу на доход, НДС), что предоставляет существенные преимущества как для налоговых органов, так и налогоплательщиков. </w:t>
      </w:r>
    </w:p>
    <w:p w:rsidR="00BC04AE" w:rsidRPr="001C56A4" w:rsidRDefault="00BC04AE" w:rsidP="006644EF">
      <w:r w:rsidRPr="001C56A4">
        <w:t xml:space="preserve">Вместе с тем, этот процесс проходит не совсем гладко и многими налоговыми администрациями отмечаются определенные шероховатости в процессе электронной подачи налоговых деклараций. </w:t>
      </w:r>
    </w:p>
    <w:p w:rsidR="00BC04AE" w:rsidRPr="001C56A4" w:rsidRDefault="00BC04AE" w:rsidP="006644EF">
      <w:r w:rsidRPr="001C56A4">
        <w:t>В основном, большинство успехов в электронном декларировании в последние годы было связано с налогом на доход физических лиц, а также НДС и главным образом благодаря использованию практики введения требований об обязательном электронном декларировании в отношении отдельных групп налогоплательщиков, или всех налогоплательщиков (например, в Италии).</w:t>
      </w:r>
    </w:p>
    <w:p w:rsidR="00BC04AE" w:rsidRPr="001C56A4" w:rsidRDefault="00BC04AE" w:rsidP="00E67B30">
      <w:pPr>
        <w:pStyle w:val="4"/>
      </w:pPr>
      <w:bookmarkStart w:id="167" w:name="_Toc327892250"/>
      <w:r w:rsidRPr="001C56A4">
        <w:t>Налог на доход физических лиц</w:t>
      </w:r>
      <w:bookmarkEnd w:id="167"/>
    </w:p>
    <w:p w:rsidR="00BC04AE" w:rsidRPr="001C56A4" w:rsidRDefault="00BC04AE" w:rsidP="00B637BB">
      <w:r w:rsidRPr="001C56A4">
        <w:t>Предоставление услуг электронной подачи налоговых деклараций по налогу на доход физических лиц является распространенной услугой во всех стран ОЭСР. Особое внимание уделяется переходу на электронные сервисы в работе с физическими лицами ввиду следующих факторов:</w:t>
      </w:r>
    </w:p>
    <w:p w:rsidR="008762A4" w:rsidRDefault="00BC04AE">
      <w:pPr>
        <w:pStyle w:val="a"/>
        <w:numPr>
          <w:ilvl w:val="0"/>
          <w:numId w:val="47"/>
        </w:numPr>
        <w:ind w:left="2058" w:hanging="357"/>
      </w:pPr>
      <w:r w:rsidRPr="001C56A4">
        <w:t>высокий уровень временных и трудовых затрат налоговых администраций при работе с физическими лицами, особенно в пиковые отчетные периоды;</w:t>
      </w:r>
    </w:p>
    <w:p w:rsidR="008762A4" w:rsidRDefault="00BC04AE">
      <w:pPr>
        <w:pStyle w:val="a"/>
        <w:numPr>
          <w:ilvl w:val="0"/>
          <w:numId w:val="47"/>
        </w:numPr>
        <w:ind w:left="2058" w:hanging="357"/>
      </w:pPr>
      <w:r w:rsidRPr="001C56A4">
        <w:t>высокий уровень ошибок в декларациях налогоплательщиков физических лиц;</w:t>
      </w:r>
    </w:p>
    <w:p w:rsidR="008762A4" w:rsidRDefault="00BC04AE">
      <w:pPr>
        <w:pStyle w:val="a"/>
        <w:numPr>
          <w:ilvl w:val="0"/>
          <w:numId w:val="47"/>
        </w:numPr>
        <w:ind w:left="2058" w:hanging="357"/>
      </w:pPr>
      <w:r w:rsidRPr="001C56A4">
        <w:t>большое число налогоплательщиков.</w:t>
      </w:r>
    </w:p>
    <w:p w:rsidR="00BC04AE" w:rsidRPr="001C56A4" w:rsidRDefault="00BC04AE" w:rsidP="006644EF">
      <w:r w:rsidRPr="001C56A4">
        <w:t xml:space="preserve">Для решения этих задач, налоговые администрации стран-членов ОЭСР стремятся максимально автоматизировать процесс заполнения, отправки и обработки деклараций налогоплательщиков, а также уплаты налогов. </w:t>
      </w:r>
    </w:p>
    <w:p w:rsidR="00BC04AE" w:rsidRPr="001C56A4" w:rsidRDefault="00BC04AE" w:rsidP="006644EF">
      <w:r w:rsidRPr="001C56A4">
        <w:t>Процесс автоматизации включает следующие связанные направления электронных сервисов: электронное декларирование, предварительное заполнение деклараций налоговыми органами и электронная уплата налогов.</w:t>
      </w:r>
    </w:p>
    <w:p w:rsidR="00BC04AE" w:rsidRPr="001C56A4" w:rsidRDefault="00BC04AE" w:rsidP="006644EF">
      <w:r w:rsidRPr="001C56A4">
        <w:t xml:space="preserve">Многие налоговые администрации стран-членов ОЭСР достигли значительного прогресса в данном направлении. Так, за пять лет с 2004 года значительно возросло число налогоплательщиков и налоговых посредников (консультантов) использующих доступные электронные услуги подачи налоговых деклараций. </w:t>
      </w:r>
    </w:p>
    <w:p w:rsidR="00BC04AE" w:rsidRPr="001C56A4" w:rsidRDefault="00BC04AE" w:rsidP="006644EF">
      <w:r w:rsidRPr="001C56A4">
        <w:t>Несколько стран достигли очень серьезного прогресса (т.е. более 40%) за прошедшие пять лет в автоматизации подачи налоговых деклараций. Так, Корея (+46 %), Мексика (+48 %), Португалия (+56 %), Турция (+69 %), Южная Африка (+42 %), Великобритания (+56 %), Норвегия (+45%), Словения (+77).</w:t>
      </w:r>
    </w:p>
    <w:p w:rsidR="00BC04AE" w:rsidRPr="001C56A4" w:rsidRDefault="00BC04AE" w:rsidP="006644EF">
      <w:r w:rsidRPr="001C56A4">
        <w:t xml:space="preserve">В дополнение необходимо отметить, что достичь подобных результатов помогли не только административные, но и обязательные требования. </w:t>
      </w:r>
    </w:p>
    <w:p w:rsidR="00BC04AE" w:rsidRPr="001C56A4" w:rsidRDefault="00BC04AE" w:rsidP="006644EF">
      <w:r w:rsidRPr="001C56A4">
        <w:t>Следует отметить, что 6 налоговых администраций в среднесрочной перспективе планируют ввести или расширить существующие обязательные требования подачи деклараций в электронном виде.</w:t>
      </w:r>
    </w:p>
    <w:p w:rsidR="00BC04AE" w:rsidRPr="001C56A4" w:rsidRDefault="00BC04AE" w:rsidP="00E67B30">
      <w:pPr>
        <w:pStyle w:val="4"/>
      </w:pPr>
      <w:bookmarkStart w:id="168" w:name="_Toc327892251"/>
      <w:r w:rsidRPr="001C56A4">
        <w:t>Корпоративный налог на доход</w:t>
      </w:r>
      <w:bookmarkEnd w:id="168"/>
    </w:p>
    <w:p w:rsidR="00BC04AE" w:rsidRPr="001C56A4" w:rsidRDefault="00BC04AE" w:rsidP="006644EF">
      <w:r w:rsidRPr="001C56A4">
        <w:t xml:space="preserve"> Похожие тенденции в развитии электронного декларирования складываются и в отношении других основных налогов, в частности корпоративного налога на доход и НДС. </w:t>
      </w:r>
    </w:p>
    <w:p w:rsidR="00BC04AE" w:rsidRPr="001C56A4" w:rsidRDefault="00BC04AE" w:rsidP="006644EF">
      <w:r w:rsidRPr="001C56A4">
        <w:t xml:space="preserve">При этом наибольший прогресс (т.е. более 40 %) за прошедшие 5 лет наблюдался в Австрии (+71 %), Бельгия (+40 %), Ирландия (+46 %), Нидерланды (+99 %), Норвегия (+50 %), Португалия (+95 %), Словения (+100 %), Испания (+88 %) и Турция (+99 %). </w:t>
      </w:r>
    </w:p>
    <w:p w:rsidR="00BC04AE" w:rsidRPr="001C56A4" w:rsidRDefault="00BC04AE" w:rsidP="00B637BB">
      <w:pPr>
        <w:pStyle w:val="3"/>
      </w:pPr>
      <w:bookmarkStart w:id="169" w:name="_Toc327892252"/>
      <w:r w:rsidRPr="001C56A4">
        <w:t>Выводы по результатам анализа зарубежного опыта</w:t>
      </w:r>
      <w:bookmarkEnd w:id="169"/>
    </w:p>
    <w:p w:rsidR="00BC04AE" w:rsidRPr="001C56A4" w:rsidRDefault="00BC04AE" w:rsidP="00B637BB">
      <w:r w:rsidRPr="001C56A4">
        <w:t>Проведенное исследование позволяет установить основные тенденции развития электронных услуг в налоговых администрациях стран мира, оценить разработку и степень внедрение отдельных продуктов, и на основании изученного материала составить выводы и предложить определенные рекомендации, которую могут помочь налоговым органам при развитии электронных услуг.</w:t>
      </w:r>
    </w:p>
    <w:p w:rsidR="00BC04AE" w:rsidRPr="001C56A4" w:rsidRDefault="0027109C" w:rsidP="006644EF">
      <w:r w:rsidRPr="00021AAB">
        <w:t>Ключевые</w:t>
      </w:r>
      <w:r w:rsidR="00BC04AE" w:rsidRPr="001C56A4">
        <w:t xml:space="preserve"> результаты исследования:</w:t>
      </w:r>
    </w:p>
    <w:p w:rsidR="00BC04AE" w:rsidRPr="001C56A4" w:rsidRDefault="00BC04AE" w:rsidP="00B637BB">
      <w:pPr>
        <w:pStyle w:val="a4"/>
        <w:numPr>
          <w:ilvl w:val="0"/>
          <w:numId w:val="32"/>
        </w:numPr>
      </w:pPr>
      <w:r w:rsidRPr="001C56A4">
        <w:t xml:space="preserve">Стратегические направления работы налоговых администраций </w:t>
      </w:r>
    </w:p>
    <w:p w:rsidR="008762A4" w:rsidRDefault="00BC04AE">
      <w:pPr>
        <w:pStyle w:val="a"/>
        <w:numPr>
          <w:ilvl w:val="0"/>
          <w:numId w:val="47"/>
        </w:numPr>
        <w:ind w:left="2058" w:hanging="357"/>
      </w:pPr>
      <w:r w:rsidRPr="001C56A4">
        <w:t xml:space="preserve">Сокращение административного бремени налогоплательщиков и повышение операционной эффективности предоставляемых услуг. </w:t>
      </w:r>
    </w:p>
    <w:p w:rsidR="008762A4" w:rsidRDefault="00BC04AE">
      <w:pPr>
        <w:pStyle w:val="a"/>
        <w:numPr>
          <w:ilvl w:val="0"/>
          <w:numId w:val="47"/>
        </w:numPr>
        <w:ind w:left="2058" w:hanging="357"/>
      </w:pPr>
      <w:r w:rsidRPr="001C56A4">
        <w:t xml:space="preserve">Приоритет номер один - увеличение ряда, качества и частоты использования электронных </w:t>
      </w:r>
      <w:r>
        <w:t>услуг с использованием интернет</w:t>
      </w:r>
      <w:r w:rsidRPr="001C56A4">
        <w:t xml:space="preserve">. </w:t>
      </w:r>
    </w:p>
    <w:p w:rsidR="008762A4" w:rsidRDefault="00BC04AE">
      <w:pPr>
        <w:pStyle w:val="a"/>
        <w:numPr>
          <w:ilvl w:val="0"/>
          <w:numId w:val="47"/>
        </w:numPr>
        <w:ind w:left="2058" w:hanging="357"/>
      </w:pPr>
      <w:r w:rsidRPr="001C56A4">
        <w:t>Более широкое использование среднесрочных (а не стратегических) целей для концентрации усилий на определенных прикладных направлениях внедрения электронных услуг и отработки их предоставления.</w:t>
      </w:r>
    </w:p>
    <w:p w:rsidR="00BC04AE" w:rsidRPr="001C56A4" w:rsidRDefault="00BC04AE" w:rsidP="00B637BB">
      <w:pPr>
        <w:pStyle w:val="a4"/>
      </w:pPr>
      <w:r w:rsidRPr="001C56A4">
        <w:t>Электрон</w:t>
      </w:r>
      <w:r>
        <w:t>ные услуги посредством Интернет</w:t>
      </w:r>
      <w:r w:rsidRPr="001C56A4">
        <w:t xml:space="preserve"> </w:t>
      </w:r>
    </w:p>
    <w:p w:rsidR="00BC04AE" w:rsidRPr="001C56A4" w:rsidRDefault="00BC04AE" w:rsidP="006644EF">
      <w:r w:rsidRPr="001C56A4">
        <w:t>Расширение диапазона предоставляемых электронных услуг:</w:t>
      </w:r>
    </w:p>
    <w:p w:rsidR="008762A4" w:rsidRDefault="00BC04AE">
      <w:pPr>
        <w:pStyle w:val="a"/>
        <w:numPr>
          <w:ilvl w:val="0"/>
          <w:numId w:val="47"/>
        </w:numPr>
        <w:ind w:left="2058" w:hanging="357"/>
      </w:pPr>
      <w:r w:rsidRPr="001C56A4">
        <w:t xml:space="preserve">Расширение диапазона предоставляемых электронных услуг в развитых странах: </w:t>
      </w:r>
    </w:p>
    <w:p w:rsidR="008762A4" w:rsidRDefault="00BC04AE">
      <w:pPr>
        <w:pStyle w:val="22"/>
        <w:numPr>
          <w:ilvl w:val="0"/>
          <w:numId w:val="48"/>
        </w:numPr>
        <w:ind w:left="2415" w:hanging="357"/>
      </w:pPr>
      <w:r w:rsidRPr="001C56A4">
        <w:t xml:space="preserve">Предоставление базовых операций: 96 % в 2008 / 75 % в 2004; </w:t>
      </w:r>
    </w:p>
    <w:p w:rsidR="008762A4" w:rsidRDefault="00BC04AE">
      <w:pPr>
        <w:pStyle w:val="22"/>
        <w:numPr>
          <w:ilvl w:val="0"/>
          <w:numId w:val="48"/>
        </w:numPr>
        <w:ind w:left="2415" w:hanging="357"/>
      </w:pPr>
      <w:r w:rsidRPr="001C56A4">
        <w:t xml:space="preserve">Доступ к личной информации налогоплательщика: 75 % в 2008/55 % в 2004;  </w:t>
      </w:r>
    </w:p>
    <w:p w:rsidR="008762A4" w:rsidRDefault="00BC04AE">
      <w:pPr>
        <w:pStyle w:val="22"/>
        <w:numPr>
          <w:ilvl w:val="0"/>
          <w:numId w:val="48"/>
        </w:numPr>
        <w:ind w:left="2415" w:hanging="357"/>
      </w:pPr>
      <w:r w:rsidRPr="001C56A4">
        <w:t xml:space="preserve">Предоставление всех указанных контент категорий: 75 % в 2008/35 % в 2004. </w:t>
      </w:r>
    </w:p>
    <w:p w:rsidR="008762A4" w:rsidRDefault="00BC04AE">
      <w:pPr>
        <w:pStyle w:val="a"/>
        <w:numPr>
          <w:ilvl w:val="0"/>
          <w:numId w:val="47"/>
        </w:numPr>
        <w:ind w:left="2058" w:hanging="357"/>
      </w:pPr>
      <w:r w:rsidRPr="001C56A4">
        <w:t xml:space="preserve">Расширение использования систем управления контентом, прежде всего веб-контента. Также характерны тенденции расширения управления контентом для мобильных устройств; возрастает интеграция подходов/систем управления контента в различных государственных органах, которые становятся приоритетными при разработке общегосудасртвенных веб-сайтов\порталов государственных услуг. </w:t>
      </w:r>
    </w:p>
    <w:p w:rsidR="00BC04AE" w:rsidRPr="001C56A4" w:rsidRDefault="00BC04AE" w:rsidP="00B637BB">
      <w:pPr>
        <w:pStyle w:val="a4"/>
      </w:pPr>
      <w:r w:rsidRPr="001C56A4">
        <w:t xml:space="preserve">Электронное декларирование </w:t>
      </w:r>
    </w:p>
    <w:p w:rsidR="00BC04AE" w:rsidRPr="001C56A4" w:rsidRDefault="00BC04AE" w:rsidP="006644EF">
      <w:r w:rsidRPr="001C56A4">
        <w:t>В электронном декларировании по основным налогам (НДФЛ, корпоративный налог, НДС, платежные ведомости работодателей) произошел существенный прогресс (во многих странах удельный вес электронного декларирования достиг или приближается к 100%). Однако следует отметить, что подобный прогресс был достигнут не столько благодаря удобству этих услуг, а введению обязательного требования направлять декларации в электронном виде.</w:t>
      </w:r>
    </w:p>
    <w:p w:rsidR="00BC04AE" w:rsidRPr="001C56A4" w:rsidRDefault="00BC04AE" w:rsidP="00B637BB">
      <w:pPr>
        <w:pStyle w:val="a4"/>
      </w:pPr>
      <w:r w:rsidRPr="001C56A4">
        <w:t xml:space="preserve">Электронная уплата налогов </w:t>
      </w:r>
    </w:p>
    <w:p w:rsidR="00BC04AE" w:rsidRPr="001C56A4" w:rsidRDefault="00BC04AE" w:rsidP="006644EF">
      <w:r w:rsidRPr="001C56A4">
        <w:t xml:space="preserve">Использование электронных методов уплаты налогов (интернет-платежи, прямой дебет, телефонный банкинг) в настоящее время не нашли столь же широкого применения, как электронное декларирование. Лишь в некоторых странах большинство налоговых платежей физических лиц осуществляется при помощи электронных методов оплаты. </w:t>
      </w:r>
    </w:p>
    <w:p w:rsidR="00BC04AE" w:rsidRPr="001C56A4" w:rsidRDefault="00BC04AE" w:rsidP="00B637BB">
      <w:pPr>
        <w:pStyle w:val="a4"/>
      </w:pPr>
      <w:r w:rsidRPr="001C56A4">
        <w:t xml:space="preserve">Услуги предварительного заполнения деклараций </w:t>
      </w:r>
    </w:p>
    <w:p w:rsidR="00BC04AE" w:rsidRPr="001C56A4" w:rsidRDefault="00BC04AE" w:rsidP="006644EF">
      <w:r w:rsidRPr="001C56A4">
        <w:t xml:space="preserve">В настоящее время услуги предварительного заполнения деклараций по налогу на доход физических лиц стремительно развиваются и становятся важнейшим направлением развития электронных услуг налоговых органов. Ряд стран (в первую очередь Дания и Швеция) достигли значительных успехов в этом направлении и предлагают полностью автоматизированный «от начала до конца» процесс подготовки, направления, корректировки (при необходимости) и утверждения налоговой декларации, а также электронной уплаты или возмещения суммы налога. Все это предоставляет значительные преимущества и удобства для налогоплательщика. </w:t>
      </w:r>
    </w:p>
    <w:p w:rsidR="00BC04AE" w:rsidRPr="001C56A4" w:rsidRDefault="00BC04AE" w:rsidP="00E67B30">
      <w:pPr>
        <w:pStyle w:val="4"/>
      </w:pPr>
      <w:bookmarkStart w:id="170" w:name="_Toc327892253"/>
      <w:r w:rsidRPr="001C56A4">
        <w:t>Электронная почта</w:t>
      </w:r>
      <w:bookmarkEnd w:id="170"/>
      <w:r w:rsidRPr="001C56A4">
        <w:t xml:space="preserve"> </w:t>
      </w:r>
    </w:p>
    <w:p w:rsidR="00BC04AE" w:rsidRPr="001C56A4" w:rsidRDefault="00BC04AE" w:rsidP="006644EF">
      <w:r w:rsidRPr="001C56A4">
        <w:t xml:space="preserve">Электронная почта сохраняет пока довольно широкое использование, но ее масштаб относительно незначителен и ввиду проблем с обеспечением конфиденциальности данных при оказании услуг посредством электронной почты, многие налоговые администрации делают уклон в пользу веб-порталов. </w:t>
      </w:r>
    </w:p>
    <w:p w:rsidR="00BC04AE" w:rsidRDefault="00BC04AE" w:rsidP="00E67B30">
      <w:pPr>
        <w:pStyle w:val="a4"/>
        <w:numPr>
          <w:ilvl w:val="0"/>
          <w:numId w:val="0"/>
        </w:numPr>
        <w:rPr>
          <w:b/>
        </w:rPr>
      </w:pPr>
    </w:p>
    <w:p w:rsidR="00BC04AE" w:rsidRPr="001C56A4" w:rsidRDefault="00BC04AE" w:rsidP="00D3515B">
      <w:pPr>
        <w:pStyle w:val="4"/>
      </w:pPr>
      <w:bookmarkStart w:id="171" w:name="_Toc327892254"/>
      <w:r w:rsidRPr="001C56A4">
        <w:t>Стратегии продвижения электронных услуг</w:t>
      </w:r>
      <w:bookmarkEnd w:id="171"/>
      <w:r w:rsidRPr="001C56A4">
        <w:t xml:space="preserve"> </w:t>
      </w:r>
    </w:p>
    <w:p w:rsidR="00BC04AE" w:rsidRPr="001C56A4" w:rsidRDefault="00BC04AE" w:rsidP="006644EF">
      <w:r w:rsidRPr="001C56A4">
        <w:t>В международной практике как в последнее время, так в среднесрочной перспективе сохраняется тренд на применения обязательных требований для продвижения использования налогоплательщиками электронных услуг. В большей степени это относится к услуге электронного декларирования, и в меньше - электронных платежей. В тоже время многие налоговые администрации (например, Великобритании, Швеции, Дании) стремятся мотивировать налогоплательщиков использовать электронные сервисы такими их преимуществами, как удобство их использования, а также предоставляя льготные условия административных процедур (например, более длительный период подачи деклараций в электронном виде и ускоренный порядок возмещения налогов).</w:t>
      </w:r>
    </w:p>
    <w:p w:rsidR="00BC04AE" w:rsidRPr="001C56A4" w:rsidRDefault="00BC04AE" w:rsidP="006644EF"/>
    <w:p w:rsidR="00BC04AE" w:rsidRPr="001C56A4" w:rsidRDefault="00BC04AE" w:rsidP="009237C6">
      <w:pPr>
        <w:pStyle w:val="11"/>
        <w:rPr>
          <w:lang w:val="ru-RU"/>
        </w:rPr>
      </w:pPr>
      <w:bookmarkStart w:id="172" w:name="_Toc327892255"/>
      <w:bookmarkStart w:id="173" w:name="_Toc274726658"/>
      <w:r w:rsidRPr="001C56A4">
        <w:rPr>
          <w:lang w:val="ru-RU"/>
        </w:rPr>
        <w:t>Основные направления политики автоматизации процессов налогового</w:t>
      </w:r>
      <w:r w:rsidRPr="001C56A4">
        <w:rPr>
          <w:snapToGrid w:val="0"/>
          <w:lang w:val="ru-RU"/>
        </w:rPr>
        <w:t xml:space="preserve"> </w:t>
      </w:r>
      <w:r w:rsidRPr="001C56A4">
        <w:rPr>
          <w:lang w:val="ru-RU"/>
        </w:rPr>
        <w:t>администрирования</w:t>
      </w:r>
      <w:bookmarkEnd w:id="172"/>
      <w:r w:rsidRPr="001C56A4">
        <w:rPr>
          <w:lang w:val="ru-RU"/>
        </w:rPr>
        <w:t xml:space="preserve"> </w:t>
      </w:r>
      <w:bookmarkEnd w:id="173"/>
    </w:p>
    <w:p w:rsidR="00BC04AE" w:rsidRPr="001C56A4" w:rsidRDefault="00BC04AE" w:rsidP="00D31AB0">
      <w:pPr>
        <w:pStyle w:val="2"/>
        <w:rPr>
          <w:snapToGrid w:val="0"/>
          <w:lang w:val="ru-RU"/>
        </w:rPr>
      </w:pPr>
      <w:bookmarkStart w:id="174" w:name="_Toc327892256"/>
      <w:bookmarkStart w:id="175" w:name="_Toc274726659"/>
      <w:r w:rsidRPr="001C56A4">
        <w:rPr>
          <w:snapToGrid w:val="0"/>
          <w:lang w:val="ru-RU"/>
        </w:rPr>
        <w:t>Основные направления совершенствования налогового администрирования</w:t>
      </w:r>
      <w:bookmarkEnd w:id="174"/>
    </w:p>
    <w:p w:rsidR="00BC04AE" w:rsidRPr="001C56A4" w:rsidRDefault="00BC04AE" w:rsidP="00847A03">
      <w:r w:rsidRPr="001C56A4">
        <w:t>Основными целями совершенствования деятельности Федеральной налоговой службы в настоящее время являются:</w:t>
      </w:r>
    </w:p>
    <w:p w:rsidR="008762A4" w:rsidRDefault="00BC04AE">
      <w:pPr>
        <w:pStyle w:val="a"/>
        <w:numPr>
          <w:ilvl w:val="0"/>
          <w:numId w:val="47"/>
        </w:numPr>
        <w:ind w:left="2058" w:hanging="357"/>
      </w:pPr>
      <w:r w:rsidRPr="001C56A4">
        <w:t>повышение собираемости налогов;</w:t>
      </w:r>
    </w:p>
    <w:p w:rsidR="008762A4" w:rsidRDefault="00BC04AE">
      <w:pPr>
        <w:pStyle w:val="a"/>
        <w:numPr>
          <w:ilvl w:val="0"/>
          <w:numId w:val="47"/>
        </w:numPr>
        <w:ind w:left="2058" w:hanging="357"/>
      </w:pPr>
      <w:r w:rsidRPr="001C56A4">
        <w:t>улучшение администрирования налогов, снижение операционных расходов ФНС России, связанных с налоговым администрированием;</w:t>
      </w:r>
    </w:p>
    <w:p w:rsidR="008762A4" w:rsidRDefault="00BC04AE">
      <w:pPr>
        <w:pStyle w:val="a"/>
        <w:numPr>
          <w:ilvl w:val="0"/>
          <w:numId w:val="47"/>
        </w:numPr>
        <w:ind w:left="2058" w:hanging="357"/>
      </w:pPr>
      <w:r w:rsidRPr="001C56A4">
        <w:t>создание режима наибольшего благоприятствования для добросовестных налогоплательщиков, в том числе путем сокращения числа выездных налоговых проверок;</w:t>
      </w:r>
    </w:p>
    <w:p w:rsidR="008762A4" w:rsidRDefault="00BC04AE">
      <w:pPr>
        <w:pStyle w:val="a"/>
        <w:numPr>
          <w:ilvl w:val="0"/>
          <w:numId w:val="47"/>
        </w:numPr>
        <w:ind w:left="2058" w:hanging="357"/>
      </w:pPr>
      <w:r w:rsidRPr="001C56A4">
        <w:t>сни</w:t>
      </w:r>
      <w:r>
        <w:t>жение</w:t>
      </w:r>
      <w:r w:rsidRPr="001C56A4">
        <w:t xml:space="preserve"> затрат налогоплательщиков на взаимодействие с налоговыми органами;</w:t>
      </w:r>
    </w:p>
    <w:p w:rsidR="008762A4" w:rsidRDefault="00BC04AE">
      <w:pPr>
        <w:pStyle w:val="a"/>
        <w:numPr>
          <w:ilvl w:val="0"/>
          <w:numId w:val="47"/>
        </w:numPr>
        <w:ind w:left="2058" w:hanging="357"/>
      </w:pPr>
      <w:r w:rsidRPr="001C56A4">
        <w:t>устойчивое формирование доходов бюджетной системы и максимальное снижение влияния нефтяной конъюнктуры на поступление налогов;</w:t>
      </w:r>
    </w:p>
    <w:p w:rsidR="008762A4" w:rsidRDefault="00BC04AE">
      <w:pPr>
        <w:pStyle w:val="a"/>
        <w:numPr>
          <w:ilvl w:val="0"/>
          <w:numId w:val="47"/>
        </w:numPr>
        <w:ind w:left="2058" w:hanging="357"/>
      </w:pPr>
      <w:r w:rsidRPr="001C56A4">
        <w:t>расширение состава услуг, оказываемых налоговыми органами в электронном виде, в том числе налогоплательщикам – физическим лицам;</w:t>
      </w:r>
    </w:p>
    <w:p w:rsidR="008762A4" w:rsidRDefault="00BC04AE">
      <w:pPr>
        <w:pStyle w:val="a"/>
        <w:numPr>
          <w:ilvl w:val="0"/>
          <w:numId w:val="47"/>
        </w:numPr>
        <w:ind w:left="2058" w:hanging="357"/>
      </w:pPr>
      <w:r w:rsidRPr="001C56A4">
        <w:t>повышение эффективности осуществления контрольных функций путем их максимальной автоматизации.</w:t>
      </w:r>
    </w:p>
    <w:p w:rsidR="00BC04AE" w:rsidRPr="001C56A4" w:rsidRDefault="00BC04AE" w:rsidP="00847A03">
      <w:r w:rsidRPr="001C56A4">
        <w:t>Для достижения указанных целей Федеральная налоговая служба решает следующие задачи:</w:t>
      </w:r>
    </w:p>
    <w:p w:rsidR="008762A4" w:rsidRDefault="00BC04AE">
      <w:pPr>
        <w:pStyle w:val="a"/>
        <w:numPr>
          <w:ilvl w:val="0"/>
          <w:numId w:val="47"/>
        </w:numPr>
        <w:ind w:left="2058" w:hanging="357"/>
      </w:pPr>
      <w:r w:rsidRPr="001C56A4">
        <w:t>повышение налоговой культуры и грамотности налогоплательщиков;</w:t>
      </w:r>
    </w:p>
    <w:p w:rsidR="008762A4" w:rsidRDefault="00BC04AE">
      <w:pPr>
        <w:pStyle w:val="a"/>
        <w:numPr>
          <w:ilvl w:val="0"/>
          <w:numId w:val="47"/>
        </w:numPr>
        <w:ind w:left="2058" w:hanging="357"/>
      </w:pPr>
      <w:r w:rsidRPr="001C56A4">
        <w:t>повышение  информированности общества в вопросах налогообложения;</w:t>
      </w:r>
    </w:p>
    <w:p w:rsidR="008762A4" w:rsidRDefault="00BC04AE">
      <w:pPr>
        <w:pStyle w:val="a"/>
        <w:numPr>
          <w:ilvl w:val="0"/>
          <w:numId w:val="47"/>
        </w:numPr>
        <w:ind w:left="2058" w:hanging="357"/>
      </w:pPr>
      <w:r w:rsidRPr="001C56A4">
        <w:t>упрощение налогового законодательства и действующей системы налогообложения, включая исчисление налогов;</w:t>
      </w:r>
    </w:p>
    <w:p w:rsidR="008762A4" w:rsidRDefault="00BC04AE">
      <w:pPr>
        <w:pStyle w:val="a"/>
        <w:numPr>
          <w:ilvl w:val="0"/>
          <w:numId w:val="47"/>
        </w:numPr>
        <w:ind w:left="2058" w:hanging="357"/>
      </w:pPr>
      <w:r w:rsidRPr="001C56A4">
        <w:t>упрощение форм налоговой отчетности;</w:t>
      </w:r>
    </w:p>
    <w:p w:rsidR="008762A4" w:rsidRDefault="00BC04AE">
      <w:pPr>
        <w:pStyle w:val="a"/>
        <w:numPr>
          <w:ilvl w:val="0"/>
          <w:numId w:val="47"/>
        </w:numPr>
        <w:ind w:left="2058" w:hanging="357"/>
      </w:pPr>
      <w:r w:rsidRPr="001C56A4">
        <w:t>организация работы по выявлению новых способов и схем, использующихся для уклонения от уплаты налогов и дальнейшее внедрение мер по устранению причин, способствовавших их появлению;</w:t>
      </w:r>
    </w:p>
    <w:p w:rsidR="008762A4" w:rsidRDefault="00BC04AE">
      <w:pPr>
        <w:pStyle w:val="a"/>
        <w:numPr>
          <w:ilvl w:val="0"/>
          <w:numId w:val="47"/>
        </w:numPr>
        <w:ind w:left="2058" w:hanging="357"/>
      </w:pPr>
      <w:r w:rsidRPr="001C56A4">
        <w:t>ранжирование налогоплательщиков по степени риска совершения налоговых нарушений;</w:t>
      </w:r>
    </w:p>
    <w:p w:rsidR="008762A4" w:rsidRDefault="00BC04AE">
      <w:pPr>
        <w:pStyle w:val="a"/>
        <w:numPr>
          <w:ilvl w:val="0"/>
          <w:numId w:val="47"/>
        </w:numPr>
        <w:ind w:left="2058" w:hanging="357"/>
      </w:pPr>
      <w:r w:rsidRPr="001C56A4">
        <w:t xml:space="preserve">регламентация </w:t>
      </w:r>
      <w:r>
        <w:t xml:space="preserve">и формализация </w:t>
      </w:r>
      <w:r w:rsidRPr="001C56A4">
        <w:t>процедур налогового контроля;</w:t>
      </w:r>
    </w:p>
    <w:p w:rsidR="008762A4" w:rsidRDefault="00BC04AE">
      <w:pPr>
        <w:pStyle w:val="a"/>
        <w:numPr>
          <w:ilvl w:val="0"/>
          <w:numId w:val="47"/>
        </w:numPr>
        <w:ind w:left="2058" w:hanging="357"/>
      </w:pPr>
      <w:r w:rsidRPr="001C56A4">
        <w:t>обеспечение возможности принимать и рассматривать формы налоговой отчетности и заявления на вычеты в электронном виде, в том числе у физических лиц;</w:t>
      </w:r>
    </w:p>
    <w:p w:rsidR="008762A4" w:rsidRDefault="00BC04AE">
      <w:pPr>
        <w:pStyle w:val="a"/>
        <w:numPr>
          <w:ilvl w:val="0"/>
          <w:numId w:val="47"/>
        </w:numPr>
        <w:ind w:left="2058" w:hanging="357"/>
      </w:pPr>
      <w:r w:rsidRPr="001C56A4">
        <w:t xml:space="preserve">освещение в СМИ проводимой налоговой политики государства, ее значимости и приоритетных направлениях для развития общества;  </w:t>
      </w:r>
    </w:p>
    <w:p w:rsidR="008762A4" w:rsidRDefault="00BC04AE">
      <w:pPr>
        <w:pStyle w:val="a"/>
        <w:numPr>
          <w:ilvl w:val="0"/>
          <w:numId w:val="47"/>
        </w:numPr>
        <w:ind w:left="2058" w:hanging="357"/>
      </w:pPr>
      <w:r w:rsidRPr="001C56A4">
        <w:t>распространение информации о действующей системе налогообложения посредством буклетов, справочных систем и т.д.</w:t>
      </w:r>
    </w:p>
    <w:p w:rsidR="00BC04AE" w:rsidRPr="001C56A4" w:rsidRDefault="00BC04AE" w:rsidP="00847A03">
      <w:r w:rsidRPr="001C56A4">
        <w:t>При этом трудозатраты на осуществление контрольных функций, анализ и подготовку обоснованного решения по признакам нарушения налогового законодательства растут в виду следующих объективных факторов:</w:t>
      </w:r>
    </w:p>
    <w:p w:rsidR="008762A4" w:rsidRDefault="00BC04AE">
      <w:pPr>
        <w:pStyle w:val="a"/>
        <w:numPr>
          <w:ilvl w:val="0"/>
          <w:numId w:val="47"/>
        </w:numPr>
        <w:ind w:left="2058" w:hanging="357"/>
      </w:pPr>
      <w:r w:rsidRPr="001C56A4">
        <w:t>большие объемы имеющихся в ФНС России и поступающих из внешних источников данных;</w:t>
      </w:r>
    </w:p>
    <w:p w:rsidR="008762A4" w:rsidRDefault="00BC04AE">
      <w:pPr>
        <w:pStyle w:val="a"/>
        <w:numPr>
          <w:ilvl w:val="0"/>
          <w:numId w:val="47"/>
        </w:numPr>
        <w:ind w:left="2058" w:hanging="357"/>
      </w:pPr>
      <w:r w:rsidRPr="001C56A4">
        <w:t>постоянно изменяющиеся схемы уклонения от уплаты налогов, применяемые недобросовестными налогоплательщиками;</w:t>
      </w:r>
    </w:p>
    <w:p w:rsidR="008762A4" w:rsidRDefault="00BC04AE">
      <w:pPr>
        <w:pStyle w:val="a"/>
        <w:numPr>
          <w:ilvl w:val="0"/>
          <w:numId w:val="47"/>
        </w:numPr>
        <w:ind w:left="2058" w:hanging="357"/>
      </w:pPr>
      <w:r w:rsidRPr="001C56A4">
        <w:t>сложные алгоритмы анализа налоговой и (или) бухгалтерской отчетности налогоплательщиков для принятия решения;</w:t>
      </w:r>
    </w:p>
    <w:p w:rsidR="008762A4" w:rsidRDefault="00BC04AE">
      <w:pPr>
        <w:pStyle w:val="a"/>
        <w:numPr>
          <w:ilvl w:val="0"/>
          <w:numId w:val="47"/>
        </w:numPr>
        <w:ind w:left="2058" w:hanging="357"/>
      </w:pPr>
      <w:r w:rsidRPr="001C56A4">
        <w:t>необходимость длительного обучения экспертов технике и правилам анализа данных.</w:t>
      </w:r>
    </w:p>
    <w:p w:rsidR="00BC04AE" w:rsidRPr="001C56A4" w:rsidRDefault="00BC04AE" w:rsidP="00176403">
      <w:r w:rsidRPr="001C56A4">
        <w:t>Указанные выше цели и задачи совершенствования налогового администрирования предъявляют новые требования к автоматизации процессов и функций, реализуемой в рамках АИС «Налог-3».</w:t>
      </w:r>
    </w:p>
    <w:p w:rsidR="00BC04AE" w:rsidRPr="001C56A4" w:rsidRDefault="00BC04AE" w:rsidP="00D31AB0">
      <w:pPr>
        <w:pStyle w:val="2"/>
        <w:rPr>
          <w:snapToGrid w:val="0"/>
          <w:lang w:val="ru-RU"/>
        </w:rPr>
      </w:pPr>
      <w:bookmarkStart w:id="176" w:name="_Toc327892257"/>
      <w:r w:rsidRPr="001C56A4">
        <w:rPr>
          <w:lang w:val="ru-RU"/>
        </w:rPr>
        <w:t>Цели автоматизации процессов налогового администрирования</w:t>
      </w:r>
      <w:bookmarkEnd w:id="176"/>
      <w:r w:rsidRPr="001C56A4">
        <w:rPr>
          <w:lang w:val="ru-RU"/>
        </w:rPr>
        <w:t xml:space="preserve"> </w:t>
      </w:r>
      <w:bookmarkEnd w:id="175"/>
    </w:p>
    <w:p w:rsidR="00BC04AE" w:rsidRPr="001C56A4" w:rsidRDefault="00BC04AE" w:rsidP="00D31AB0">
      <w:pPr>
        <w:rPr>
          <w:snapToGrid w:val="0"/>
        </w:rPr>
      </w:pPr>
      <w:r w:rsidRPr="001C56A4">
        <w:rPr>
          <w:snapToGrid w:val="0"/>
        </w:rPr>
        <w:t>К первоочередным целям автоматизации процессов налогового администрирования относятся:</w:t>
      </w:r>
    </w:p>
    <w:p w:rsidR="008762A4" w:rsidRDefault="00BC04AE">
      <w:pPr>
        <w:pStyle w:val="a"/>
        <w:numPr>
          <w:ilvl w:val="0"/>
          <w:numId w:val="47"/>
        </w:numPr>
        <w:ind w:left="2058" w:hanging="357"/>
      </w:pPr>
      <w:r w:rsidRPr="00A515A5">
        <w:t>обеспечение «открытости» налоговых органов для налогоплательщика, путем упрощения процедур его взаимодействия с ФНС России и перевода их в электронный вид;</w:t>
      </w:r>
    </w:p>
    <w:p w:rsidR="008762A4" w:rsidRDefault="00BC04AE">
      <w:pPr>
        <w:pStyle w:val="a"/>
        <w:numPr>
          <w:ilvl w:val="0"/>
          <w:numId w:val="47"/>
        </w:numPr>
        <w:ind w:left="2058" w:hanging="357"/>
      </w:pPr>
      <w:r w:rsidRPr="00A515A5">
        <w:t>гарантир</w:t>
      </w:r>
      <w:r>
        <w:t>ованное</w:t>
      </w:r>
      <w:r w:rsidRPr="00A515A5">
        <w:t xml:space="preserve"> соблюдение регламентных процедур налогового администрирования</w:t>
      </w:r>
      <w:r>
        <w:t xml:space="preserve">, </w:t>
      </w:r>
      <w:r w:rsidR="00BD11E9">
        <w:t xml:space="preserve">качества </w:t>
      </w:r>
      <w:r w:rsidRPr="00A515A5">
        <w:t>и сроков их реализации;</w:t>
      </w:r>
    </w:p>
    <w:p w:rsidR="008762A4" w:rsidRDefault="00BC04AE">
      <w:pPr>
        <w:pStyle w:val="a"/>
        <w:numPr>
          <w:ilvl w:val="0"/>
          <w:numId w:val="47"/>
        </w:numPr>
        <w:ind w:left="2058" w:hanging="357"/>
      </w:pPr>
      <w:r w:rsidRPr="00A515A5">
        <w:t xml:space="preserve">снижение текущих издержек налогового администрирования, в первую очередь за счет создания и внедрения электронной системы массовой обработки уведомлений, </w:t>
      </w:r>
      <w:r w:rsidR="00021AAB">
        <w:t>массовый ввод налоговой и бухгалтерской отчетности</w:t>
      </w:r>
      <w:r w:rsidRPr="00A515A5">
        <w:t xml:space="preserve"> и других поступающих налоговых документов;</w:t>
      </w:r>
    </w:p>
    <w:p w:rsidR="008762A4" w:rsidRDefault="00BC04AE">
      <w:pPr>
        <w:pStyle w:val="a"/>
        <w:numPr>
          <w:ilvl w:val="0"/>
          <w:numId w:val="47"/>
        </w:numPr>
        <w:ind w:left="2058" w:hanging="357"/>
      </w:pPr>
      <w:r>
        <w:t>совершенствование процедур информационного взаимодействия с органами государственной власти и местного самоуправления;</w:t>
      </w:r>
    </w:p>
    <w:p w:rsidR="008762A4" w:rsidRDefault="00BC04AE">
      <w:pPr>
        <w:pStyle w:val="a"/>
        <w:numPr>
          <w:ilvl w:val="0"/>
          <w:numId w:val="47"/>
        </w:numPr>
        <w:ind w:left="2058" w:hanging="357"/>
      </w:pPr>
      <w:r w:rsidRPr="00A515A5">
        <w:t>сокращение трудозатрат на эксплуатацию и сопровождение АИС «Налог» на местах.</w:t>
      </w:r>
    </w:p>
    <w:p w:rsidR="008762A4" w:rsidRDefault="00BC04AE">
      <w:pPr>
        <w:pStyle w:val="a"/>
        <w:numPr>
          <w:ilvl w:val="0"/>
          <w:numId w:val="47"/>
        </w:numPr>
        <w:ind w:left="2058" w:hanging="357"/>
      </w:pPr>
      <w:r w:rsidRPr="00A515A5">
        <w:t xml:space="preserve">обеспечение реального контроля </w:t>
      </w:r>
      <w:r>
        <w:t xml:space="preserve">над налоговой деятельностью </w:t>
      </w:r>
      <w:r w:rsidRPr="00A515A5">
        <w:t xml:space="preserve">налогоплательщика путем создания единого и достоверного ресурса, содержащего всю информацию по конкретному налогоплательщику («досье» налогоплательщика), в том числе сведения, позволяющие своевременно выявлять признаки ухода от </w:t>
      </w:r>
      <w:r>
        <w:t>уплаты налогов</w:t>
      </w:r>
      <w:r w:rsidRPr="00A515A5">
        <w:t>;</w:t>
      </w:r>
      <w:r>
        <w:t xml:space="preserve"> </w:t>
      </w:r>
    </w:p>
    <w:p w:rsidR="008762A4" w:rsidRDefault="00BC04AE">
      <w:pPr>
        <w:pStyle w:val="a"/>
        <w:numPr>
          <w:ilvl w:val="0"/>
          <w:numId w:val="47"/>
        </w:numPr>
        <w:ind w:left="2058" w:hanging="357"/>
      </w:pPr>
      <w:r w:rsidRPr="00A515A5">
        <w:t xml:space="preserve">обеспечение реального мониторинга деятельности </w:t>
      </w:r>
      <w:r>
        <w:t>Федеральной налоговой службы со стороны руководства ЦА, УФНС и ИФНС</w:t>
      </w:r>
      <w:r w:rsidRPr="00A515A5">
        <w:t>;</w:t>
      </w:r>
    </w:p>
    <w:p w:rsidR="008762A4" w:rsidRDefault="00BC04AE">
      <w:pPr>
        <w:pStyle w:val="a"/>
        <w:numPr>
          <w:ilvl w:val="0"/>
          <w:numId w:val="47"/>
        </w:numPr>
        <w:ind w:left="2058" w:hanging="357"/>
      </w:pPr>
      <w:r w:rsidRPr="00A515A5">
        <w:t xml:space="preserve">повышение качества контрольной работы, в том числе и за счет комплексного использования </w:t>
      </w:r>
      <w:r>
        <w:t>созданного единого</w:t>
      </w:r>
      <w:r w:rsidRPr="00A515A5">
        <w:t xml:space="preserve"> информационн</w:t>
      </w:r>
      <w:r>
        <w:t>ого</w:t>
      </w:r>
      <w:r w:rsidRPr="00A515A5">
        <w:t xml:space="preserve"> ресурс</w:t>
      </w:r>
      <w:r>
        <w:t>а</w:t>
      </w:r>
      <w:r w:rsidRPr="00A515A5">
        <w:t xml:space="preserve"> и подключения налоговых органов к новым внешним источникам информации;</w:t>
      </w:r>
    </w:p>
    <w:p w:rsidR="008762A4" w:rsidRDefault="00BC04AE">
      <w:pPr>
        <w:pStyle w:val="a"/>
        <w:numPr>
          <w:ilvl w:val="0"/>
          <w:numId w:val="47"/>
        </w:numPr>
        <w:ind w:left="2058" w:hanging="357"/>
      </w:pPr>
      <w:r w:rsidRPr="00A515A5">
        <w:t xml:space="preserve">повышение качества </w:t>
      </w:r>
      <w:r>
        <w:t xml:space="preserve">принятия решений, </w:t>
      </w:r>
      <w:r w:rsidRPr="00A515A5">
        <w:t>анализа и прогнозирования за счет создания аналитических инструментов, позволяющих проводить анализ и прогнозирование налоговых поступлений с учетом макроэкономических показателей и внешних факторов;</w:t>
      </w:r>
    </w:p>
    <w:p w:rsidR="008762A4" w:rsidRDefault="00BC04AE">
      <w:pPr>
        <w:pStyle w:val="a"/>
        <w:numPr>
          <w:ilvl w:val="0"/>
          <w:numId w:val="47"/>
        </w:numPr>
        <w:ind w:left="2058" w:hanging="357"/>
      </w:pPr>
      <w:r w:rsidRPr="00A515A5">
        <w:t xml:space="preserve">повышение информационной безопасности </w:t>
      </w:r>
      <w:r>
        <w:t>АИС «Налог-3»</w:t>
      </w:r>
      <w:r w:rsidRPr="00A515A5">
        <w:t xml:space="preserve"> ФНС России</w:t>
      </w:r>
      <w:r>
        <w:t>.</w:t>
      </w:r>
    </w:p>
    <w:p w:rsidR="00BC04AE" w:rsidRPr="001C56A4" w:rsidRDefault="00BC04AE" w:rsidP="007C6770">
      <w:r w:rsidRPr="001C56A4">
        <w:t>К дополнительным целям автоматизации и совершенствования процессов налогового администрирования относятся:</w:t>
      </w:r>
    </w:p>
    <w:p w:rsidR="008762A4" w:rsidRDefault="00BC04AE">
      <w:pPr>
        <w:pStyle w:val="a"/>
        <w:numPr>
          <w:ilvl w:val="0"/>
          <w:numId w:val="47"/>
        </w:numPr>
        <w:ind w:left="2058" w:hanging="357"/>
      </w:pPr>
      <w:r>
        <w:t xml:space="preserve">снижение трудозатрат </w:t>
      </w:r>
      <w:r w:rsidR="00B85473">
        <w:t>налоговых органов</w:t>
      </w:r>
      <w:r>
        <w:t xml:space="preserve"> на сбор</w:t>
      </w:r>
      <w:r w:rsidRPr="001C56A4">
        <w:t>, ввод, обработк</w:t>
      </w:r>
      <w:r>
        <w:t>у</w:t>
      </w:r>
      <w:r w:rsidRPr="001C56A4">
        <w:t xml:space="preserve"> и контрол</w:t>
      </w:r>
      <w:r>
        <w:t>ь</w:t>
      </w:r>
      <w:r w:rsidRPr="001C56A4">
        <w:t xml:space="preserve"> форм налоговой отчетности;</w:t>
      </w:r>
    </w:p>
    <w:p w:rsidR="008762A4" w:rsidRDefault="00BC04AE">
      <w:pPr>
        <w:pStyle w:val="a"/>
        <w:numPr>
          <w:ilvl w:val="0"/>
          <w:numId w:val="47"/>
        </w:numPr>
        <w:ind w:left="2058" w:hanging="357"/>
      </w:pPr>
      <w:r>
        <w:t xml:space="preserve">снижение трудозатрат </w:t>
      </w:r>
      <w:r w:rsidR="00B85473">
        <w:t xml:space="preserve">налоговых органов </w:t>
      </w:r>
      <w:r>
        <w:t xml:space="preserve">на обеспечение </w:t>
      </w:r>
      <w:r w:rsidRPr="001C56A4">
        <w:t>межведомственного обмена информаци</w:t>
      </w:r>
      <w:r>
        <w:t>ей</w:t>
      </w:r>
      <w:r w:rsidRPr="001C56A4">
        <w:t xml:space="preserve">, освобождение </w:t>
      </w:r>
      <w:r>
        <w:t xml:space="preserve">ИФНС и </w:t>
      </w:r>
      <w:r w:rsidRPr="001C56A4">
        <w:t>УФНС от функций по приему, обработке и сортировке данных поступающих от других ведомств;</w:t>
      </w:r>
    </w:p>
    <w:p w:rsidR="008762A4" w:rsidRDefault="00BC04AE">
      <w:pPr>
        <w:pStyle w:val="a"/>
        <w:numPr>
          <w:ilvl w:val="0"/>
          <w:numId w:val="47"/>
        </w:numPr>
        <w:ind w:left="2058" w:hanging="357"/>
      </w:pPr>
      <w:r>
        <w:t xml:space="preserve">снижение трудозатрат </w:t>
      </w:r>
      <w:r w:rsidR="00B85473">
        <w:t xml:space="preserve">налоговых органов </w:t>
      </w:r>
      <w:r>
        <w:t xml:space="preserve">на </w:t>
      </w:r>
      <w:r w:rsidRPr="001C56A4">
        <w:t>проведени</w:t>
      </w:r>
      <w:r>
        <w:t>е</w:t>
      </w:r>
      <w:r w:rsidRPr="001C56A4">
        <w:t xml:space="preserve"> расчетов, включая начисление налогов и контроль налоговой отчетности;</w:t>
      </w:r>
    </w:p>
    <w:p w:rsidR="008762A4" w:rsidRDefault="00BC04AE">
      <w:pPr>
        <w:pStyle w:val="a"/>
        <w:numPr>
          <w:ilvl w:val="0"/>
          <w:numId w:val="47"/>
        </w:numPr>
        <w:ind w:left="2058" w:hanging="357"/>
      </w:pPr>
      <w:r w:rsidRPr="001C56A4">
        <w:t>переход от количественного к качественному анализу налогов, налоговой базы, в том числе в рамках совершенствования контрольной работы;</w:t>
      </w:r>
    </w:p>
    <w:p w:rsidR="008762A4" w:rsidRDefault="00BC04AE">
      <w:pPr>
        <w:pStyle w:val="a"/>
        <w:numPr>
          <w:ilvl w:val="0"/>
          <w:numId w:val="47"/>
        </w:numPr>
        <w:ind w:left="2058" w:hanging="357"/>
      </w:pPr>
      <w:r w:rsidRPr="001C56A4">
        <w:t xml:space="preserve">сокращение </w:t>
      </w:r>
      <w:r>
        <w:t xml:space="preserve">затрат на </w:t>
      </w:r>
      <w:r w:rsidRPr="001C56A4">
        <w:t>эксплуатацию и сопровождение АИС «Налог» на местах.</w:t>
      </w:r>
    </w:p>
    <w:p w:rsidR="00BC04AE" w:rsidRPr="001C56A4" w:rsidRDefault="00BC04AE" w:rsidP="00EE2A11"/>
    <w:p w:rsidR="00BC04AE" w:rsidRPr="001C56A4" w:rsidRDefault="00BC04AE" w:rsidP="00D31AB0">
      <w:pPr>
        <w:pStyle w:val="2"/>
        <w:rPr>
          <w:snapToGrid w:val="0"/>
          <w:lang w:val="ru-RU"/>
        </w:rPr>
      </w:pPr>
      <w:bookmarkStart w:id="177" w:name="_Toc327892258"/>
      <w:bookmarkStart w:id="178" w:name="_Toc274726660"/>
      <w:r w:rsidRPr="001C56A4">
        <w:rPr>
          <w:lang w:val="ru-RU"/>
        </w:rPr>
        <w:t>Задачи, обеспечивающие достижение заявленных целей</w:t>
      </w:r>
      <w:bookmarkEnd w:id="177"/>
      <w:r w:rsidRPr="001C56A4">
        <w:rPr>
          <w:lang w:val="ru-RU"/>
        </w:rPr>
        <w:t xml:space="preserve"> </w:t>
      </w:r>
      <w:bookmarkEnd w:id="178"/>
    </w:p>
    <w:p w:rsidR="00BC04AE" w:rsidRPr="001C56A4" w:rsidRDefault="00BC04AE" w:rsidP="00D31AB0">
      <w:pPr>
        <w:rPr>
          <w:snapToGrid w:val="0"/>
        </w:rPr>
      </w:pPr>
      <w:r w:rsidRPr="001C56A4">
        <w:rPr>
          <w:snapToGrid w:val="0"/>
        </w:rPr>
        <w:t>Перспективными задачами, обеспечивающими достижение заявленных целей, в первую очередь являются:</w:t>
      </w:r>
    </w:p>
    <w:p w:rsidR="008762A4" w:rsidRDefault="00BC04AE">
      <w:pPr>
        <w:pStyle w:val="a"/>
        <w:numPr>
          <w:ilvl w:val="0"/>
          <w:numId w:val="47"/>
        </w:numPr>
        <w:ind w:left="2058" w:hanging="357"/>
      </w:pPr>
      <w:r w:rsidRPr="00A515A5">
        <w:t>построение новой технологии налогового администрирования, гарантирующей соблюдение регламентных процедур и сроков их реализации, а также полноту и достоверность информационных ресурсов;</w:t>
      </w:r>
    </w:p>
    <w:p w:rsidR="008762A4" w:rsidRDefault="00BC04AE">
      <w:pPr>
        <w:pStyle w:val="a"/>
        <w:numPr>
          <w:ilvl w:val="0"/>
          <w:numId w:val="47"/>
        </w:numPr>
        <w:ind w:left="2058" w:hanging="357"/>
      </w:pPr>
      <w:r w:rsidRPr="00A515A5">
        <w:t xml:space="preserve">разработка стратегии развития </w:t>
      </w:r>
      <w:r w:rsidR="001110F2">
        <w:t>ФКУ «Налог-сервис»</w:t>
      </w:r>
      <w:r w:rsidRPr="00A515A5">
        <w:t xml:space="preserve"> с учетом  </w:t>
      </w:r>
      <w:r w:rsidR="001110F2">
        <w:t>его</w:t>
      </w:r>
      <w:r w:rsidRPr="00A515A5">
        <w:t xml:space="preserve"> перспективного места в бизнес-процессах налогового администрирования;</w:t>
      </w:r>
    </w:p>
    <w:p w:rsidR="008762A4" w:rsidRDefault="00BC04AE">
      <w:pPr>
        <w:pStyle w:val="a"/>
        <w:numPr>
          <w:ilvl w:val="0"/>
          <w:numId w:val="47"/>
        </w:numPr>
        <w:ind w:left="2058" w:hanging="357"/>
      </w:pPr>
      <w:r w:rsidRPr="00A515A5">
        <w:t xml:space="preserve">централизация </w:t>
      </w:r>
      <w:r>
        <w:t xml:space="preserve">функций </w:t>
      </w:r>
      <w:r w:rsidRPr="00A515A5">
        <w:t>проведения расчетов, включая начисление налогов</w:t>
      </w:r>
      <w:r>
        <w:t>, расчет текущего сальдо и недоимок,</w:t>
      </w:r>
      <w:r w:rsidRPr="00A515A5">
        <w:t xml:space="preserve"> </w:t>
      </w:r>
      <w:r>
        <w:t xml:space="preserve">камеральный </w:t>
      </w:r>
      <w:r w:rsidRPr="00A515A5">
        <w:t>контроль налоговой отчетности</w:t>
      </w:r>
      <w:r>
        <w:t xml:space="preserve"> и т.п.</w:t>
      </w:r>
      <w:r w:rsidRPr="00A515A5">
        <w:t xml:space="preserve"> в ЦОДах;</w:t>
      </w:r>
    </w:p>
    <w:p w:rsidR="008762A4" w:rsidRDefault="00BC04AE">
      <w:pPr>
        <w:pStyle w:val="a"/>
        <w:numPr>
          <w:ilvl w:val="0"/>
          <w:numId w:val="47"/>
        </w:numPr>
        <w:ind w:left="2058" w:hanging="357"/>
      </w:pPr>
      <w:r w:rsidRPr="00A515A5">
        <w:t xml:space="preserve">перенос функций массового ввода и </w:t>
      </w:r>
      <w:r>
        <w:t>рассылки документов</w:t>
      </w:r>
      <w:r w:rsidRPr="00A515A5">
        <w:t xml:space="preserve"> из ИФНС России в </w:t>
      </w:r>
      <w:r w:rsidR="00B85473">
        <w:t>ФКУ «Налог-сервис»</w:t>
      </w:r>
      <w:r w:rsidRPr="00A515A5">
        <w:t>;</w:t>
      </w:r>
    </w:p>
    <w:p w:rsidR="008762A4" w:rsidRDefault="00BC04AE">
      <w:pPr>
        <w:pStyle w:val="a"/>
        <w:numPr>
          <w:ilvl w:val="0"/>
          <w:numId w:val="47"/>
        </w:numPr>
        <w:ind w:left="2058" w:hanging="357"/>
      </w:pPr>
      <w:r w:rsidRPr="00A515A5">
        <w:t>разработка механизмов проверки полноты, целостности и качества первичных информационных ресурсов</w:t>
      </w:r>
      <w:r>
        <w:t xml:space="preserve"> и их применение  при </w:t>
      </w:r>
      <w:r w:rsidRPr="00A515A5">
        <w:t>объединени</w:t>
      </w:r>
      <w:r>
        <w:t>и</w:t>
      </w:r>
      <w:r w:rsidRPr="00A515A5">
        <w:t>, очистк</w:t>
      </w:r>
      <w:r>
        <w:t>е</w:t>
      </w:r>
      <w:r w:rsidRPr="00A515A5">
        <w:t xml:space="preserve"> и связывани</w:t>
      </w:r>
      <w:r>
        <w:t>и</w:t>
      </w:r>
      <w:r w:rsidRPr="00A515A5">
        <w:t xml:space="preserve"> информационных ресурсов, содержащих сведения о налогоплательщике, повышение качества идентификации налогоплательщика</w:t>
      </w:r>
      <w:r>
        <w:t xml:space="preserve"> и объектов недвижимого имущества</w:t>
      </w:r>
      <w:r w:rsidRPr="00A515A5">
        <w:t>;</w:t>
      </w:r>
    </w:p>
    <w:p w:rsidR="008762A4" w:rsidRDefault="00BC04AE">
      <w:pPr>
        <w:pStyle w:val="a"/>
        <w:numPr>
          <w:ilvl w:val="0"/>
          <w:numId w:val="47"/>
        </w:numPr>
        <w:ind w:left="2058" w:hanging="357"/>
      </w:pPr>
      <w:r w:rsidRPr="00A515A5">
        <w:t xml:space="preserve">применение централизованной НСИ </w:t>
      </w:r>
      <w:r>
        <w:t>во всех</w:t>
      </w:r>
      <w:r w:rsidRPr="00A515A5">
        <w:t xml:space="preserve"> налоговы</w:t>
      </w:r>
      <w:r>
        <w:t>х</w:t>
      </w:r>
      <w:r w:rsidRPr="00A515A5">
        <w:t xml:space="preserve"> органа</w:t>
      </w:r>
      <w:r>
        <w:t>х</w:t>
      </w:r>
      <w:r w:rsidRPr="00A515A5">
        <w:t>, гармонизация применения НСИ;</w:t>
      </w:r>
    </w:p>
    <w:p w:rsidR="008762A4" w:rsidRDefault="00BC04AE">
      <w:pPr>
        <w:pStyle w:val="a"/>
        <w:numPr>
          <w:ilvl w:val="0"/>
          <w:numId w:val="47"/>
        </w:numPr>
        <w:ind w:left="2058" w:hanging="357"/>
      </w:pPr>
      <w:r>
        <w:t>разработка системы ключевых показателей деятельности для оценки всех направлений работы ФНС России;</w:t>
      </w:r>
    </w:p>
    <w:p w:rsidR="008762A4" w:rsidRDefault="00BC04AE">
      <w:pPr>
        <w:pStyle w:val="a"/>
        <w:numPr>
          <w:ilvl w:val="0"/>
          <w:numId w:val="47"/>
        </w:numPr>
        <w:ind w:left="2058" w:hanging="357"/>
      </w:pPr>
      <w:r>
        <w:t>создание инструментов анализа, прогнозирования, формирования регламентной и нерегламентной отчетности в составе централизованной информационно-аналитической системы ФНС России;</w:t>
      </w:r>
    </w:p>
    <w:p w:rsidR="008762A4" w:rsidRDefault="00BC04AE">
      <w:pPr>
        <w:pStyle w:val="a"/>
        <w:numPr>
          <w:ilvl w:val="0"/>
          <w:numId w:val="47"/>
        </w:numPr>
        <w:ind w:left="2058" w:hanging="357"/>
      </w:pPr>
      <w:r w:rsidRPr="00A515A5">
        <w:t xml:space="preserve">централизация </w:t>
      </w:r>
      <w:r>
        <w:t xml:space="preserve">функций </w:t>
      </w:r>
      <w:r w:rsidRPr="00A515A5">
        <w:t>межведомственного обмена информаци</w:t>
      </w:r>
      <w:r>
        <w:t>ей</w:t>
      </w:r>
      <w:r w:rsidRPr="00A515A5">
        <w:t xml:space="preserve">, освобождение </w:t>
      </w:r>
      <w:r>
        <w:t xml:space="preserve">ИФНС и </w:t>
      </w:r>
      <w:r w:rsidRPr="00A515A5">
        <w:t>УФНС от функций по приему, обработке и сортировке данных поступающих от других ведомств;</w:t>
      </w:r>
    </w:p>
    <w:p w:rsidR="008762A4" w:rsidRDefault="00BC04AE">
      <w:pPr>
        <w:pStyle w:val="a"/>
        <w:numPr>
          <w:ilvl w:val="0"/>
          <w:numId w:val="47"/>
        </w:numPr>
        <w:ind w:left="2058" w:hanging="357"/>
      </w:pPr>
      <w:r w:rsidRPr="00A515A5">
        <w:t>разработка алгоритмов автоматического выявления нарушений регламентов налогового администрирования и признаков построения схем уклонения от уплаты налогов;</w:t>
      </w:r>
    </w:p>
    <w:p w:rsidR="008762A4" w:rsidRDefault="00BC04AE">
      <w:pPr>
        <w:pStyle w:val="a"/>
        <w:numPr>
          <w:ilvl w:val="0"/>
          <w:numId w:val="47"/>
        </w:numPr>
        <w:ind w:left="2058" w:hanging="357"/>
      </w:pPr>
      <w:r w:rsidRPr="00A515A5">
        <w:t>перевод процедур взаимодействия налоговых органов и налогоплательщика в электронный вид;</w:t>
      </w:r>
    </w:p>
    <w:p w:rsidR="008762A4" w:rsidRDefault="00BC04AE">
      <w:pPr>
        <w:pStyle w:val="a"/>
        <w:numPr>
          <w:ilvl w:val="0"/>
          <w:numId w:val="47"/>
        </w:numPr>
        <w:ind w:left="2058" w:hanging="357"/>
      </w:pPr>
      <w:r>
        <w:t>модернизация существующей ИТ-инфраструктуры ИФНС, УФНС и ЦОД с учетом применения средств виртуализации вычислительной инфраструктуры;</w:t>
      </w:r>
    </w:p>
    <w:p w:rsidR="008762A4" w:rsidRDefault="00BC04AE">
      <w:pPr>
        <w:pStyle w:val="a"/>
        <w:numPr>
          <w:ilvl w:val="0"/>
          <w:numId w:val="47"/>
        </w:numPr>
        <w:ind w:left="2058" w:hanging="357"/>
      </w:pPr>
      <w:r w:rsidRPr="00A515A5">
        <w:t>модернизация ведомственной телекоммуникационной сети, с целью  обеспечения доступа к централизованным информационным ресурсам;</w:t>
      </w:r>
    </w:p>
    <w:p w:rsidR="008762A4" w:rsidRDefault="00BC04AE">
      <w:pPr>
        <w:pStyle w:val="a"/>
        <w:numPr>
          <w:ilvl w:val="0"/>
          <w:numId w:val="47"/>
        </w:numPr>
        <w:ind w:left="2058" w:hanging="357"/>
      </w:pPr>
      <w:r w:rsidRPr="00A515A5">
        <w:t>внедрение централизованной системы управления инфраструктурой и пользователями;</w:t>
      </w:r>
    </w:p>
    <w:p w:rsidR="008762A4" w:rsidRDefault="00BC04AE">
      <w:pPr>
        <w:pStyle w:val="a"/>
        <w:numPr>
          <w:ilvl w:val="0"/>
          <w:numId w:val="47"/>
        </w:numPr>
        <w:ind w:left="2058" w:hanging="357"/>
      </w:pPr>
      <w:r w:rsidRPr="00A515A5">
        <w:t>создание системы резервирования</w:t>
      </w:r>
      <w:r>
        <w:t xml:space="preserve"> вычислительных ресурсов</w:t>
      </w:r>
      <w:r w:rsidRPr="00A515A5">
        <w:t>;</w:t>
      </w:r>
    </w:p>
    <w:p w:rsidR="00BC04AE" w:rsidRDefault="00BC04AE" w:rsidP="002A484B">
      <w:pPr>
        <w:pStyle w:val="a"/>
        <w:numPr>
          <w:ilvl w:val="0"/>
          <w:numId w:val="47"/>
        </w:numPr>
        <w:ind w:left="2058" w:hanging="357"/>
      </w:pPr>
      <w:r w:rsidRPr="00A515A5">
        <w:t xml:space="preserve">создание на базе </w:t>
      </w:r>
      <w:r w:rsidR="001110F2">
        <w:t xml:space="preserve">ФКУ «Налог-сервис» </w:t>
      </w:r>
      <w:r w:rsidRPr="00A515A5">
        <w:t>системы бумажных и электронных архивов</w:t>
      </w:r>
      <w:r>
        <w:t>.</w:t>
      </w:r>
    </w:p>
    <w:p w:rsidR="001110F2" w:rsidRPr="001C56A4" w:rsidRDefault="001110F2" w:rsidP="002A484B">
      <w:pPr>
        <w:pStyle w:val="a"/>
        <w:numPr>
          <w:ilvl w:val="0"/>
          <w:numId w:val="47"/>
        </w:numPr>
        <w:ind w:left="2058" w:hanging="357"/>
        <w:sectPr w:rsidR="001110F2" w:rsidRPr="001C56A4" w:rsidSect="00A50254">
          <w:pgSz w:w="11907" w:h="16840" w:code="9"/>
          <w:pgMar w:top="1134" w:right="567" w:bottom="851" w:left="1134" w:header="720" w:footer="488" w:gutter="0"/>
          <w:cols w:space="720"/>
        </w:sectPr>
      </w:pPr>
    </w:p>
    <w:p w:rsidR="00BC04AE" w:rsidRPr="001C56A4" w:rsidRDefault="00BC04AE" w:rsidP="001E052D">
      <w:pPr>
        <w:pStyle w:val="11"/>
        <w:rPr>
          <w:lang w:val="ru-RU"/>
        </w:rPr>
      </w:pPr>
      <w:bookmarkStart w:id="179" w:name="_Toc327892259"/>
      <w:bookmarkStart w:id="180" w:name="_Toc274726661"/>
      <w:r w:rsidRPr="001C56A4">
        <w:rPr>
          <w:lang w:val="ru-RU"/>
        </w:rPr>
        <w:t>Нормативная, проектная и организационная база</w:t>
      </w:r>
      <w:bookmarkEnd w:id="179"/>
      <w:r w:rsidRPr="001C56A4">
        <w:rPr>
          <w:lang w:val="ru-RU"/>
        </w:rPr>
        <w:t xml:space="preserve"> </w:t>
      </w:r>
      <w:bookmarkEnd w:id="180"/>
    </w:p>
    <w:p w:rsidR="00BC04AE" w:rsidRPr="001C56A4" w:rsidRDefault="00BC04AE" w:rsidP="00E025C9">
      <w:pPr>
        <w:pStyle w:val="2"/>
      </w:pPr>
      <w:bookmarkStart w:id="181" w:name="_Toc278310295"/>
      <w:bookmarkStart w:id="182" w:name="_Toc278310513"/>
      <w:bookmarkStart w:id="183" w:name="_Toc278375320"/>
      <w:bookmarkStart w:id="184" w:name="_Toc327892260"/>
      <w:bookmarkStart w:id="185" w:name="_Toc274726662"/>
      <w:bookmarkStart w:id="186" w:name="_Toc278232754"/>
      <w:r w:rsidRPr="001C56A4">
        <w:t>Федеральное законодательство, ведомственные нормативные документы</w:t>
      </w:r>
      <w:bookmarkEnd w:id="181"/>
      <w:bookmarkEnd w:id="182"/>
      <w:bookmarkEnd w:id="183"/>
      <w:bookmarkEnd w:id="184"/>
      <w:r w:rsidRPr="001C56A4">
        <w:t xml:space="preserve"> </w:t>
      </w:r>
      <w:bookmarkEnd w:id="185"/>
      <w:bookmarkEnd w:id="186"/>
    </w:p>
    <w:p w:rsidR="00BC04AE" w:rsidRPr="001C56A4" w:rsidRDefault="00BC04AE" w:rsidP="00E025C9">
      <w:pPr>
        <w:pStyle w:val="3"/>
        <w:rPr>
          <w:snapToGrid w:val="0"/>
        </w:rPr>
      </w:pPr>
      <w:bookmarkStart w:id="187" w:name="_Toc327892261"/>
      <w:r w:rsidRPr="001C56A4">
        <w:rPr>
          <w:snapToGrid w:val="0"/>
        </w:rPr>
        <w:t>Федеральное законодательство</w:t>
      </w:r>
      <w:bookmarkEnd w:id="187"/>
    </w:p>
    <w:p w:rsidR="008762A4" w:rsidRDefault="00BC04AE">
      <w:pPr>
        <w:pStyle w:val="a"/>
        <w:numPr>
          <w:ilvl w:val="0"/>
          <w:numId w:val="47"/>
        </w:numPr>
        <w:ind w:left="2058" w:hanging="357"/>
        <w:rPr>
          <w:snapToGrid w:val="0"/>
        </w:rPr>
      </w:pPr>
      <w:r w:rsidRPr="001C56A4">
        <w:rPr>
          <w:snapToGrid w:val="0"/>
        </w:rPr>
        <w:t>Налоговый кодекс Российской Федерации (с изменениями и дополнениями);</w:t>
      </w:r>
    </w:p>
    <w:p w:rsidR="008762A4" w:rsidRDefault="00BC04AE">
      <w:pPr>
        <w:pStyle w:val="a"/>
        <w:numPr>
          <w:ilvl w:val="0"/>
          <w:numId w:val="47"/>
        </w:numPr>
        <w:ind w:left="2058" w:hanging="357"/>
        <w:rPr>
          <w:snapToGrid w:val="0"/>
        </w:rPr>
      </w:pPr>
      <w:r w:rsidRPr="001C56A4">
        <w:rPr>
          <w:snapToGrid w:val="0"/>
        </w:rPr>
        <w:t>Федеральный закон от 08.08.2001 г. № 129-ФЗ «О государственной регистрации юридических лиц и индивидуальных предпринимателей»;</w:t>
      </w:r>
    </w:p>
    <w:p w:rsidR="008762A4" w:rsidRDefault="00BC04AE">
      <w:pPr>
        <w:pStyle w:val="a"/>
        <w:numPr>
          <w:ilvl w:val="0"/>
          <w:numId w:val="47"/>
        </w:numPr>
        <w:ind w:left="2058" w:hanging="357"/>
        <w:rPr>
          <w:snapToGrid w:val="0"/>
        </w:rPr>
      </w:pPr>
      <w:r w:rsidRPr="001C56A4">
        <w:rPr>
          <w:snapToGrid w:val="0"/>
        </w:rPr>
        <w:t>Федеральный закон от 02.07.2005 г. № 83-ФЗ «О внесении изменений в Федеральный закон «О государственной регистрации юридических лиц и индивидуальных предпринимателей» и в статью 49 Гражданского кодекса РФ»;</w:t>
      </w:r>
    </w:p>
    <w:p w:rsidR="008762A4" w:rsidRDefault="00BC04AE">
      <w:pPr>
        <w:pStyle w:val="a"/>
        <w:numPr>
          <w:ilvl w:val="0"/>
          <w:numId w:val="47"/>
        </w:numPr>
        <w:ind w:left="2058" w:hanging="357"/>
        <w:rPr>
          <w:snapToGrid w:val="0"/>
        </w:rPr>
      </w:pPr>
      <w:r w:rsidRPr="001C56A4">
        <w:rPr>
          <w:snapToGrid w:val="0"/>
        </w:rPr>
        <w:t>Федеральный закон от 27.07.2006 г. № 137-ФЗ «О внесении изменений в часть первую и часть вторую Налогового кодекса Российской Федерации и в отдельные законодательные акты Российской Федерации в связи с осуществлением мер по совершенствованию налогового администрирования»;</w:t>
      </w:r>
    </w:p>
    <w:p w:rsidR="008762A4" w:rsidRDefault="00BC04AE">
      <w:pPr>
        <w:pStyle w:val="a"/>
        <w:numPr>
          <w:ilvl w:val="0"/>
          <w:numId w:val="47"/>
        </w:numPr>
        <w:ind w:left="2058" w:hanging="357"/>
      </w:pPr>
      <w:r w:rsidRPr="001C56A4">
        <w:t>Федеральный закон от 17.12.2009 г. N 318-ФЗ "О внесении изменений в части первую и вторую Налогового кодекса Российской Федерации в связи с введением заявительного порядка возмещения налога на добавленную стоимость";</w:t>
      </w:r>
    </w:p>
    <w:p w:rsidR="008762A4" w:rsidRDefault="00BC04AE">
      <w:pPr>
        <w:pStyle w:val="a"/>
        <w:numPr>
          <w:ilvl w:val="0"/>
          <w:numId w:val="47"/>
        </w:numPr>
        <w:ind w:left="2058" w:hanging="357"/>
      </w:pPr>
      <w:r w:rsidRPr="001C56A4">
        <w:t>Федеральный закон от 05.04.2010 г. N 41-ФЗ "О внесении изменений в часть вторую Налогового кодекса Российской Федерации и отдельные законодательные акты Российской Федерации";</w:t>
      </w:r>
    </w:p>
    <w:p w:rsidR="008762A4" w:rsidRDefault="00BC04AE">
      <w:pPr>
        <w:pStyle w:val="a"/>
        <w:numPr>
          <w:ilvl w:val="0"/>
          <w:numId w:val="47"/>
        </w:numPr>
        <w:ind w:left="2058" w:hanging="357"/>
      </w:pPr>
      <w:r w:rsidRPr="001C56A4">
        <w:t>Федеральный закон от 05.04.2010 г. N 50-ФЗ "О внесении изменения в статью 164 части второй Налогового кодекса Российской Федерации";</w:t>
      </w:r>
    </w:p>
    <w:p w:rsidR="008762A4" w:rsidRDefault="00BC04AE">
      <w:pPr>
        <w:pStyle w:val="a"/>
        <w:numPr>
          <w:ilvl w:val="0"/>
          <w:numId w:val="47"/>
        </w:numPr>
        <w:ind w:left="2058" w:hanging="357"/>
      </w:pPr>
      <w:r w:rsidRPr="001C56A4">
        <w:t>Федеральный закон от 19.05.2010 г. N 94-ФЗ "О ратификации Протокола о порядке взимания косвенных налогов при выполнении работ, оказании услуг в таможенном союзе";</w:t>
      </w:r>
    </w:p>
    <w:p w:rsidR="008762A4" w:rsidRDefault="00BC04AE">
      <w:pPr>
        <w:pStyle w:val="a"/>
        <w:numPr>
          <w:ilvl w:val="0"/>
          <w:numId w:val="47"/>
        </w:numPr>
        <w:ind w:left="2058" w:hanging="357"/>
      </w:pPr>
      <w:r w:rsidRPr="001C56A4">
        <w:t>Федеральный закон от 19.05.2010 г. N 95-ФЗ "О ратификации Протокола о внесении изменений в Соглашение о принципах взимания косвенных налогов при экспорте и импорте товаров, выполнении работ, оказании услуг в таможенном союзе от 25 января 2008 года";</w:t>
      </w:r>
    </w:p>
    <w:p w:rsidR="008762A4" w:rsidRDefault="00BC04AE">
      <w:pPr>
        <w:pStyle w:val="a"/>
        <w:numPr>
          <w:ilvl w:val="0"/>
          <w:numId w:val="47"/>
        </w:numPr>
        <w:ind w:left="2058" w:hanging="357"/>
      </w:pPr>
      <w:r w:rsidRPr="001C56A4">
        <w:t>Федеральный закон от 19.05.2010 г. N 98-ФЗ "О ратификации Протокола о порядке взимания косвенных налогов и механизме контроля за их уплатой при экспорте и импорте товаров в таможенном союзе";</w:t>
      </w:r>
    </w:p>
    <w:p w:rsidR="008762A4" w:rsidRDefault="00BC04AE">
      <w:pPr>
        <w:pStyle w:val="a"/>
        <w:numPr>
          <w:ilvl w:val="0"/>
          <w:numId w:val="47"/>
        </w:numPr>
        <w:ind w:left="2058" w:hanging="357"/>
      </w:pPr>
      <w:r w:rsidRPr="001C56A4">
        <w:t>Федеральный закон от 02.06.2010 г. N 115-ФЗ "О внесении изменений в статью 346.3 части второй Налогового кодекса Российской Федерации";</w:t>
      </w:r>
    </w:p>
    <w:p w:rsidR="008762A4" w:rsidRDefault="00BC04AE">
      <w:pPr>
        <w:pStyle w:val="a"/>
        <w:numPr>
          <w:ilvl w:val="0"/>
          <w:numId w:val="47"/>
        </w:numPr>
        <w:ind w:left="2058" w:hanging="357"/>
      </w:pPr>
      <w:r w:rsidRPr="001C56A4">
        <w:t>Федеральный закон от 17.06.2010 г. N 119-ФЗ "О внесении изменений в Федеральный закон "О государственной регистрации прав на недвижимое имущество и сделок с ним" и отдельные законодательные акты Российской Федерации";</w:t>
      </w:r>
    </w:p>
    <w:p w:rsidR="008762A4" w:rsidRDefault="00BC04AE">
      <w:pPr>
        <w:pStyle w:val="a"/>
        <w:numPr>
          <w:ilvl w:val="0"/>
          <w:numId w:val="47"/>
        </w:numPr>
        <w:ind w:left="2058" w:hanging="357"/>
      </w:pPr>
      <w:r w:rsidRPr="001C56A4">
        <w:t>Федеральный закон от 27.07.2010 г. N 207-ФЗ "О внесении изменений в главу 23 части второй Налогового кодекса Российской Федерации";</w:t>
      </w:r>
    </w:p>
    <w:p w:rsidR="008762A4" w:rsidRDefault="00BC04AE">
      <w:pPr>
        <w:pStyle w:val="a"/>
        <w:numPr>
          <w:ilvl w:val="0"/>
          <w:numId w:val="47"/>
        </w:numPr>
        <w:ind w:left="2058" w:hanging="357"/>
        <w:rPr>
          <w:snapToGrid w:val="0"/>
        </w:rPr>
      </w:pPr>
      <w:r w:rsidRPr="001C56A4">
        <w:rPr>
          <w:snapToGrid w:val="0"/>
        </w:rPr>
        <w:t>Федеральный закон от 27.07.2010 г. N 210-ФЗ "Об организации предоставления государственных и муниципальных услуг";</w:t>
      </w:r>
    </w:p>
    <w:p w:rsidR="008762A4" w:rsidRDefault="00BC04AE">
      <w:pPr>
        <w:pStyle w:val="a"/>
        <w:numPr>
          <w:ilvl w:val="0"/>
          <w:numId w:val="47"/>
        </w:numPr>
        <w:ind w:left="2058" w:hanging="357"/>
      </w:pPr>
      <w:r w:rsidRPr="001C56A4">
        <w:t>Федеральный закон от 27.07.2010 г. N 217-ФЗ "О внесении изменения в статью 170 части второй Налогового кодекса Российской Федерации";</w:t>
      </w:r>
    </w:p>
    <w:p w:rsidR="008762A4" w:rsidRDefault="00BC04AE">
      <w:pPr>
        <w:pStyle w:val="a"/>
        <w:numPr>
          <w:ilvl w:val="0"/>
          <w:numId w:val="47"/>
        </w:numPr>
        <w:ind w:left="2058" w:hanging="357"/>
        <w:rPr>
          <w:snapToGrid w:val="0"/>
        </w:rPr>
      </w:pPr>
      <w:r w:rsidRPr="001C56A4">
        <w:t>Федеральный закон от 27.07.2010 г. N 227-ФЗ "О внесении изменений в отдельные законодательные акты Российской Федерации в связи с принятием Федерального закона "Об организации предоставления государственных и муниципальных услуг";</w:t>
      </w:r>
    </w:p>
    <w:p w:rsidR="008762A4" w:rsidRDefault="00BC04AE">
      <w:pPr>
        <w:pStyle w:val="a"/>
        <w:numPr>
          <w:ilvl w:val="0"/>
          <w:numId w:val="47"/>
        </w:numPr>
        <w:ind w:left="2058" w:hanging="357"/>
        <w:rPr>
          <w:snapToGrid w:val="0"/>
        </w:rPr>
      </w:pPr>
      <w:r w:rsidRPr="001C56A4">
        <w:rPr>
          <w:snapToGrid w:val="0"/>
        </w:rPr>
        <w:t>Федеральный закон от 27.07.2010 г. № 229-ФЗ «О внесении изменений в часть первую и часть вторую Налогового кодекса Российской Федерации и некоторые другие законодательные акты Российской Федерации, а также о признании утратившими силу отдельных законодательных актов (положений законодательных актов) Российской Федерации в связи с урегулированием задолженности по уплате налогов, сборов, пеней и штрафов и некоторых иных вопросов налогового администрирования»;</w:t>
      </w:r>
    </w:p>
    <w:p w:rsidR="008762A4" w:rsidRDefault="00BC04AE">
      <w:pPr>
        <w:pStyle w:val="a"/>
        <w:numPr>
          <w:ilvl w:val="0"/>
          <w:numId w:val="47"/>
        </w:numPr>
        <w:ind w:left="2058" w:hanging="357"/>
      </w:pPr>
      <w:r w:rsidRPr="001C56A4">
        <w:t>Федеральный закон от 28.09.2010 г.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w:t>
      </w:r>
    </w:p>
    <w:p w:rsidR="008762A4" w:rsidRDefault="00BC04AE">
      <w:pPr>
        <w:pStyle w:val="a"/>
        <w:numPr>
          <w:ilvl w:val="0"/>
          <w:numId w:val="47"/>
        </w:numPr>
        <w:ind w:left="2058" w:hanging="357"/>
      </w:pPr>
      <w:r w:rsidRPr="001C56A4">
        <w:t>Федеральный закон от 28.09.2010 г. N 244-ФЗ "Об инновационном центре "Сколково".</w:t>
      </w:r>
    </w:p>
    <w:p w:rsidR="00BC04AE" w:rsidRPr="001C56A4" w:rsidRDefault="00BC04AE" w:rsidP="00F919B5">
      <w:pPr>
        <w:pStyle w:val="1350"/>
        <w:spacing w:after="120"/>
        <w:ind w:left="709" w:firstLine="0"/>
        <w:jc w:val="both"/>
        <w:rPr>
          <w:bCs/>
          <w:sz w:val="28"/>
          <w:szCs w:val="28"/>
        </w:rPr>
      </w:pPr>
    </w:p>
    <w:p w:rsidR="00BC04AE" w:rsidRPr="001C56A4" w:rsidRDefault="00BC04AE" w:rsidP="00E025C9">
      <w:pPr>
        <w:pStyle w:val="3"/>
      </w:pPr>
      <w:bookmarkStart w:id="188" w:name="_Toc327892262"/>
      <w:r w:rsidRPr="001C56A4">
        <w:t>Ведомственные нормативные документы</w:t>
      </w:r>
      <w:bookmarkEnd w:id="188"/>
    </w:p>
    <w:p w:rsidR="008762A4" w:rsidRDefault="00BC04AE">
      <w:pPr>
        <w:pStyle w:val="a"/>
        <w:numPr>
          <w:ilvl w:val="0"/>
          <w:numId w:val="47"/>
        </w:numPr>
        <w:ind w:left="2058" w:hanging="357"/>
        <w:rPr>
          <w:snapToGrid w:val="0"/>
        </w:rPr>
      </w:pPr>
      <w:r w:rsidRPr="001C56A4">
        <w:t>Приказ Минфина России от 18.01.2008 № 9н «Об утверждении Административного регламента Федеральной налоговой службы  по исполнению  государственной функции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(расчетов) и разъяснению порядка их заполнения» (номер госрегистрации 11521 от 14.04.2008 г.);</w:t>
      </w:r>
      <w:r w:rsidRPr="001C56A4">
        <w:rPr>
          <w:snapToGrid w:val="0"/>
        </w:rPr>
        <w:t xml:space="preserve"> </w:t>
      </w:r>
    </w:p>
    <w:p w:rsidR="008762A4" w:rsidRDefault="00BC04AE">
      <w:pPr>
        <w:pStyle w:val="a"/>
        <w:numPr>
          <w:ilvl w:val="0"/>
          <w:numId w:val="47"/>
        </w:numPr>
        <w:ind w:left="2058" w:hanging="357"/>
      </w:pPr>
      <w:r w:rsidRPr="001C56A4">
        <w:t xml:space="preserve">Приказ Минфина России от 05.09.2008 г. № 92н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(номер госрегистрации 12357 от 29.09.2008 г.); </w:t>
      </w:r>
    </w:p>
    <w:p w:rsidR="008762A4" w:rsidRDefault="00BC04AE">
      <w:pPr>
        <w:pStyle w:val="a"/>
        <w:numPr>
          <w:ilvl w:val="0"/>
          <w:numId w:val="47"/>
        </w:numPr>
        <w:ind w:left="2058" w:hanging="357"/>
      </w:pPr>
      <w:r w:rsidRPr="001C56A4">
        <w:t>Приказ Минфина России от 07.10.2008 г. № 7н «О порядке открытия и ведения лицевых счетов Федеральным казначейством и его территориальными органами» (номер госрегистрации 12608 от 11.11.2008 г.);</w:t>
      </w:r>
    </w:p>
    <w:p w:rsidR="008762A4" w:rsidRDefault="00BC04AE">
      <w:pPr>
        <w:pStyle w:val="a"/>
        <w:numPr>
          <w:ilvl w:val="0"/>
          <w:numId w:val="47"/>
        </w:numPr>
        <w:ind w:left="2058" w:hanging="357"/>
      </w:pPr>
      <w:r w:rsidRPr="001C56A4">
        <w:t>Приказ Минфина России от 10.10.2008 г. №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(номер госрегистрации 12617 от 12.11.2008 г.);</w:t>
      </w:r>
    </w:p>
    <w:p w:rsidR="008762A4" w:rsidRDefault="00BC04AE">
      <w:pPr>
        <w:pStyle w:val="a"/>
        <w:numPr>
          <w:ilvl w:val="0"/>
          <w:numId w:val="47"/>
        </w:numPr>
        <w:ind w:left="2058" w:hanging="357"/>
      </w:pPr>
      <w:r w:rsidRPr="001C56A4">
        <w:t xml:space="preserve">Приказ Минфина России от 16.12.2009 г. № 135н "О внесении изменений в приказ Министерства финансов Российской Федерации от 5 мая </w:t>
      </w:r>
      <w:smartTag w:uri="urn:schemas-microsoft-com:office:smarttags" w:element="metricconverter">
        <w:smartTagPr>
          <w:attr w:name="ProductID" w:val="2008 г"/>
        </w:smartTagPr>
        <w:r w:rsidRPr="001C56A4">
          <w:t>2008 г</w:t>
        </w:r>
      </w:smartTag>
      <w:r w:rsidRPr="001C56A4">
        <w:t>. N 54н "Об утверждении формы налоговой декларации по налогу на прибыль организаций и Порядка ее заполнения" (номер госрегистрации 16120 от 28.01.2010);</w:t>
      </w:r>
    </w:p>
    <w:p w:rsidR="008762A4" w:rsidRDefault="00BC04AE">
      <w:pPr>
        <w:pStyle w:val="a"/>
        <w:numPr>
          <w:ilvl w:val="0"/>
          <w:numId w:val="47"/>
        </w:numPr>
        <w:ind w:left="2058" w:hanging="357"/>
      </w:pPr>
      <w:r w:rsidRPr="001C56A4">
        <w:t>Приказ Минфина России от 29.12.2009 г. № 145н "Об утверждении формы налоговой декларации по налогу на доходы физических лиц (форма 3-НДФЛ) и Порядка ее заполнения" (номер госрегистрации 16142 от 29.01.2010 г.);</w:t>
      </w:r>
    </w:p>
    <w:p w:rsidR="008762A4" w:rsidRDefault="00BC04AE">
      <w:pPr>
        <w:pStyle w:val="a"/>
        <w:numPr>
          <w:ilvl w:val="0"/>
          <w:numId w:val="47"/>
        </w:numPr>
        <w:ind w:left="2058" w:hanging="357"/>
      </w:pPr>
      <w:r w:rsidRPr="001C56A4">
        <w:t xml:space="preserve">Приказ Минфина России от 30.12.2009 г. № 152н "О внесении изменений в Инструкцию по бюджетному учету, утвержденную приказом Министерства финансов Российской Федерации от 30 декабря </w:t>
      </w:r>
      <w:smartTag w:uri="urn:schemas-microsoft-com:office:smarttags" w:element="metricconverter">
        <w:smartTagPr>
          <w:attr w:name="ProductID" w:val="2008 г"/>
        </w:smartTagPr>
        <w:r w:rsidRPr="001C56A4">
          <w:t>2008 г</w:t>
        </w:r>
      </w:smartTag>
      <w:r w:rsidRPr="001C56A4">
        <w:t>. N 148н" (номер госрегистрации 16247 от 04.02.2010 г.);</w:t>
      </w:r>
    </w:p>
    <w:p w:rsidR="008762A4" w:rsidRDefault="00BC04AE">
      <w:pPr>
        <w:pStyle w:val="a"/>
        <w:numPr>
          <w:ilvl w:val="0"/>
          <w:numId w:val="47"/>
        </w:numPr>
        <w:ind w:left="2058" w:hanging="357"/>
      </w:pPr>
      <w:r w:rsidRPr="001C56A4">
        <w:t xml:space="preserve">Приказ Минфина России от 21.04.2010 г. № 36н "О внесении изменений в приказ Министерства финансов Российской Федерации от 15 октября </w:t>
      </w:r>
      <w:smartTag w:uri="urn:schemas-microsoft-com:office:smarttags" w:element="metricconverter">
        <w:smartTagPr>
          <w:attr w:name="ProductID" w:val="2009 г"/>
        </w:smartTagPr>
        <w:r w:rsidRPr="001C56A4">
          <w:t>2009 г</w:t>
        </w:r>
      </w:smartTag>
      <w:r w:rsidRPr="001C56A4">
        <w:t>. N 104н "Об утверждении формы налоговой декларации по налогу на добавленную стоимость и Порядка ее заполнения" (номер госрегистрации 17351 от 25.05.2010 г.);</w:t>
      </w:r>
    </w:p>
    <w:p w:rsidR="008762A4" w:rsidRDefault="00BC04AE">
      <w:pPr>
        <w:pStyle w:val="a"/>
        <w:numPr>
          <w:ilvl w:val="0"/>
          <w:numId w:val="47"/>
        </w:numPr>
        <w:ind w:left="2058" w:hanging="357"/>
      </w:pPr>
      <w:r w:rsidRPr="001C56A4">
        <w:t>Приказ Минфина России от 21.05.2010 г. № 48н "Об утверждении Порядка представления реестров таможенных деклараций" (номер госрегистрации 18323 от 31.08.2010 г.);</w:t>
      </w:r>
    </w:p>
    <w:p w:rsidR="008762A4" w:rsidRDefault="00BC04AE">
      <w:pPr>
        <w:pStyle w:val="a"/>
        <w:numPr>
          <w:ilvl w:val="0"/>
          <w:numId w:val="47"/>
        </w:numPr>
        <w:ind w:left="2058" w:hanging="357"/>
      </w:pPr>
      <w:r w:rsidRPr="001C56A4">
        <w:t>Приказ Минфина России от 07.07.2010 г. № 69н "Об утверждении формы налоговой декларации по косвенным налогам (налогу на добавленную стоимость и акцизам) при импорте товаров на территорию Российской Федерации с территории государств-членов таможенного союза и Порядка ее заполнения" (номер госрегистрации 17974 от 26.07.2010 г.);</w:t>
      </w:r>
    </w:p>
    <w:p w:rsidR="008762A4" w:rsidRDefault="00BC04AE">
      <w:pPr>
        <w:pStyle w:val="a"/>
        <w:numPr>
          <w:ilvl w:val="0"/>
          <w:numId w:val="47"/>
        </w:numPr>
        <w:ind w:left="2058" w:hanging="357"/>
        <w:rPr>
          <w:snapToGrid w:val="0"/>
        </w:rPr>
      </w:pPr>
      <w:r w:rsidRPr="001C56A4">
        <w:rPr>
          <w:snapToGrid w:val="0"/>
        </w:rPr>
        <w:t>Приказ ФНС России от</w:t>
      </w:r>
      <w:r w:rsidRPr="001C56A4">
        <w:t xml:space="preserve"> 31.10.2008</w:t>
      </w:r>
      <w:r w:rsidRPr="001C56A4">
        <w:rPr>
          <w:snapToGrid w:val="0"/>
        </w:rPr>
        <w:t xml:space="preserve"> г. № </w:t>
      </w:r>
      <w:r w:rsidRPr="001C56A4">
        <w:t>948/ММ-3-6/561</w:t>
      </w:r>
      <w:r w:rsidRPr="001C56A4">
        <w:rPr>
          <w:snapToGrid w:val="0"/>
        </w:rPr>
        <w:t xml:space="preserve"> «</w:t>
      </w:r>
      <w:r w:rsidRPr="001C56A4">
        <w:t>Об утверждении Положения о взаимодействии подразделений Госавтоинспекции и налоговых органов при представлении сведений о транспортных средствах и лицах, на которых они зарегистрированы</w:t>
      </w:r>
      <w:r w:rsidRPr="001C56A4">
        <w:rPr>
          <w:snapToGrid w:val="0"/>
        </w:rPr>
        <w:t>» (номер госрегистрации 12968 от 24.12.2008 г.);</w:t>
      </w:r>
    </w:p>
    <w:p w:rsidR="008762A4" w:rsidRDefault="00BC04AE">
      <w:pPr>
        <w:pStyle w:val="a"/>
        <w:numPr>
          <w:ilvl w:val="0"/>
          <w:numId w:val="47"/>
        </w:numPr>
        <w:ind w:left="2058" w:hanging="357"/>
        <w:rPr>
          <w:snapToGrid w:val="0"/>
        </w:rPr>
      </w:pPr>
      <w:r w:rsidRPr="001C56A4">
        <w:rPr>
          <w:snapToGrid w:val="0"/>
        </w:rPr>
        <w:t>Приказ ФНС России от</w:t>
      </w:r>
      <w:r w:rsidRPr="001C56A4">
        <w:t xml:space="preserve"> 14.01.2009</w:t>
      </w:r>
      <w:r w:rsidRPr="001C56A4">
        <w:rPr>
          <w:snapToGrid w:val="0"/>
        </w:rPr>
        <w:t xml:space="preserve"> г. №</w:t>
      </w:r>
      <w:r w:rsidRPr="001C56A4">
        <w:t xml:space="preserve"> ММ-7-6/5@</w:t>
      </w:r>
      <w:r w:rsidRPr="001C56A4">
        <w:rPr>
          <w:snapToGrid w:val="0"/>
        </w:rPr>
        <w:t xml:space="preserve"> «</w:t>
      </w:r>
      <w:r w:rsidRPr="001C56A4">
        <w:t>Об утверждении форм заявлений о постановке на учет и снятии с учета организаций и индивидуальных предпринимателей в качестве налогоплательщиков единого налога на вмененный доход для отдельных видов деятельности</w:t>
      </w:r>
      <w:r w:rsidRPr="001C56A4">
        <w:rPr>
          <w:snapToGrid w:val="0"/>
        </w:rPr>
        <w:t>» (номер госрегистрации 13284 от 10.02.2009 г.);</w:t>
      </w:r>
    </w:p>
    <w:p w:rsidR="008762A4" w:rsidRDefault="00BC04AE">
      <w:pPr>
        <w:pStyle w:val="a"/>
        <w:numPr>
          <w:ilvl w:val="0"/>
          <w:numId w:val="47"/>
        </w:numPr>
        <w:ind w:left="2058" w:hanging="357"/>
        <w:rPr>
          <w:snapToGrid w:val="0"/>
        </w:rPr>
      </w:pPr>
      <w:r w:rsidRPr="001C56A4">
        <w:rPr>
          <w:snapToGrid w:val="0"/>
        </w:rPr>
        <w:t>Приказ ФНС России от</w:t>
      </w:r>
      <w:r w:rsidRPr="001C56A4">
        <w:t xml:space="preserve"> 21.04.2009</w:t>
      </w:r>
      <w:r w:rsidRPr="001C56A4">
        <w:rPr>
          <w:snapToGrid w:val="0"/>
        </w:rPr>
        <w:t xml:space="preserve"> г. № </w:t>
      </w:r>
      <w:r w:rsidRPr="001C56A4">
        <w:t>ММ-7-6/252@</w:t>
      </w:r>
      <w:r w:rsidRPr="001C56A4">
        <w:rPr>
          <w:snapToGrid w:val="0"/>
        </w:rPr>
        <w:t xml:space="preserve"> «</w:t>
      </w:r>
      <w:r w:rsidRPr="001C56A4">
        <w:t>Об утверждении форм сообщений налогоплательщиками сведений, предусмотренных пунктами 2, 3 статьи 23 Налогового кодекса Российской Федерации</w:t>
      </w:r>
      <w:r w:rsidRPr="001C56A4">
        <w:rPr>
          <w:snapToGrid w:val="0"/>
        </w:rPr>
        <w:t>» (номер госрегистрации 13983 от 22.05.2009 г.);</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30.06.2009</w:t>
      </w:r>
      <w:r w:rsidRPr="001C56A4">
        <w:rPr>
          <w:snapToGrid w:val="0"/>
        </w:rPr>
        <w:t xml:space="preserve"> г. № </w:t>
      </w:r>
      <w:r w:rsidRPr="001C56A4">
        <w:t>495/ММ-7-2-347</w:t>
      </w:r>
      <w:r w:rsidRPr="001C56A4">
        <w:rPr>
          <w:snapToGrid w:val="0"/>
        </w:rPr>
        <w:t xml:space="preserve"> «</w:t>
      </w:r>
      <w:r w:rsidRPr="001C56A4">
        <w:t>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sidRPr="001C56A4">
        <w:rPr>
          <w:snapToGrid w:val="0"/>
        </w:rPr>
        <w:t>» (номер госрегистрации 14675 от 01.09.2009 г.);</w:t>
      </w:r>
    </w:p>
    <w:p w:rsidR="008762A4" w:rsidRDefault="00BC04AE">
      <w:pPr>
        <w:pStyle w:val="a"/>
        <w:numPr>
          <w:ilvl w:val="0"/>
          <w:numId w:val="47"/>
        </w:numPr>
        <w:ind w:left="2058" w:hanging="357"/>
      </w:pPr>
      <w:r w:rsidRPr="001C56A4">
        <w:t>Приказ ФНС России от 25.12.2009 г. № ММ-7-3/714@ "О форме уведомления" (номер госрегистрации 16186 от 02.02.2010 г.);</w:t>
      </w:r>
    </w:p>
    <w:p w:rsidR="008762A4" w:rsidRDefault="00BC04AE">
      <w:pPr>
        <w:pStyle w:val="a"/>
        <w:numPr>
          <w:ilvl w:val="0"/>
          <w:numId w:val="47"/>
        </w:numPr>
        <w:ind w:left="2058" w:hanging="357"/>
      </w:pPr>
      <w:r w:rsidRPr="001C56A4">
        <w:t>Приказ ФНС России от 15.01.2010 г. № ММ-7-3/7@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 (номер госрегистрации 16342 от 09.02.2010 г.);</w:t>
      </w:r>
    </w:p>
    <w:p w:rsidR="008762A4" w:rsidRDefault="00BC04AE">
      <w:pPr>
        <w:pStyle w:val="a"/>
        <w:numPr>
          <w:ilvl w:val="0"/>
          <w:numId w:val="47"/>
        </w:numPr>
        <w:ind w:left="2058" w:hanging="357"/>
      </w:pPr>
      <w:r w:rsidRPr="001C56A4">
        <w:t xml:space="preserve">Приказ ФНС России от 15.02.2010 г. № ММ-7-6/54@ "О внесении изменений в формы документов, используемых при постановке на учет и снятии с учета российских организаций и физических лиц, утвержденные приказом ФНС России от 1 декабря </w:t>
      </w:r>
      <w:smartTag w:uri="urn:schemas-microsoft-com:office:smarttags" w:element="metricconverter">
        <w:smartTagPr>
          <w:attr w:name="ProductID" w:val="2006 г"/>
        </w:smartTagPr>
        <w:r w:rsidRPr="001C56A4">
          <w:t>2006 г</w:t>
        </w:r>
      </w:smartTag>
      <w:r w:rsidRPr="001C56A4">
        <w:t>. № САЭ-3-09/826@" (номер госрегистрации 16695 от 23.03.2010 г.);</w:t>
      </w:r>
    </w:p>
    <w:p w:rsidR="008762A4" w:rsidRDefault="00BC04AE">
      <w:pPr>
        <w:pStyle w:val="a"/>
        <w:numPr>
          <w:ilvl w:val="0"/>
          <w:numId w:val="47"/>
        </w:numPr>
        <w:ind w:left="2058" w:hanging="357"/>
      </w:pPr>
      <w:r w:rsidRPr="001C56A4">
        <w:t>Приказ ФНС России от 23.03.2010 г. № ММ-7-3/136@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 (номер госрегистрации 16953 от 21.04.2010 г.);</w:t>
      </w:r>
    </w:p>
    <w:p w:rsidR="008762A4" w:rsidRDefault="00BC04AE">
      <w:pPr>
        <w:pStyle w:val="a"/>
        <w:numPr>
          <w:ilvl w:val="0"/>
          <w:numId w:val="47"/>
        </w:numPr>
        <w:ind w:left="2058" w:hanging="357"/>
      </w:pPr>
      <w:r w:rsidRPr="001C56A4">
        <w:t>Приказ ФНС России от 06.04.2010 г. № ММ-7-2/178@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 (номер госрегистрации 17222 от 17.05.2010 г.);</w:t>
      </w:r>
    </w:p>
    <w:p w:rsidR="008762A4" w:rsidRDefault="00BC04AE">
      <w:pPr>
        <w:pStyle w:val="a"/>
        <w:numPr>
          <w:ilvl w:val="0"/>
          <w:numId w:val="47"/>
        </w:numPr>
        <w:ind w:left="2058" w:hanging="357"/>
      </w:pPr>
      <w:r w:rsidRPr="001C56A4">
        <w:t xml:space="preserve">Приказ ФНС России от 26.04.2010 г. № ММВ-7-8/202@ "О внесении изменений в формы требования об уплате налога, сбора, пени, штрафа, утвержденные приказом ФНС России от 1 декабря </w:t>
      </w:r>
      <w:smartTag w:uri="urn:schemas-microsoft-com:office:smarttags" w:element="metricconverter">
        <w:smartTagPr>
          <w:attr w:name="ProductID" w:val="2006 г"/>
        </w:smartTagPr>
        <w:r w:rsidRPr="001C56A4">
          <w:t>2006 г</w:t>
        </w:r>
      </w:smartTag>
      <w:r w:rsidRPr="001C56A4">
        <w:t>. N САЭ-3-19/825@" (номер госрегистрации 17354 от 25.05.2010 г.);</w:t>
      </w:r>
    </w:p>
    <w:p w:rsidR="008762A4" w:rsidRDefault="00BC04AE">
      <w:pPr>
        <w:pStyle w:val="a"/>
        <w:numPr>
          <w:ilvl w:val="0"/>
          <w:numId w:val="47"/>
        </w:numPr>
        <w:ind w:left="2058" w:hanging="357"/>
      </w:pPr>
      <w:r w:rsidRPr="001C56A4">
        <w:t>Приказ ФНС России от 27.04.2010 г. № ММВ-7-3/204@ "Об утверждении форм документов, используемых налоговыми органами при реализации своих полномочий в отношениях, регулируемых законодательством о налогах и сборах" (номер госрегистрации 17409 от 30.05.2010 г.);</w:t>
      </w:r>
    </w:p>
    <w:p w:rsidR="008762A4" w:rsidRDefault="00BC04AE">
      <w:pPr>
        <w:pStyle w:val="a"/>
        <w:numPr>
          <w:ilvl w:val="0"/>
          <w:numId w:val="47"/>
        </w:numPr>
        <w:ind w:left="2058" w:hanging="357"/>
      </w:pPr>
      <w:r w:rsidRPr="001C56A4">
        <w:t>Приказ ФНС России от 18.05.2010 г. № ММВ-7-8/235@ "Об утверждении формы Требования о возврате в бюджет излишне полученных налогоплательщиком (зачтенных ему) в заявительном порядке сумм налога на добавленную стоимость" (номер госрегистрации 17653 от 30.06.2010 г.);</w:t>
      </w:r>
    </w:p>
    <w:p w:rsidR="008762A4" w:rsidRDefault="00BC04AE">
      <w:pPr>
        <w:pStyle w:val="a"/>
        <w:numPr>
          <w:ilvl w:val="0"/>
          <w:numId w:val="47"/>
        </w:numPr>
        <w:ind w:left="2058" w:hanging="357"/>
      </w:pPr>
      <w:r w:rsidRPr="001C56A4">
        <w:t>Приказ ФНС России от 07.06.2010 г. № ММВ-7-8/268@ "Об утверждении формы требования об уплате денежной суммы по банковской гарантии" (номер госрегистрации 17772 от 12.07.2010 г.);</w:t>
      </w:r>
    </w:p>
    <w:p w:rsidR="008762A4" w:rsidRDefault="00BC04AE">
      <w:pPr>
        <w:pStyle w:val="a"/>
        <w:numPr>
          <w:ilvl w:val="0"/>
          <w:numId w:val="47"/>
        </w:numPr>
        <w:ind w:left="2058" w:hanging="357"/>
      </w:pPr>
      <w:r w:rsidRPr="001C56A4">
        <w:t>Приказ ФНС России от 07.07.2010 г. № ММВ-7-3/320@ "Об утверждении формы сведений о количестве объектов водных биологических ресурсов, подлежащих изъятию из среды их обитания в качестве разрешенного прилова, на основании разрешения на добычу (вылов) водных биологических ресурсов и суммах сбора, подлежащих уплате в виде единовременного взноса" (номер госрегистрации 18337 от 02.09.2010 г.);</w:t>
      </w:r>
    </w:p>
    <w:p w:rsidR="008762A4" w:rsidRDefault="00BC04AE">
      <w:pPr>
        <w:pStyle w:val="a"/>
        <w:numPr>
          <w:ilvl w:val="0"/>
          <w:numId w:val="47"/>
        </w:numPr>
        <w:ind w:left="2058" w:hanging="357"/>
      </w:pPr>
      <w:r w:rsidRPr="001C56A4">
        <w:t>Приказ ФНС России от 07.07.2010 г. № ММВ-7-3/321@ "О внесении изменений и дополнений в приказ ФНС России от 26.02.2006 № САЭ-3-21/110@ "Об утверждении формы сведений о полученных лицензиях (разрешениях) на пользование объектами водных биологических ресурсов, суммах сбора за пользование объектами водных биологических ресурсов, подлежащих уплате в виде разового и регулярных взносов" (номер госрегистрации 18346 от 02.09.2010 г.);</w:t>
      </w:r>
    </w:p>
    <w:p w:rsidR="008762A4" w:rsidRDefault="00BC04AE">
      <w:pPr>
        <w:pStyle w:val="a"/>
        <w:numPr>
          <w:ilvl w:val="0"/>
          <w:numId w:val="47"/>
        </w:numPr>
        <w:ind w:left="2058" w:hanging="357"/>
      </w:pPr>
      <w:r w:rsidRPr="001C56A4">
        <w:t>Приказ ФНС России от 07.07.2010 г. № ММВ-7-3/322@ "О внесении изменений и дополнений в приказ ФНС России от 26.02.2006 № САЭ-3-21/111@ "Об утверждении формы сведений о выданных лицензиях (разрешениях) на пользование объектами водных биологических ресурсов, суммах и сроках уплаты сбора за пользование объектами водных биологических ресурсов" (номер госрегистрации 18345 от 02.09.2010 г.);</w:t>
      </w:r>
    </w:p>
    <w:p w:rsidR="008762A4" w:rsidRDefault="00BC04AE">
      <w:pPr>
        <w:pStyle w:val="a"/>
        <w:numPr>
          <w:ilvl w:val="0"/>
          <w:numId w:val="47"/>
        </w:numPr>
        <w:ind w:left="2058" w:hanging="357"/>
      </w:pPr>
      <w:r w:rsidRPr="001C56A4">
        <w:t>Приказ ФНС России от 19.08.2010 г. № ЯК-7-8/392@ "Об утверждении Порядка списания признанной безнадёжной к взысканию недоимки, задолженности по пеням и штрафам, числящимся по состоянию на 1 января 2010 года за организациями, которые отвечают признакам недействующего юридического лица, и Перечня документов, при наличии которых принимается решение о признании безнадёжной к взысканию недоимки, задолженности по пеням и штрафам, числящимся по состоянию на 1 января 2010 года за организациями, которые отвечают признакам недействующего юридического лица" (номер госрегистрации 18417 от 13.09.2010г.);</w:t>
      </w:r>
    </w:p>
    <w:p w:rsidR="008762A4" w:rsidRDefault="00BC04AE">
      <w:pPr>
        <w:pStyle w:val="a"/>
        <w:numPr>
          <w:ilvl w:val="0"/>
          <w:numId w:val="47"/>
        </w:numPr>
        <w:ind w:left="2058" w:hanging="357"/>
      </w:pPr>
      <w:r w:rsidRPr="001C56A4">
        <w:t>Приказ ФНС России от 19.08.2010 г. № ЯК-7-8/393@ "Об утверждении Порядка списания недоимки и задолженности по пеням, штрафам и процентам, признанных безнадёжными к взысканию и Перечня документов, подтверждающих обстоятельства признания безнадёжными к взысканию недоимки, задолженности по пеням, штрафам и процентам" (номер госрегистрации 18528 от 23.09.2010 г.);</w:t>
      </w:r>
    </w:p>
    <w:p w:rsidR="008762A4" w:rsidRDefault="00BC04AE">
      <w:pPr>
        <w:pStyle w:val="a"/>
        <w:numPr>
          <w:ilvl w:val="0"/>
          <w:numId w:val="47"/>
        </w:numPr>
        <w:ind w:left="2058" w:hanging="357"/>
      </w:pPr>
      <w:r w:rsidRPr="001C56A4">
        <w:t>Приказ ФНС России от 20.08.2010 г. № ЯК-7-8/394@ "О внесении изменений в формы решения о приостановлении операций по счетам налогоплательщика (плательщика сборов) или налогового агента в банке и решения об отмене приостановления операций по счетам налогоплательщика (плательщика сборов) или налогового агента в банке, утвержденные приказом ФНС России от 01.12.2006 № САЭ-3-19/825@" (номер госрегистрации 18388 от 08.09.2010 г.);</w:t>
      </w:r>
    </w:p>
    <w:p w:rsidR="00BC04AE" w:rsidRPr="001C56A4" w:rsidRDefault="00BC04AE" w:rsidP="00F919B5">
      <w:pPr>
        <w:pStyle w:val="1350"/>
        <w:spacing w:after="120"/>
        <w:ind w:left="709" w:firstLine="0"/>
        <w:jc w:val="both"/>
        <w:rPr>
          <w:bCs/>
          <w:sz w:val="28"/>
          <w:szCs w:val="28"/>
        </w:rPr>
      </w:pPr>
    </w:p>
    <w:p w:rsidR="00BC04AE" w:rsidRPr="001C56A4" w:rsidRDefault="00BC04AE" w:rsidP="00F919B5">
      <w:pPr>
        <w:pStyle w:val="1350"/>
        <w:spacing w:after="120"/>
        <w:ind w:left="709" w:firstLine="0"/>
        <w:jc w:val="both"/>
        <w:rPr>
          <w:bCs/>
          <w:sz w:val="28"/>
          <w:szCs w:val="28"/>
        </w:rPr>
      </w:pPr>
      <w:r w:rsidRPr="001C56A4">
        <w:rPr>
          <w:bCs/>
          <w:sz w:val="28"/>
          <w:szCs w:val="28"/>
        </w:rPr>
        <w:t>3.1.3. Другие руководящие документы</w:t>
      </w:r>
    </w:p>
    <w:p w:rsidR="008762A4" w:rsidRDefault="00BC04AE">
      <w:pPr>
        <w:pStyle w:val="a"/>
        <w:numPr>
          <w:ilvl w:val="0"/>
          <w:numId w:val="47"/>
        </w:numPr>
        <w:ind w:left="2058" w:hanging="357"/>
      </w:pPr>
      <w:r w:rsidRPr="001C56A4">
        <w:t>Приказ Минфина России от 30.12.2009 г. № 150н "Об утверждении Указаний о порядке применения бюджетной классификации Российской Федерации" (с изменениями и дополнениями);</w:t>
      </w:r>
    </w:p>
    <w:p w:rsidR="008762A4" w:rsidRDefault="00BC04AE">
      <w:pPr>
        <w:pStyle w:val="a"/>
        <w:numPr>
          <w:ilvl w:val="0"/>
          <w:numId w:val="47"/>
        </w:numPr>
        <w:ind w:left="2058" w:hanging="357"/>
        <w:rPr>
          <w:snapToGrid w:val="0"/>
        </w:rPr>
      </w:pPr>
      <w:r w:rsidRPr="001C56A4">
        <w:rPr>
          <w:snapToGrid w:val="0"/>
        </w:rPr>
        <w:t>Приказ ФНС России от 28.12.2004 г. № САЭ-3-13/182@ «О порядке получения услуги удаленного доступа к информационным ресурсам, сопровождаемым МРИ ЦОД ФНС России»;</w:t>
      </w:r>
    </w:p>
    <w:p w:rsidR="008762A4" w:rsidRDefault="00BC04AE">
      <w:pPr>
        <w:pStyle w:val="a"/>
        <w:numPr>
          <w:ilvl w:val="0"/>
          <w:numId w:val="47"/>
        </w:numPr>
        <w:ind w:left="2058" w:hanging="357"/>
      </w:pPr>
      <w:r w:rsidRPr="001C56A4">
        <w:t>Приказ ФНС России от 23.01.2006 г. № САЭ-3-13/31@ «О введении в действие «Положения по информатизации Федеральной налоговой службы»;</w:t>
      </w:r>
    </w:p>
    <w:p w:rsidR="008762A4" w:rsidRDefault="00BC04AE">
      <w:pPr>
        <w:pStyle w:val="a"/>
        <w:numPr>
          <w:ilvl w:val="0"/>
          <w:numId w:val="47"/>
        </w:numPr>
        <w:ind w:left="2058" w:hanging="357"/>
        <w:rPr>
          <w:snapToGrid w:val="0"/>
        </w:rPr>
      </w:pPr>
      <w:r w:rsidRPr="001C56A4">
        <w:rPr>
          <w:snapToGrid w:val="0"/>
        </w:rPr>
        <w:t>Приказ ФНС России от 03.02.2006 г. № САЭ-3-13/71@ «Об утверждении «Порядка организации работ по тестированию программных продуктов федерального уровня в Межрегиональной инспекции ФНС России по ЦОД»»;</w:t>
      </w:r>
    </w:p>
    <w:p w:rsidR="008762A4" w:rsidRDefault="00BC04AE">
      <w:pPr>
        <w:pStyle w:val="a"/>
        <w:numPr>
          <w:ilvl w:val="0"/>
          <w:numId w:val="47"/>
        </w:numPr>
        <w:ind w:left="2058" w:hanging="357"/>
        <w:rPr>
          <w:snapToGrid w:val="0"/>
        </w:rPr>
      </w:pPr>
      <w:r w:rsidRPr="001C56A4">
        <w:rPr>
          <w:snapToGrid w:val="0"/>
        </w:rPr>
        <w:t>Приказ ФНС России от 12.04.2006 г. № САЭ-3-13/222@ «Об упорядочении процессов разработки и внедрения программных средств».</w:t>
      </w:r>
    </w:p>
    <w:p w:rsidR="008762A4" w:rsidRDefault="00BC04AE">
      <w:pPr>
        <w:pStyle w:val="a"/>
        <w:numPr>
          <w:ilvl w:val="0"/>
          <w:numId w:val="47"/>
        </w:numPr>
        <w:ind w:left="2058" w:hanging="357"/>
        <w:rPr>
          <w:snapToGrid w:val="0"/>
        </w:rPr>
      </w:pPr>
      <w:r w:rsidRPr="001C56A4">
        <w:rPr>
          <w:snapToGrid w:val="0"/>
        </w:rPr>
        <w:t>Приказ ФНС России от 27.04.2006 г. № САЭ-3-13/262@ «Об утверждении Состава информационных ресурсов ФНС России»;</w:t>
      </w:r>
    </w:p>
    <w:p w:rsidR="008762A4" w:rsidRDefault="00BC04AE">
      <w:pPr>
        <w:pStyle w:val="a"/>
        <w:numPr>
          <w:ilvl w:val="0"/>
          <w:numId w:val="47"/>
        </w:numPr>
        <w:ind w:left="2058" w:hanging="357"/>
        <w:rPr>
          <w:snapToGrid w:val="0"/>
        </w:rPr>
      </w:pPr>
      <w:r w:rsidRPr="001C56A4">
        <w:rPr>
          <w:snapToGrid w:val="0"/>
        </w:rPr>
        <w:t>Приказ ФНС России от 29.08.2006 г. № САЭ-3-27/559@ «Об утверждении Концепции информационной безопасности Федеральной налоговой службы»;</w:t>
      </w:r>
    </w:p>
    <w:p w:rsidR="008762A4" w:rsidRDefault="00BC04AE">
      <w:pPr>
        <w:pStyle w:val="a"/>
        <w:numPr>
          <w:ilvl w:val="0"/>
          <w:numId w:val="47"/>
        </w:numPr>
        <w:ind w:left="2058" w:hanging="357"/>
        <w:rPr>
          <w:snapToGrid w:val="0"/>
        </w:rPr>
      </w:pPr>
      <w:r w:rsidRPr="001C56A4">
        <w:t>Приказ ФНС России от 31.05.2007 г. № ММ-3-13/335@ «О внесении изменений в приказ ФНС России от 23.01.2006 № САЭ-3-13/31@ «О введении в действие «Положения по информатизации Федеральной налоговой службы»;</w:t>
      </w:r>
    </w:p>
    <w:p w:rsidR="008762A4" w:rsidRDefault="00BC04AE">
      <w:pPr>
        <w:pStyle w:val="a"/>
        <w:numPr>
          <w:ilvl w:val="0"/>
          <w:numId w:val="47"/>
        </w:numPr>
        <w:ind w:left="2058" w:hanging="357"/>
        <w:rPr>
          <w:snapToGrid w:val="0"/>
        </w:rPr>
      </w:pPr>
      <w:r w:rsidRPr="001C56A4">
        <w:rPr>
          <w:snapToGrid w:val="0"/>
        </w:rPr>
        <w:t>Приказ ФНС России от 15.06.2007 № ММ-3-13/372 «О внесении изменений в приказ ФНС России от 31.05.2007 № ММ-3-13/335@ @ «О внесении изменений в приказ ФНС России от 23.01.2006 № САЭ-3-13/31@ «О введении в действие «Положения по информатизации Федеральной налоговой службы»;</w:t>
      </w:r>
    </w:p>
    <w:p w:rsidR="008762A4" w:rsidRDefault="00BC04AE">
      <w:pPr>
        <w:pStyle w:val="a"/>
        <w:numPr>
          <w:ilvl w:val="0"/>
          <w:numId w:val="47"/>
        </w:numPr>
        <w:ind w:left="2058" w:hanging="357"/>
        <w:rPr>
          <w:snapToGrid w:val="0"/>
        </w:rPr>
      </w:pPr>
      <w:r w:rsidRPr="001C56A4">
        <w:rPr>
          <w:snapToGrid w:val="0"/>
        </w:rPr>
        <w:t>«Перечень общего и прикладного программного обеспечения, используемого в центральном аппарате ФНС России, в межрегиональных инспекциях по крупнейшим налогоплательщикам, в единых центрах регистрации, в управлениях и инспекциях ФНС России по субъектам Российской Федерации, по состоянию на 23.05.2008г.», утвержденный заместителем Руководителя ФНС России от 24.06.2008 г.;</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25.02.2009</w:t>
      </w:r>
      <w:r w:rsidRPr="001C56A4">
        <w:rPr>
          <w:snapToGrid w:val="0"/>
        </w:rPr>
        <w:t xml:space="preserve"> г. № </w:t>
      </w:r>
      <w:r w:rsidRPr="001C56A4">
        <w:t>ММ-7-6/85@</w:t>
      </w:r>
      <w:r w:rsidRPr="001C56A4">
        <w:rPr>
          <w:snapToGrid w:val="0"/>
        </w:rPr>
        <w:t xml:space="preserve"> «</w:t>
      </w:r>
      <w:r w:rsidRPr="001C56A4">
        <w:t>Об утверждении форм документов, используемых налоговыми органами при реализации своих полномочий в соответствии с Административным регламентом ФНС России, утвержденным приказом Министерства финансов Российской Федерации от 18.01.2008 № 9н</w:t>
      </w:r>
      <w:r w:rsidRPr="001C56A4">
        <w:rPr>
          <w:snapToGrid w:val="0"/>
        </w:rPr>
        <w:t>»;</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25.02.2009</w:t>
      </w:r>
      <w:r w:rsidRPr="001C56A4">
        <w:rPr>
          <w:snapToGrid w:val="0"/>
        </w:rPr>
        <w:t xml:space="preserve"> г. № </w:t>
      </w:r>
      <w:r w:rsidRPr="001C56A4">
        <w:t>ММ-7-6/86@</w:t>
      </w:r>
      <w:r w:rsidRPr="001C56A4">
        <w:rPr>
          <w:snapToGrid w:val="0"/>
        </w:rPr>
        <w:t xml:space="preserve"> «</w:t>
      </w:r>
      <w:r w:rsidRPr="001C56A4">
        <w:t>Об утверждении Порядка выполнения массовой печати и рассылки налоговых документов по назначению в условиях централизованной обработки данных</w:t>
      </w:r>
      <w:r w:rsidRPr="001C56A4">
        <w:rPr>
          <w:snapToGrid w:val="0"/>
        </w:rPr>
        <w:t>»;</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19.03.2009</w:t>
      </w:r>
      <w:r w:rsidRPr="001C56A4">
        <w:rPr>
          <w:snapToGrid w:val="0"/>
        </w:rPr>
        <w:t xml:space="preserve"> г. № </w:t>
      </w:r>
      <w:r w:rsidRPr="001C56A4">
        <w:t>ММ-7-6/141@</w:t>
      </w:r>
      <w:r w:rsidRPr="001C56A4">
        <w:rPr>
          <w:snapToGrid w:val="0"/>
        </w:rPr>
        <w:t xml:space="preserve"> «</w:t>
      </w:r>
      <w:r w:rsidRPr="001C56A4">
        <w:t>Об утверждении унифицированного формата транспортного сообщения при информационном взаимодействии налогоплательщиков и налоговых органов в электронном виде по телекоммуникационным каналам связи</w:t>
      </w:r>
      <w:r w:rsidRPr="001C56A4">
        <w:rPr>
          <w:snapToGrid w:val="0"/>
        </w:rPr>
        <w:t>»;</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20.03.2009</w:t>
      </w:r>
      <w:r w:rsidRPr="001C56A4">
        <w:rPr>
          <w:snapToGrid w:val="0"/>
        </w:rPr>
        <w:t xml:space="preserve"> г. № </w:t>
      </w:r>
      <w:r w:rsidRPr="001C56A4">
        <w:t>ММ-7-8/136@</w:t>
      </w:r>
      <w:r w:rsidRPr="001C56A4">
        <w:rPr>
          <w:snapToGrid w:val="0"/>
        </w:rPr>
        <w:t xml:space="preserve"> «</w:t>
      </w:r>
      <w:r w:rsidRPr="001C56A4">
        <w:t>О порядке формирования и ведения «Списка саморегулируемых организаций арбитражных управляющих»</w:t>
      </w:r>
      <w:r w:rsidRPr="001C56A4">
        <w:rPr>
          <w:snapToGrid w:val="0"/>
        </w:rPr>
        <w:t>»;</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27.04.2009</w:t>
      </w:r>
      <w:r w:rsidRPr="001C56A4">
        <w:rPr>
          <w:snapToGrid w:val="0"/>
        </w:rPr>
        <w:t xml:space="preserve"> г. № </w:t>
      </w:r>
      <w:r w:rsidRPr="001C56A4">
        <w:t>ММ-7-6/262@</w:t>
      </w:r>
      <w:r w:rsidRPr="001C56A4">
        <w:rPr>
          <w:snapToGrid w:val="0"/>
        </w:rPr>
        <w:t xml:space="preserve"> «</w:t>
      </w:r>
      <w:r w:rsidRPr="001C56A4">
        <w:t>О совершенствовании управления развитием информационно-телекоммуникационной инфраструктуры ФНС России</w:t>
      </w:r>
      <w:r w:rsidRPr="001C56A4">
        <w:rPr>
          <w:snapToGrid w:val="0"/>
        </w:rPr>
        <w:t>»;</w:t>
      </w:r>
    </w:p>
    <w:p w:rsidR="008762A4" w:rsidRDefault="00BC04AE">
      <w:pPr>
        <w:pStyle w:val="a"/>
        <w:numPr>
          <w:ilvl w:val="0"/>
          <w:numId w:val="47"/>
        </w:numPr>
        <w:ind w:left="2058" w:hanging="357"/>
        <w:rPr>
          <w:snapToGrid w:val="0"/>
        </w:rPr>
      </w:pPr>
      <w:r w:rsidRPr="001C56A4">
        <w:rPr>
          <w:snapToGrid w:val="0"/>
        </w:rPr>
        <w:t>Приказ ФНС России от</w:t>
      </w:r>
      <w:r w:rsidRPr="001C56A4">
        <w:t xml:space="preserve"> 01.06.2009</w:t>
      </w:r>
      <w:r w:rsidRPr="001C56A4">
        <w:rPr>
          <w:snapToGrid w:val="0"/>
        </w:rPr>
        <w:t xml:space="preserve"> г. № </w:t>
      </w:r>
      <w:r w:rsidRPr="001C56A4">
        <w:t>ШТ-7-4/307@</w:t>
      </w:r>
      <w:r w:rsidRPr="001C56A4">
        <w:rPr>
          <w:snapToGrid w:val="0"/>
        </w:rPr>
        <w:t xml:space="preserve"> «</w:t>
      </w:r>
      <w:r w:rsidRPr="001C56A4">
        <w:t>О внедрении системы электронного документооборота в инспекциях ФНС России в 2009-2010 годах</w:t>
      </w:r>
      <w:r w:rsidRPr="001C56A4">
        <w:rPr>
          <w:snapToGrid w:val="0"/>
        </w:rPr>
        <w:t>»;</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09.06.2009</w:t>
      </w:r>
      <w:r w:rsidRPr="001C56A4">
        <w:rPr>
          <w:snapToGrid w:val="0"/>
        </w:rPr>
        <w:t xml:space="preserve"> г. № </w:t>
      </w:r>
      <w:r w:rsidRPr="001C56A4">
        <w:t>ММ-7-6/318@</w:t>
      </w:r>
      <w:r w:rsidRPr="001C56A4">
        <w:rPr>
          <w:snapToGrid w:val="0"/>
        </w:rPr>
        <w:t xml:space="preserve"> «</w:t>
      </w:r>
      <w:r w:rsidRPr="001C56A4">
        <w:t>Об утверждении форматов представления сообщений налогоплательщиками сведений, предусмотренных пунктами 2, 3 статьи 23 Налогового кодекса Российской Федерации, в электронном виде</w:t>
      </w:r>
      <w:r w:rsidRPr="001C56A4">
        <w:rPr>
          <w:snapToGrid w:val="0"/>
        </w:rPr>
        <w:t>»;</w:t>
      </w:r>
    </w:p>
    <w:p w:rsidR="008762A4" w:rsidRDefault="00BC04AE">
      <w:pPr>
        <w:pStyle w:val="a"/>
        <w:numPr>
          <w:ilvl w:val="0"/>
          <w:numId w:val="47"/>
        </w:numPr>
        <w:ind w:left="2058" w:hanging="357"/>
        <w:rPr>
          <w:snapToGrid w:val="0"/>
        </w:rPr>
      </w:pPr>
      <w:r w:rsidRPr="001C56A4">
        <w:rPr>
          <w:snapToGrid w:val="0"/>
        </w:rPr>
        <w:t>Приказ ФНС России от</w:t>
      </w:r>
      <w:r w:rsidRPr="001C56A4">
        <w:t xml:space="preserve"> 24.06.2009</w:t>
      </w:r>
      <w:r w:rsidRPr="001C56A4">
        <w:rPr>
          <w:snapToGrid w:val="0"/>
        </w:rPr>
        <w:t xml:space="preserve"> г. № </w:t>
      </w:r>
      <w:r w:rsidRPr="001C56A4">
        <w:t>ММ-7-6/335@</w:t>
      </w:r>
      <w:r w:rsidRPr="001C56A4">
        <w:rPr>
          <w:snapToGrid w:val="0"/>
        </w:rPr>
        <w:t xml:space="preserve"> «</w:t>
      </w:r>
      <w:r w:rsidRPr="001C56A4">
        <w:t>О создании Централизованной системы обработки и хранения документов, образующихся в процессе деятельности ФНС России</w:t>
      </w:r>
      <w:r w:rsidRPr="001C56A4">
        <w:rPr>
          <w:snapToGrid w:val="0"/>
        </w:rPr>
        <w:t>»;</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02.07.2009</w:t>
      </w:r>
      <w:r w:rsidRPr="001C56A4">
        <w:rPr>
          <w:snapToGrid w:val="0"/>
        </w:rPr>
        <w:t xml:space="preserve"> г. № </w:t>
      </w:r>
      <w:r w:rsidRPr="001C56A4">
        <w:t>ММ-7-6/353@</w:t>
      </w:r>
      <w:r w:rsidRPr="001C56A4">
        <w:rPr>
          <w:snapToGrid w:val="0"/>
        </w:rPr>
        <w:t xml:space="preserve"> «</w:t>
      </w:r>
      <w:r w:rsidRPr="001C56A4">
        <w:t>Об утверждении Требований к сертификату ключа подписи и списку отозванных сертификатов для обеспечения единого пространства доверия сертификатам ключей электронной цифровой подписи</w:t>
      </w:r>
      <w:r w:rsidRPr="001C56A4">
        <w:rPr>
          <w:snapToGrid w:val="0"/>
        </w:rPr>
        <w:t>»;</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27.07.2009</w:t>
      </w:r>
      <w:r w:rsidRPr="001C56A4">
        <w:rPr>
          <w:snapToGrid w:val="0"/>
        </w:rPr>
        <w:t xml:space="preserve"> г. №</w:t>
      </w:r>
      <w:r w:rsidRPr="001C56A4">
        <w:t xml:space="preserve"> ММ-7-6/382@</w:t>
      </w:r>
      <w:r w:rsidRPr="001C56A4">
        <w:rPr>
          <w:snapToGrid w:val="0"/>
        </w:rPr>
        <w:t xml:space="preserve"> «</w:t>
      </w:r>
      <w:r w:rsidRPr="001C56A4">
        <w:t>О внедрении технологии WEB-сервисов при передаче данных для формирования Справочника СЛПФЛ федерального уровня и проведения проверки сведений ЕГРЮЛ, ЕГРИП, ЕГРН по Справочнику СЛПФЛ</w:t>
      </w:r>
      <w:r w:rsidRPr="001C56A4">
        <w:rPr>
          <w:snapToGrid w:val="0"/>
        </w:rPr>
        <w:t>»;</w:t>
      </w:r>
    </w:p>
    <w:p w:rsidR="008762A4" w:rsidRDefault="00BC04AE">
      <w:pPr>
        <w:pStyle w:val="a"/>
        <w:numPr>
          <w:ilvl w:val="0"/>
          <w:numId w:val="47"/>
        </w:numPr>
        <w:ind w:left="2058" w:hanging="357"/>
        <w:rPr>
          <w:snapToGrid w:val="0"/>
        </w:rPr>
      </w:pPr>
      <w:r w:rsidRPr="001C56A4">
        <w:rPr>
          <w:snapToGrid w:val="0"/>
        </w:rPr>
        <w:t xml:space="preserve">Приказ ФНС России от </w:t>
      </w:r>
      <w:r w:rsidRPr="001C56A4">
        <w:t>03.08.2009</w:t>
      </w:r>
      <w:r w:rsidRPr="001C56A4">
        <w:rPr>
          <w:snapToGrid w:val="0"/>
        </w:rPr>
        <w:t xml:space="preserve"> г. № </w:t>
      </w:r>
      <w:r w:rsidRPr="001C56A4">
        <w:t>ММ-7-6/395@</w:t>
      </w:r>
      <w:r w:rsidRPr="001C56A4">
        <w:rPr>
          <w:snapToGrid w:val="0"/>
        </w:rPr>
        <w:t xml:space="preserve"> «</w:t>
      </w:r>
      <w:r w:rsidRPr="001C56A4">
        <w:t>Об утверждении Порядка предоставления Федеральному агентству по рыболовству документированной информации для внесения в государственный рыбохозяйственный реестр</w:t>
      </w:r>
      <w:r w:rsidRPr="001C56A4">
        <w:rPr>
          <w:snapToGrid w:val="0"/>
        </w:rPr>
        <w:t>»;</w:t>
      </w:r>
    </w:p>
    <w:p w:rsidR="008762A4" w:rsidRDefault="00BC04AE">
      <w:pPr>
        <w:pStyle w:val="a"/>
        <w:numPr>
          <w:ilvl w:val="0"/>
          <w:numId w:val="47"/>
        </w:numPr>
        <w:ind w:left="2058" w:hanging="357"/>
        <w:rPr>
          <w:snapToGrid w:val="0"/>
        </w:rPr>
      </w:pPr>
      <w:r w:rsidRPr="001C56A4">
        <w:rPr>
          <w:snapToGrid w:val="0"/>
        </w:rPr>
        <w:t>Приказ ФНС России от 29.10.2009 г. № ШТ-7-4/529@ «О реорганизации территориальных органов Федеральной налоговой службы»;</w:t>
      </w:r>
    </w:p>
    <w:p w:rsidR="008762A4" w:rsidRDefault="00BC04AE">
      <w:pPr>
        <w:pStyle w:val="a"/>
        <w:numPr>
          <w:ilvl w:val="0"/>
          <w:numId w:val="47"/>
        </w:numPr>
        <w:ind w:left="2058" w:hanging="357"/>
        <w:rPr>
          <w:snapToGrid w:val="0"/>
        </w:rPr>
      </w:pPr>
      <w:r w:rsidRPr="001C56A4">
        <w:rPr>
          <w:snapToGrid w:val="0"/>
        </w:rPr>
        <w:t>Приказ ФНС России от 18.11.2009 г. № ММ-7-6/556@ «О проведении опытной эксплуатации пилотного проекта Централизованной системы обработки и хранения документов»;</w:t>
      </w:r>
    </w:p>
    <w:p w:rsidR="008762A4" w:rsidRDefault="00BC04AE">
      <w:pPr>
        <w:pStyle w:val="a"/>
        <w:numPr>
          <w:ilvl w:val="0"/>
          <w:numId w:val="47"/>
        </w:numPr>
        <w:ind w:left="2058" w:hanging="357"/>
      </w:pPr>
      <w:r w:rsidRPr="001C56A4">
        <w:t>Приказ ФНС России от 18.12.2009 г. № ММ-7-6/693@ "Об утверждении Унифицированного формата транспортного контейнера при информационном взаимодействии с приемными комплексами налоговых органов по телекоммуникационным каналам связи с использованием электронной цифровой подписи";</w:t>
      </w:r>
    </w:p>
    <w:p w:rsidR="008762A4" w:rsidRDefault="00BC04AE">
      <w:pPr>
        <w:pStyle w:val="a"/>
        <w:numPr>
          <w:ilvl w:val="0"/>
          <w:numId w:val="47"/>
        </w:numPr>
        <w:ind w:left="2058" w:hanging="357"/>
      </w:pPr>
      <w:r w:rsidRPr="001C56A4">
        <w:t>Приказ ФНС России от 31.12.2009 г. № ММ-7-4/737 "Об утверждении Методических рекомендаций по выявлению налоговыми органами коррупционных преступлений";</w:t>
      </w:r>
    </w:p>
    <w:p w:rsidR="008762A4" w:rsidRDefault="00BC04AE">
      <w:pPr>
        <w:pStyle w:val="a"/>
        <w:numPr>
          <w:ilvl w:val="0"/>
          <w:numId w:val="47"/>
        </w:numPr>
        <w:ind w:left="2058" w:hanging="357"/>
      </w:pPr>
      <w:r w:rsidRPr="001C56A4">
        <w:t>Приказ ФНС России от 04.03.2010 г. № ММ-7-6/96@ "О внесении изменений в приказ МНС России от 10.12.2002 № БГ-3-32/705@ "Об организации и функционировании системы представления налоговых деклараций и бухгалтерской отчетности в электронном виде по телекоммуникационным каналам связи";</w:t>
      </w:r>
    </w:p>
    <w:p w:rsidR="008762A4" w:rsidRDefault="00BC04AE">
      <w:pPr>
        <w:pStyle w:val="a"/>
        <w:numPr>
          <w:ilvl w:val="0"/>
          <w:numId w:val="47"/>
        </w:numPr>
        <w:ind w:left="2058" w:hanging="357"/>
      </w:pPr>
      <w:r w:rsidRPr="001C56A4">
        <w:t>Приказ ФНС России от 11.03.2010 г. № ММ-7-6/107@ "Об утверждении Порядка организации обработки налоговых деклараций (расчетов), поступивших в электронном виде по телекоммуникационным каналам связи от налогоплательщиков, отнесенных к категории крупнейших";</w:t>
      </w:r>
    </w:p>
    <w:p w:rsidR="008762A4" w:rsidRDefault="00BC04AE">
      <w:pPr>
        <w:pStyle w:val="a"/>
        <w:numPr>
          <w:ilvl w:val="0"/>
          <w:numId w:val="47"/>
        </w:numPr>
        <w:ind w:left="2058" w:hanging="357"/>
      </w:pPr>
      <w:r w:rsidRPr="001C56A4">
        <w:t>Приказ ФНС России от 16.03.2010 г. № ММ-7-6/120@ "Об утверждении Регламента ввода в автоматизированную информационную систему налоговых органов данных, представляемых налогоплательщиками (представителями) налоговых деклараций (расчетов) и иных документов, служащих основанием для исчисления и уплаты налогов";</w:t>
      </w:r>
    </w:p>
    <w:p w:rsidR="008762A4" w:rsidRDefault="00BC04AE">
      <w:pPr>
        <w:pStyle w:val="a"/>
        <w:numPr>
          <w:ilvl w:val="0"/>
          <w:numId w:val="47"/>
        </w:numPr>
        <w:ind w:left="2058" w:hanging="357"/>
      </w:pPr>
      <w:r w:rsidRPr="001C56A4">
        <w:t>Приказ ФНС России от 13.04.2010 г. № ММВ-7-3/182@ "Об утверждении форм документов для применения упрощенной системы налогообложения";</w:t>
      </w:r>
    </w:p>
    <w:p w:rsidR="008762A4" w:rsidRDefault="00BC04AE">
      <w:pPr>
        <w:pStyle w:val="a"/>
        <w:numPr>
          <w:ilvl w:val="0"/>
          <w:numId w:val="47"/>
        </w:numPr>
        <w:ind w:left="2058" w:hanging="357"/>
      </w:pPr>
      <w:r w:rsidRPr="001C56A4">
        <w:t>Приказ ФНС России от 13.04.2010 г. № ММВ-7-3/183@ "Об утверждении форм документов для применения системы налогообложения для сельскохозяйственных товаропроизводителей";</w:t>
      </w:r>
    </w:p>
    <w:p w:rsidR="008762A4" w:rsidRDefault="00BC04AE">
      <w:pPr>
        <w:pStyle w:val="a"/>
        <w:numPr>
          <w:ilvl w:val="0"/>
          <w:numId w:val="47"/>
        </w:numPr>
        <w:ind w:left="2058" w:hanging="357"/>
      </w:pPr>
      <w:r w:rsidRPr="001C56A4">
        <w:t>Приказ ФНС России от 15.04.2010 г. № ММВ-7-6/187@ "Об утверждении форматов, используемых при регистрации участников электронного документооборота для представления налоговых деклараций (расчетов) и иных документов в электронном виде и информирования налогоплательщиков по телекоммуникационным каналам связи";</w:t>
      </w:r>
    </w:p>
    <w:p w:rsidR="008762A4" w:rsidRDefault="00BC04AE">
      <w:pPr>
        <w:pStyle w:val="a"/>
        <w:numPr>
          <w:ilvl w:val="0"/>
          <w:numId w:val="47"/>
        </w:numPr>
        <w:ind w:left="2058" w:hanging="357"/>
      </w:pPr>
      <w:r w:rsidRPr="001C56A4">
        <w:t>Приказ ФНС России от 20.04.2010 г. № ММВ-7-3/193 "О внесении изменений в приказ от 26.09.2005 № САЭ-3-22/470@ "Об утверждении информационного ресурса "Журнал учета заявлений индивидуальных предпринимателей на получение патентов на право применения упрощенной системы налогообложения на основе патента" и порядка учета заявлений индивидуальных предпринимателей на получение патентов на право применения упрощенной системы налогообложения на основе патента";</w:t>
      </w:r>
    </w:p>
    <w:p w:rsidR="008762A4" w:rsidRDefault="00BC04AE">
      <w:pPr>
        <w:pStyle w:val="a"/>
        <w:numPr>
          <w:ilvl w:val="0"/>
          <w:numId w:val="47"/>
        </w:numPr>
        <w:ind w:left="2058" w:hanging="357"/>
      </w:pPr>
      <w:r w:rsidRPr="001C56A4">
        <w:t>Приказ ФНС России от 20.04.2010 г. № ММВ-7-6/196@ "Об утверждении форматов представления документов для применения упрощенной системы налогообложения в электронном виде";</w:t>
      </w:r>
    </w:p>
    <w:p w:rsidR="008762A4" w:rsidRDefault="00BC04AE">
      <w:pPr>
        <w:pStyle w:val="a"/>
        <w:numPr>
          <w:ilvl w:val="0"/>
          <w:numId w:val="47"/>
        </w:numPr>
        <w:ind w:left="2058" w:hanging="357"/>
      </w:pPr>
      <w:r w:rsidRPr="001C56A4">
        <w:t>Приказ ФНС России от 23.04.2010 г. № ММВ-7-6/200 "Об утверждении информационного ресурса "Доверенность";</w:t>
      </w:r>
    </w:p>
    <w:p w:rsidR="008762A4" w:rsidRDefault="00BC04AE">
      <w:pPr>
        <w:pStyle w:val="a"/>
        <w:numPr>
          <w:ilvl w:val="0"/>
          <w:numId w:val="47"/>
        </w:numPr>
        <w:ind w:left="2058" w:hanging="357"/>
      </w:pPr>
      <w:r w:rsidRPr="001C56A4">
        <w:t>Приказ ФНС России от 10.06.2010 г. № ММВ-7-6/228@ "Об утверждении информационного ресурса "О вводе в промышленную эксплуатацию программного обеспечения «Контроль ЕСОН";</w:t>
      </w:r>
    </w:p>
    <w:p w:rsidR="008762A4" w:rsidRDefault="00BC04AE">
      <w:pPr>
        <w:pStyle w:val="a"/>
        <w:numPr>
          <w:ilvl w:val="0"/>
          <w:numId w:val="47"/>
        </w:numPr>
        <w:ind w:left="2058" w:hanging="357"/>
      </w:pPr>
      <w:r w:rsidRPr="001C56A4">
        <w:t>Приказ ФНС России от 18.06.2010 г. № ММВ-7-6/290 "О совершенствовании информационного взаимодействия в рамках программного обеспечения "Автоматизация процессов информационного обмена со Сбербанком России по налоговым платежам физических лиц" ("Платежи ФЛ")";</w:t>
      </w:r>
    </w:p>
    <w:p w:rsidR="008762A4" w:rsidRDefault="00BC04AE">
      <w:pPr>
        <w:pStyle w:val="a"/>
        <w:numPr>
          <w:ilvl w:val="0"/>
          <w:numId w:val="47"/>
        </w:numPr>
        <w:ind w:left="2058" w:hanging="357"/>
      </w:pPr>
      <w:r w:rsidRPr="001C56A4">
        <w:t>Приказ ФНС России от 22.09.2010 г. № ММВ-7-2/461@ "О внесении изменений в приказ ФНС России от 30.05.2007 № ММ-3-06/333@ "Об утверждении концепции системы планирования выездных налоговых проверок".</w:t>
      </w:r>
    </w:p>
    <w:p w:rsidR="00BC04AE" w:rsidRPr="001C56A4" w:rsidRDefault="00BC04AE" w:rsidP="00F919B5"/>
    <w:p w:rsidR="00BC04AE" w:rsidRPr="001C56A4" w:rsidRDefault="00BC04AE" w:rsidP="00A663CC">
      <w:pPr>
        <w:pStyle w:val="2"/>
        <w:rPr>
          <w:lang w:val="ru-RU"/>
        </w:rPr>
      </w:pPr>
      <w:bookmarkStart w:id="189" w:name="_Toc278310296"/>
      <w:bookmarkStart w:id="190" w:name="_Toc278310514"/>
      <w:bookmarkStart w:id="191" w:name="_Toc278375321"/>
      <w:bookmarkStart w:id="192" w:name="_Toc327892263"/>
      <w:bookmarkStart w:id="193" w:name="_Toc274726663"/>
      <w:bookmarkStart w:id="194" w:name="_Toc278232755"/>
      <w:r w:rsidRPr="001C56A4">
        <w:rPr>
          <w:lang w:val="ru-RU"/>
        </w:rPr>
        <w:t>Анализ изменений в налоговой законодательной и нормативной базах, а также в законодательной и нормативной базах в сфере обеспечения безопасности информации и сфере оказания государственных электронных услуг за период 2005-</w:t>
      </w:r>
      <w:smartTag w:uri="urn:schemas-microsoft-com:office:smarttags" w:element="metricconverter">
        <w:smartTagPr>
          <w:attr w:name="ProductID" w:val="2010 г"/>
        </w:smartTagPr>
        <w:r w:rsidRPr="001C56A4">
          <w:rPr>
            <w:lang w:val="ru-RU"/>
          </w:rPr>
          <w:t>2010 г</w:t>
        </w:r>
      </w:smartTag>
      <w:r w:rsidRPr="001C56A4">
        <w:rPr>
          <w:lang w:val="ru-RU"/>
        </w:rPr>
        <w:t>.г.</w:t>
      </w:r>
      <w:bookmarkEnd w:id="189"/>
      <w:bookmarkEnd w:id="190"/>
      <w:bookmarkEnd w:id="191"/>
      <w:bookmarkEnd w:id="192"/>
      <w:r w:rsidRPr="001C56A4">
        <w:rPr>
          <w:szCs w:val="32"/>
          <w:lang w:val="ru-RU"/>
        </w:rPr>
        <w:t xml:space="preserve"> </w:t>
      </w:r>
      <w:bookmarkEnd w:id="193"/>
      <w:bookmarkEnd w:id="194"/>
    </w:p>
    <w:p w:rsidR="008762A4" w:rsidRDefault="00BC04AE">
      <w:pPr>
        <w:widowControl/>
        <w:numPr>
          <w:ilvl w:val="0"/>
          <w:numId w:val="23"/>
        </w:numPr>
        <w:spacing w:before="0" w:after="240" w:line="320" w:lineRule="exact"/>
        <w:ind w:left="0" w:firstLine="709"/>
      </w:pPr>
      <w:r w:rsidRPr="001C56A4">
        <w:t xml:space="preserve">Изменения налогового  законодательства в России за период 2005-2010 годы были направлены в значительной мере на уточнение прав и обязанностей налогоплательщиков. Федеральным законом от 27 июля </w:t>
      </w:r>
      <w:smartTag w:uri="urn:schemas-microsoft-com:office:smarttags" w:element="metricconverter">
        <w:smartTagPr>
          <w:attr w:name="ProductID" w:val="2006 г"/>
        </w:smartTagPr>
        <w:r w:rsidRPr="001C56A4">
          <w:t>2006 г</w:t>
        </w:r>
      </w:smartTag>
      <w:r w:rsidRPr="001C56A4">
        <w:t>. № 137-ФЗ «О внесении изменений в часть первую и часть вторую Налогового кодекса Российской Федерации и в отдельные законодательные акты Российской Федерации в связи с осуществлением мер по совершенствованию налогового администрирования» были предусмотрены новые механизмы обжалования действий налоговых органов.</w:t>
      </w:r>
    </w:p>
    <w:p w:rsidR="00BC04AE" w:rsidRPr="001C56A4" w:rsidRDefault="00BC04AE" w:rsidP="00F919B5">
      <w:r w:rsidRPr="001C56A4">
        <w:t xml:space="preserve">Обязанности налоговых органов были </w:t>
      </w:r>
      <w:r w:rsidR="0027109C" w:rsidRPr="001110F2">
        <w:t>существенно</w:t>
      </w:r>
      <w:r w:rsidRPr="001C56A4">
        <w:t xml:space="preserve"> детализированы. Налоговый кодекс РФ был дополнен ст. 101.4, в которой был урегулирован порядок производства по делу о налоговом правонарушении, механизм которого во многом заимствован из  судебного делопроизводства. </w:t>
      </w:r>
    </w:p>
    <w:p w:rsidR="00BC04AE" w:rsidRPr="001C56A4" w:rsidRDefault="00BC04AE" w:rsidP="00F919B5">
      <w:r w:rsidRPr="001C56A4">
        <w:t xml:space="preserve">Усложнение процедуры привлечения налогоплательщика к ответственности, а также введение новых механизмов обжалования приводит  к увеличению времени, затраченного на каждый случай налогового нарушения, резко повышает трудоемкость процессов налогового администрирования. С учетом курса на сокращение численности налоговых органов, исполнение прежнего объема рассматриваемых налоговыми органами дел потребует  структурных  и организационных изменений в работе налоговых органов, модернизации в автоматизированной системе функций досудебного урегулирования, контрольной работы. </w:t>
      </w:r>
    </w:p>
    <w:p w:rsidR="008762A4" w:rsidRDefault="00BC04AE">
      <w:pPr>
        <w:widowControl/>
        <w:numPr>
          <w:ilvl w:val="0"/>
          <w:numId w:val="23"/>
        </w:numPr>
        <w:spacing w:before="0" w:after="240" w:line="320" w:lineRule="exact"/>
        <w:ind w:left="0" w:firstLine="709"/>
      </w:pPr>
      <w:r w:rsidRPr="001C56A4">
        <w:t xml:space="preserve">Положения новой редакции п. 5 ст. 93 НК РФ и п. 3 ст. 7 Закона от 27 июля </w:t>
      </w:r>
      <w:smartTag w:uri="urn:schemas-microsoft-com:office:smarttags" w:element="metricconverter">
        <w:smartTagPr>
          <w:attr w:name="ProductID" w:val="2006 г"/>
        </w:smartTagPr>
        <w:r w:rsidRPr="001C56A4">
          <w:t>2006 г</w:t>
        </w:r>
      </w:smartTag>
      <w:r w:rsidRPr="001C56A4">
        <w:t xml:space="preserve">. № 137-ФЗ, согласно которым налоговые органы не вправе истребовать те документы, которые ранее уже представлялись налогоплательщиками при проведении камеральных или выездных проверок, приводит к необходимости накопления огромных массивов архивов электронных документов, поиска и оперативной доставки документов до конкретного налогового органа, что потребует  переработки концепции корпоративного электронного архива. Для реализации корпоративного электронного архива должны быть разработаны (модифицированы) подсистемы ввода, хранения, индексирования, поиска и отображения информации, анализа и управления её потоками. </w:t>
      </w:r>
    </w:p>
    <w:p w:rsidR="008762A4" w:rsidRDefault="00BC04AE">
      <w:pPr>
        <w:widowControl/>
        <w:numPr>
          <w:ilvl w:val="0"/>
          <w:numId w:val="23"/>
        </w:numPr>
        <w:spacing w:before="0" w:after="240" w:line="320" w:lineRule="exact"/>
        <w:ind w:left="0" w:firstLine="709"/>
      </w:pPr>
      <w:r w:rsidRPr="001C56A4">
        <w:t xml:space="preserve">Федеральный закон от 17 декабря </w:t>
      </w:r>
      <w:smartTag w:uri="urn:schemas-microsoft-com:office:smarttags" w:element="metricconverter">
        <w:smartTagPr>
          <w:attr w:name="ProductID" w:val="2009 г"/>
        </w:smartTagPr>
        <w:r w:rsidRPr="001C56A4">
          <w:t>2009 г</w:t>
        </w:r>
      </w:smartTag>
      <w:r w:rsidRPr="001C56A4">
        <w:t>. N 318-ФЗ  «О внесении изменений в части первую и вторую Налогового кодекса Российской Федерации в связи с введением заявительного порядка возмещения налога на добавленную стоимость» вносит существенные изменения в процессы налогового администрирования и требует реализации в автоматизированной системе  функций в части:</w:t>
      </w:r>
    </w:p>
    <w:p w:rsidR="008762A4" w:rsidRDefault="00BC04AE">
      <w:pPr>
        <w:pStyle w:val="a"/>
        <w:numPr>
          <w:ilvl w:val="0"/>
          <w:numId w:val="47"/>
        </w:numPr>
        <w:ind w:left="2058" w:hanging="357"/>
      </w:pPr>
      <w:r w:rsidRPr="001C56A4">
        <w:t>особенностей налогообложения при перемещении товаров через таможенную границу Российской Федерации при отсутствии таможенного контроля и таможенного оформления;</w:t>
      </w:r>
    </w:p>
    <w:p w:rsidR="008762A4" w:rsidRDefault="00BC04AE">
      <w:pPr>
        <w:pStyle w:val="a"/>
        <w:numPr>
          <w:ilvl w:val="0"/>
          <w:numId w:val="47"/>
        </w:numPr>
        <w:ind w:left="2058" w:hanging="357"/>
      </w:pPr>
      <w:r w:rsidRPr="001C56A4">
        <w:t>алгоритмов обработки счетов-фактур, в т.ч. в электронном виде;</w:t>
      </w:r>
    </w:p>
    <w:p w:rsidR="008762A4" w:rsidRDefault="00BC04AE">
      <w:pPr>
        <w:pStyle w:val="a"/>
        <w:numPr>
          <w:ilvl w:val="0"/>
          <w:numId w:val="47"/>
        </w:numPr>
        <w:ind w:left="2058" w:hanging="357"/>
      </w:pPr>
      <w:r w:rsidRPr="001C56A4">
        <w:t>права на применение заявительного порядка возмещения налога на добавленную стоимость.</w:t>
      </w:r>
    </w:p>
    <w:p w:rsidR="00BC04AE" w:rsidRPr="001C56A4" w:rsidRDefault="00BC04AE" w:rsidP="00F919B5">
      <w:r w:rsidRPr="001C56A4">
        <w:t>Данные изменения предопределяют необходимость изменения приоритетов и состава работ в функциональных подсистемах.</w:t>
      </w:r>
    </w:p>
    <w:p w:rsidR="008762A4" w:rsidRDefault="00BC04AE">
      <w:pPr>
        <w:widowControl/>
        <w:numPr>
          <w:ilvl w:val="0"/>
          <w:numId w:val="23"/>
        </w:numPr>
        <w:spacing w:before="0" w:after="240" w:line="320" w:lineRule="exact"/>
        <w:ind w:left="0" w:firstLine="709"/>
      </w:pPr>
      <w:r w:rsidRPr="001C56A4">
        <w:t xml:space="preserve">Федеральный закон от 27.12.2009 г. № 352-ФЗ «О внесении изменений в отдельные законодательные акты Российской Федерации в части пересмотра ограничений для хозяйственных обществ при формировании уставного капитала, пересмотра способов защиты прав кредиторов при уменьшении уставного капитала, изменения требований к хозяйственным обществам в случае несоответствия уставного капитала стоимости чистых активов, пересмотра ограничений, связанных с осуществлением хозяйственными обществами эмиссии облигаций» и Приказ Минфина России от 05.11.2009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 (зарегистрирован Минюстом России 28.01.2010, регистрационный номер 16121) вносят существенные изменения в процессы регистрации юридических лиц и индивидуальных предпринимателей, а также в процессы постановки на учет налогоплательщиков. </w:t>
      </w:r>
    </w:p>
    <w:p w:rsidR="00BC04AE" w:rsidRPr="001C56A4" w:rsidRDefault="00BC04AE" w:rsidP="00F919B5">
      <w:r w:rsidRPr="001C56A4">
        <w:t xml:space="preserve">Данные изменения предопределяют необходимость изменения приоритетов и состава работ в части автоматизации функций: </w:t>
      </w:r>
    </w:p>
    <w:p w:rsidR="008762A4" w:rsidRDefault="00BC04AE">
      <w:pPr>
        <w:pStyle w:val="a"/>
        <w:numPr>
          <w:ilvl w:val="0"/>
          <w:numId w:val="47"/>
        </w:numPr>
        <w:ind w:left="2058" w:hanging="357"/>
      </w:pPr>
      <w:r w:rsidRPr="001C56A4">
        <w:t>Регистрации юридических лиц и индивидуальных предпринимателей;</w:t>
      </w:r>
    </w:p>
    <w:p w:rsidR="008762A4" w:rsidRDefault="00BC04AE">
      <w:pPr>
        <w:pStyle w:val="a"/>
        <w:numPr>
          <w:ilvl w:val="0"/>
          <w:numId w:val="47"/>
        </w:numPr>
        <w:ind w:left="2058" w:hanging="357"/>
      </w:pPr>
      <w:r w:rsidRPr="001C56A4">
        <w:t>Учета налогоплательщиков.</w:t>
      </w:r>
    </w:p>
    <w:p w:rsidR="008762A4" w:rsidRDefault="00BC04AE">
      <w:pPr>
        <w:widowControl/>
        <w:numPr>
          <w:ilvl w:val="0"/>
          <w:numId w:val="23"/>
        </w:numPr>
        <w:spacing w:before="0" w:after="240" w:line="320" w:lineRule="exact"/>
        <w:ind w:left="0" w:firstLine="709"/>
      </w:pPr>
      <w:r w:rsidRPr="001C56A4">
        <w:t xml:space="preserve">«Основные направления налоговой политики на 2010 год и плановый период 2011 и 2012 годов», «Бюджетное Послание </w:t>
      </w:r>
      <w:bookmarkStart w:id="195" w:name="out"/>
      <w:bookmarkEnd w:id="195"/>
      <w:r w:rsidRPr="001C56A4">
        <w:t>Президента Российской Федерации о бюджетной политике в 2011–2013 годах» являются основанием для внесения изменений в законодательство о налогах и сборах. Усилия  Правительства Российской Федерации   в трехлетней перспективе 2011-</w:t>
      </w:r>
      <w:smartTag w:uri="urn:schemas-microsoft-com:office:smarttags" w:element="metricconverter">
        <w:smartTagPr>
          <w:attr w:name="ProductID" w:val="2013 г"/>
        </w:smartTagPr>
        <w:r w:rsidRPr="001C56A4">
          <w:t>2013 г</w:t>
        </w:r>
      </w:smartTag>
      <w:r w:rsidRPr="001C56A4">
        <w:t xml:space="preserve">.г. ориентированы на создание эффективной налоговой системы, направленной на противодействие негативным эффектам экономического кризиса, а с другой стороны – на создание условий для восстановления положительных темпов экономического роста. </w:t>
      </w:r>
    </w:p>
    <w:p w:rsidR="00BC04AE" w:rsidRPr="001C56A4" w:rsidRDefault="00BC04AE" w:rsidP="00F919B5">
      <w:pPr>
        <w:spacing w:line="276" w:lineRule="atLeast"/>
        <w:ind w:firstLine="357"/>
        <w:rPr>
          <w:szCs w:val="26"/>
        </w:rPr>
      </w:pPr>
      <w:r w:rsidRPr="001C56A4">
        <w:rPr>
          <w:szCs w:val="26"/>
        </w:rPr>
        <w:t xml:space="preserve">В этой связи важнейшим фактором проводимой налоговой политики будет являться необходимость налогового стимулирования инновационной активности: уточнение порядка учета расходов на научные исследования и (или) опытно-конструкторские разработки; освобождение от налогообложения налогом на имущество организаций энергоэффективного оборудования сроком на 3 года с момента ввода в эксплуатацию, а также оборудования, используемого для создания научно-технической продукции; передача полномочий по принятию решения о предоставлении инвестиционного налогового кредита по налогу на прибыль организаций и налогу на имущество организаций субъектам Российской Федерации и др. Для реализации механизмов потребуется внесение изменений в применяемые в настоящее время нормы Налогового кодекса. </w:t>
      </w:r>
    </w:p>
    <w:p w:rsidR="00BC04AE" w:rsidRPr="001C56A4" w:rsidRDefault="00BC04AE" w:rsidP="00F919B5">
      <w:pPr>
        <w:spacing w:line="276" w:lineRule="atLeast"/>
        <w:ind w:firstLine="357"/>
        <w:rPr>
          <w:szCs w:val="26"/>
        </w:rPr>
      </w:pPr>
      <w:r w:rsidRPr="001C56A4">
        <w:rPr>
          <w:szCs w:val="26"/>
        </w:rPr>
        <w:t xml:space="preserve">Однако для эффективного применения этих инструментов необходима развитая система идентификации – как налогоплательщиков (с точки зрения осуществляемой ими деятельности – в том числе рассматривается вопрос создания специальных инспекций для инновационных организаций), так и отдельных видов расходов (с точки зрения их приоритетности для применения налоговых льгот). </w:t>
      </w:r>
    </w:p>
    <w:p w:rsidR="00BC04AE" w:rsidRPr="001C56A4" w:rsidRDefault="00BC04AE" w:rsidP="00F919B5">
      <w:r w:rsidRPr="001C56A4">
        <w:rPr>
          <w:szCs w:val="26"/>
        </w:rPr>
        <w:t xml:space="preserve">Для реализации эффективно функционирующей системы идентификации по этим направлениям потребуется </w:t>
      </w:r>
      <w:r w:rsidRPr="001C56A4">
        <w:t xml:space="preserve">изменение приоритетов и состава работ в части автоматизации функций: </w:t>
      </w:r>
    </w:p>
    <w:p w:rsidR="008762A4" w:rsidRDefault="00BC04AE">
      <w:pPr>
        <w:pStyle w:val="a"/>
        <w:numPr>
          <w:ilvl w:val="0"/>
          <w:numId w:val="47"/>
        </w:numPr>
        <w:ind w:left="2058" w:hanging="357"/>
      </w:pPr>
      <w:r w:rsidRPr="001C56A4">
        <w:t>Регистрации юридических лиц и индивидуальных предпринимателей;</w:t>
      </w:r>
    </w:p>
    <w:p w:rsidR="008762A4" w:rsidRDefault="00BC04AE">
      <w:pPr>
        <w:pStyle w:val="a"/>
        <w:numPr>
          <w:ilvl w:val="0"/>
          <w:numId w:val="47"/>
        </w:numPr>
        <w:ind w:left="2058" w:hanging="357"/>
      </w:pPr>
      <w:r w:rsidRPr="001C56A4">
        <w:t>Учета налогоплательщиков.</w:t>
      </w:r>
    </w:p>
    <w:p w:rsidR="00BC04AE" w:rsidRPr="001C56A4" w:rsidRDefault="00BC04AE" w:rsidP="00F919B5">
      <w:pPr>
        <w:spacing w:line="276" w:lineRule="atLeast"/>
        <w:ind w:firstLine="357"/>
        <w:rPr>
          <w:szCs w:val="26"/>
        </w:rPr>
      </w:pPr>
      <w:r w:rsidRPr="001C56A4">
        <w:rPr>
          <w:szCs w:val="26"/>
        </w:rPr>
        <w:t>Также потребуется усиление информационно-аналитической поддержки функций контрольной работы (с использованием программных средств) в целях исключения злоупотреблений, связанных с применением льгот и преференций налогоплательщиками, для которых они изначально не были предназначены, функций анализа и прогнозирования налоговых поступлений.</w:t>
      </w:r>
    </w:p>
    <w:p w:rsidR="008762A4" w:rsidRDefault="00BC04AE">
      <w:pPr>
        <w:widowControl/>
        <w:numPr>
          <w:ilvl w:val="0"/>
          <w:numId w:val="23"/>
        </w:numPr>
        <w:spacing w:before="0" w:after="240" w:line="320" w:lineRule="exact"/>
        <w:ind w:left="0" w:firstLine="709"/>
      </w:pPr>
      <w:r w:rsidRPr="001C56A4">
        <w:t xml:space="preserve">Элементом налоговой политики должно стать регулярное проведение анализа практики применения и администрирования ранее установленных стимулирующих налоговых льгот, а также оценки эффективности их действия, что позволит принимать решения об их продлении или отмене, при этом введение новых льгот следует производить на временной основе, с тем чтобы по истечении определенного срока решение о пролонгации действия льготы принималось также по результатам проведенного анализа результативности. </w:t>
      </w:r>
    </w:p>
    <w:p w:rsidR="00BC04AE" w:rsidRPr="001C56A4" w:rsidRDefault="00BC04AE" w:rsidP="00F919B5">
      <w:pPr>
        <w:spacing w:line="276" w:lineRule="atLeast"/>
        <w:ind w:firstLine="357"/>
        <w:rPr>
          <w:szCs w:val="26"/>
        </w:rPr>
      </w:pPr>
      <w:r w:rsidRPr="001C56A4">
        <w:rPr>
          <w:szCs w:val="26"/>
        </w:rPr>
        <w:t>Для этого необходимо:</w:t>
      </w:r>
    </w:p>
    <w:p w:rsidR="008762A4" w:rsidRDefault="00BC04AE">
      <w:pPr>
        <w:pStyle w:val="a"/>
        <w:numPr>
          <w:ilvl w:val="0"/>
          <w:numId w:val="47"/>
        </w:numPr>
        <w:ind w:left="2058" w:hanging="357"/>
      </w:pPr>
      <w:r w:rsidRPr="001C56A4">
        <w:t>обеспечить формирование на регулярной основе  соответствующего федерального массива данных  по всем налоговым льготам;</w:t>
      </w:r>
    </w:p>
    <w:p w:rsidR="008762A4" w:rsidRDefault="00BC04AE">
      <w:pPr>
        <w:pStyle w:val="a"/>
        <w:numPr>
          <w:ilvl w:val="0"/>
          <w:numId w:val="47"/>
        </w:numPr>
        <w:ind w:left="2058" w:hanging="357"/>
      </w:pPr>
      <w:r w:rsidRPr="001C56A4">
        <w:t>реализовать аналитический инструментарий мониторинга, математического анализа и моделирования процессов прогнозирования последствий применения льгот.</w:t>
      </w:r>
    </w:p>
    <w:p w:rsidR="008762A4" w:rsidRDefault="00BC04AE">
      <w:pPr>
        <w:widowControl/>
        <w:numPr>
          <w:ilvl w:val="0"/>
          <w:numId w:val="23"/>
        </w:numPr>
        <w:spacing w:before="0" w:after="240" w:line="320" w:lineRule="exact"/>
        <w:ind w:left="0" w:firstLine="709"/>
      </w:pPr>
      <w:r w:rsidRPr="001C56A4">
        <w:t xml:space="preserve">В целях совершенствования налогообложения организаций, осуществляющих деятельность в социально-значимых областях, предусматривается в ближайшее время внести изменения в Налоговый кодекс, направленные на установление особого порядка налогообложения некоммерческих организаций (НКО) налогом на прибыль организаций. Ключевым шагом для эффективного внедрения предлагаемых мер в этой области является создание системы идентификации различных категорий некоммерческих организаций с целью получения права на освобождение от налога на прибыль организаций, что потребует изменения приоритетов и состава работ в части автоматизации функций: </w:t>
      </w:r>
    </w:p>
    <w:p w:rsidR="008762A4" w:rsidRDefault="00BC04AE">
      <w:pPr>
        <w:pStyle w:val="a"/>
        <w:numPr>
          <w:ilvl w:val="0"/>
          <w:numId w:val="47"/>
        </w:numPr>
        <w:ind w:left="2058" w:hanging="357"/>
      </w:pPr>
      <w:r w:rsidRPr="001C56A4">
        <w:t>Регистрации юридических лиц и индивидуальных предпринимателей;</w:t>
      </w:r>
    </w:p>
    <w:p w:rsidR="008762A4" w:rsidRDefault="00BC04AE">
      <w:pPr>
        <w:pStyle w:val="a"/>
        <w:numPr>
          <w:ilvl w:val="0"/>
          <w:numId w:val="47"/>
        </w:numPr>
        <w:ind w:left="2058" w:hanging="357"/>
      </w:pPr>
      <w:r w:rsidRPr="001C56A4">
        <w:t>Учета налогоплательщиков.</w:t>
      </w:r>
    </w:p>
    <w:p w:rsidR="008762A4" w:rsidRDefault="00BC04AE">
      <w:pPr>
        <w:widowControl/>
        <w:numPr>
          <w:ilvl w:val="0"/>
          <w:numId w:val="23"/>
        </w:numPr>
        <w:spacing w:before="0" w:after="240" w:line="320" w:lineRule="exact"/>
        <w:ind w:left="0" w:firstLine="709"/>
      </w:pPr>
      <w:r w:rsidRPr="001C56A4">
        <w:t>В Бюджетном послании Президента Российской Федерации Федеральному Собранию Российской Федерации «О бюджетной политике в 2010-2012 годах» указывается на необходимость скорейшего создания условий для введения местного налога на недвижимость. В настоящее время законодательно не урегулированы вопросы, связанные с определением кадастровой стоимости объектов недвижимости, порядком проведения государственной кадастровой оценки объектов недвижимости, требуется принятие уже внесенного проекта федерального закона, устанавливающего общие принципы проведения кадастровой оценки объектов недвижимости и требования к оценщикам, привлекаемым к государственной кадастровой оценке объектов недвижимости, а также определяющего порядок утверждения результатов кадастровой оценки и досудебного урегулирования споров о результатах проведения государственной кадастровой оценки объектов недвижимости. Помимо законодательного урегулирования вопросов проведения и утверждения результатов кадастровой оценки объектов недвижимости, для введения налога на недвижимость необходимы:</w:t>
      </w:r>
    </w:p>
    <w:p w:rsidR="00BC04AE" w:rsidRPr="001C56A4" w:rsidRDefault="00BC04AE" w:rsidP="00DC0FCA">
      <w:pPr>
        <w:pStyle w:val="22"/>
        <w:numPr>
          <w:ilvl w:val="0"/>
          <w:numId w:val="36"/>
        </w:numPr>
      </w:pPr>
      <w:r w:rsidRPr="001C56A4">
        <w:t>определение размеров налоговых ставок и налоговых вычетов, применение которых при исчислении налога на недвижимое имущество не должно привести к увеличению налогового бремени для малообеспеченных граждан.</w:t>
      </w:r>
    </w:p>
    <w:p w:rsidR="00BC04AE" w:rsidRPr="001C56A4" w:rsidRDefault="00BC04AE" w:rsidP="00DC0FCA">
      <w:pPr>
        <w:pStyle w:val="22"/>
        <w:numPr>
          <w:ilvl w:val="0"/>
          <w:numId w:val="36"/>
        </w:numPr>
      </w:pPr>
      <w:r w:rsidRPr="001C56A4">
        <w:t>определение объектов и субъектов налогообложения налогом на недвижимость.</w:t>
      </w:r>
    </w:p>
    <w:p w:rsidR="00BC04AE" w:rsidRPr="001C56A4" w:rsidRDefault="00BC04AE" w:rsidP="00F919B5">
      <w:pPr>
        <w:spacing w:line="276" w:lineRule="atLeast"/>
        <w:ind w:firstLine="357"/>
        <w:rPr>
          <w:szCs w:val="26"/>
        </w:rPr>
      </w:pPr>
      <w:r w:rsidRPr="001C56A4">
        <w:rPr>
          <w:szCs w:val="26"/>
        </w:rPr>
        <w:t>На основании анализа результатов работ по проведению кадастровой (массовой) оценки недвижимости и формированию кадастра недвижимости будет подготовлен проект соответствующих изменений в Налоговый кодекс, которые должны предусматривать последовательный и постепенный переход к новому налогу от действующих налога на имущество организаций и земельного налога, а также предельные сроки такого перехода.</w:t>
      </w:r>
    </w:p>
    <w:p w:rsidR="00BC04AE" w:rsidRPr="001C56A4" w:rsidRDefault="00BC04AE" w:rsidP="00F919B5">
      <w:r w:rsidRPr="001C56A4">
        <w:rPr>
          <w:szCs w:val="26"/>
        </w:rPr>
        <w:t xml:space="preserve">Это повлечет за собой  </w:t>
      </w:r>
      <w:r w:rsidRPr="001C56A4">
        <w:t xml:space="preserve">изменение приоритетов и состава работ в части автоматизации функций: </w:t>
      </w:r>
    </w:p>
    <w:p w:rsidR="008762A4" w:rsidRDefault="00BC04AE">
      <w:pPr>
        <w:pStyle w:val="a"/>
        <w:numPr>
          <w:ilvl w:val="0"/>
          <w:numId w:val="47"/>
        </w:numPr>
        <w:ind w:left="2058" w:hanging="357"/>
      </w:pPr>
      <w:r w:rsidRPr="001C56A4">
        <w:t>Учет налогоплательщиков;</w:t>
      </w:r>
    </w:p>
    <w:p w:rsidR="008762A4" w:rsidRDefault="00BC04AE">
      <w:pPr>
        <w:pStyle w:val="a"/>
        <w:numPr>
          <w:ilvl w:val="0"/>
          <w:numId w:val="47"/>
        </w:numPr>
        <w:ind w:left="2058" w:hanging="357"/>
      </w:pPr>
      <w:r w:rsidRPr="001C56A4">
        <w:t>Расчет налогов физических лиц;</w:t>
      </w:r>
    </w:p>
    <w:p w:rsidR="008762A4" w:rsidRDefault="00BC04AE">
      <w:pPr>
        <w:pStyle w:val="a"/>
        <w:numPr>
          <w:ilvl w:val="0"/>
          <w:numId w:val="47"/>
        </w:numPr>
        <w:ind w:left="2058" w:hanging="357"/>
      </w:pPr>
      <w:r w:rsidRPr="001C56A4">
        <w:t>Информирование налогоплательщиков.</w:t>
      </w:r>
    </w:p>
    <w:p w:rsidR="008762A4" w:rsidRDefault="00BC04AE">
      <w:pPr>
        <w:widowControl/>
        <w:numPr>
          <w:ilvl w:val="0"/>
          <w:numId w:val="23"/>
        </w:numPr>
        <w:spacing w:before="0" w:after="240" w:line="320" w:lineRule="exact"/>
        <w:ind w:left="0" w:firstLine="709"/>
      </w:pPr>
      <w:r w:rsidRPr="001C56A4">
        <w:t>В настоящее время при налогообложении имущественными налогами (транспортным налогом, земельным налогом, налогом на имущество), а также налогом на доходы физических лиц установлен различный порядок администрирования. Предусматривается решение вопроса о внесении изменений в законодательство о налогах и сборах, позволяющих налоговым органам направлять физическим лицам единое уведомление на уплату имущественных налогов, сокращение (отмена авансовых платежей), установление единых сроков их уплаты. Однако при этом должны быть учтены как полномочия органов власти по установлению элементов налогообложения, так и интересы региональных и местных бюджетов с тем</w:t>
      </w:r>
      <w:r w:rsidR="0060554B">
        <w:t>,</w:t>
      </w:r>
      <w:r w:rsidRPr="001C56A4">
        <w:t xml:space="preserve"> чтобы избежать проблем, связанных с кассовыми разрывами. </w:t>
      </w:r>
    </w:p>
    <w:p w:rsidR="00BC04AE" w:rsidRPr="001C56A4" w:rsidRDefault="00BC04AE" w:rsidP="00F919B5">
      <w:pPr>
        <w:spacing w:line="276" w:lineRule="atLeast"/>
        <w:ind w:firstLine="357"/>
        <w:rPr>
          <w:szCs w:val="26"/>
        </w:rPr>
      </w:pPr>
      <w:r w:rsidRPr="001C56A4">
        <w:rPr>
          <w:szCs w:val="26"/>
        </w:rPr>
        <w:t>Данное обстоятельство позволит оптимизировать трудозатраты и численность работников территориальных налоговых органов за счет перераспределения функций между ЦОДами и налоговыми органами территориального уровня. Для этого потребуется модернизация функций и программных средств ЦОДов и налоговых органов местного уровня в части функций расчетов имущественных налогов физических лиц.</w:t>
      </w:r>
    </w:p>
    <w:p w:rsidR="008762A4" w:rsidRDefault="00BC04AE">
      <w:pPr>
        <w:widowControl/>
        <w:numPr>
          <w:ilvl w:val="0"/>
          <w:numId w:val="23"/>
        </w:numPr>
        <w:spacing w:before="0" w:after="240" w:line="320" w:lineRule="exact"/>
        <w:ind w:left="0" w:firstLine="709"/>
      </w:pPr>
      <w:r w:rsidRPr="001C56A4">
        <w:t xml:space="preserve"> В целях совершенствования налогового контроля за использованием трансфертных цен Правительством Российской Федерации был внесен в Государственную Думу проект федерального закона № 305289-5 «О внесении изменений в части первую и вторую Налогового кодекса Российской Федерации, а также о признании утратившими силу отдельных положений Федерального закона «О внесении изменений и дополнений в часть первую Налогового кодекса Российской Федерации» в связи с совершенствованием принципов определения цен для целей налогообложения». Новое законодательное регулирование налогового контроля за трансфертным ценообразованием направлено, с одной стороны, на эффективное противодействие использованию трансфертных цен в сделках между организациями, осуществляющими свою деятельность в юрисдикциях с различными налоговыми режимами, в целях уклонения от налогообложения, с другой стороны, не должно создавать препятствий для деятельности добросовестных налогоплательщиков на территории Российской Федерации, в том числе крупных холдинговых компаний. Такой контроль предполагается осуществлять преимущественно в отношении налогоплательщиков, признаваемых крупнейшими, а также крупных операций. </w:t>
      </w:r>
    </w:p>
    <w:p w:rsidR="00BC04AE" w:rsidRPr="001C56A4" w:rsidRDefault="00BC04AE" w:rsidP="00F919B5">
      <w:pPr>
        <w:spacing w:line="276" w:lineRule="atLeast"/>
        <w:ind w:firstLine="357"/>
        <w:rPr>
          <w:szCs w:val="26"/>
        </w:rPr>
      </w:pPr>
      <w:r w:rsidRPr="001C56A4">
        <w:rPr>
          <w:szCs w:val="26"/>
        </w:rPr>
        <w:t>Для реализации эффективных механизмов контроля потребуется формирование федеральных информационных ресурсов о применяемых налогоплательщиками ценах на товары (работы, услуги), организация работы по получению и обработке  «книг продаж» и «книг покупок» налогоплательщиков, в которых налогоплательщики регистрируют счета-фактуры, что определяет необходимость модернизации соответствующих функциональных подсистем АИС «Налог».</w:t>
      </w:r>
    </w:p>
    <w:p w:rsidR="008762A4" w:rsidRDefault="00BC04AE">
      <w:pPr>
        <w:widowControl/>
        <w:numPr>
          <w:ilvl w:val="0"/>
          <w:numId w:val="23"/>
        </w:numPr>
        <w:spacing w:before="0" w:after="240" w:line="320" w:lineRule="exact"/>
        <w:ind w:left="0" w:firstLine="709"/>
      </w:pPr>
      <w:r w:rsidRPr="001C56A4">
        <w:t>Важное направление налоговой реформы связано с созданием и введением в Российской Федерации института консолидированной налоговой отчетности по налогу на прибыль организаций. Это потребует изменений автоматизированных функций:</w:t>
      </w:r>
    </w:p>
    <w:p w:rsidR="008762A4" w:rsidRDefault="00BC04AE">
      <w:pPr>
        <w:pStyle w:val="a"/>
        <w:numPr>
          <w:ilvl w:val="0"/>
          <w:numId w:val="47"/>
        </w:numPr>
        <w:ind w:left="2058" w:hanging="357"/>
      </w:pPr>
      <w:r w:rsidRPr="001C56A4">
        <w:t>Учета налогоплательщиков;</w:t>
      </w:r>
    </w:p>
    <w:p w:rsidR="008762A4" w:rsidRDefault="00BC04AE">
      <w:pPr>
        <w:pStyle w:val="a"/>
        <w:numPr>
          <w:ilvl w:val="0"/>
          <w:numId w:val="47"/>
        </w:numPr>
        <w:ind w:left="2058" w:hanging="357"/>
      </w:pPr>
      <w:r w:rsidRPr="001C56A4">
        <w:t>Приема налоговой и бухгалтерской отчетности;</w:t>
      </w:r>
    </w:p>
    <w:p w:rsidR="008762A4" w:rsidRDefault="00BC04AE">
      <w:pPr>
        <w:pStyle w:val="a"/>
        <w:numPr>
          <w:ilvl w:val="0"/>
          <w:numId w:val="47"/>
        </w:numPr>
        <w:ind w:left="2058" w:hanging="357"/>
      </w:pPr>
      <w:r w:rsidRPr="001C56A4">
        <w:t>Камеральной проверки;</w:t>
      </w:r>
    </w:p>
    <w:p w:rsidR="008762A4" w:rsidRDefault="00BC04AE">
      <w:pPr>
        <w:pStyle w:val="a"/>
        <w:numPr>
          <w:ilvl w:val="0"/>
          <w:numId w:val="47"/>
        </w:numPr>
        <w:ind w:left="2058" w:hanging="357"/>
      </w:pPr>
      <w:r w:rsidRPr="001C56A4">
        <w:t>Планирования и проведения выездной налоговой проверки.</w:t>
      </w:r>
    </w:p>
    <w:p w:rsidR="008762A4" w:rsidRDefault="00BC04AE">
      <w:pPr>
        <w:widowControl/>
        <w:numPr>
          <w:ilvl w:val="0"/>
          <w:numId w:val="23"/>
        </w:numPr>
        <w:spacing w:before="0" w:after="240" w:line="320" w:lineRule="exact"/>
        <w:ind w:left="0" w:firstLine="709"/>
      </w:pPr>
      <w:r w:rsidRPr="001C56A4">
        <w:t xml:space="preserve">Следующим важным направлением налоговой политики является создание благоприятных условий налогового администрирования: устранение административных барьеров, препятствующих добросовестному исполнению налоговых обязанностей, а также обеспечению эффективного использования инструментов, противодействующих уклонению от уплаты налогов.. Это предполагает, в частности, внедрение таких инструментов налогового администрирования как переход к обслуживанию налогоплательщиков в электронной форме, внедрение порядка уплаты налогов и сборов с использованием электронных платежных средств, упорядочение взаимодействия, в том числе посредством передачи документов в электронном виде, между налоговыми органами и банками, органами исполнительной власти, местными администрациями, другими организациями, которые обязаны сообщать в налоговые органы сведения, связанные с учетом налогоплательщиков. </w:t>
      </w:r>
    </w:p>
    <w:p w:rsidR="00BC04AE" w:rsidRPr="001C56A4" w:rsidRDefault="00BC04AE" w:rsidP="00F919B5">
      <w:r w:rsidRPr="001C56A4">
        <w:t xml:space="preserve"> Во исполнение Распоряжения Правительства Российской Федерации от 17.10.2009 г. №1555-Р «О переходе на предоставление государственных услуг и исполнения государственных функций в электронном виде федеральными органами исполнительной власти» внесены изменения в Налоговый кодекс Российской Федерации. Федеральный закон от </w:t>
      </w:r>
      <w:r w:rsidRPr="001C56A4">
        <w:rPr>
          <w:snapToGrid w:val="0"/>
          <w:szCs w:val="26"/>
        </w:rPr>
        <w:t>27.07.2010</w:t>
      </w:r>
      <w:r w:rsidRPr="001C56A4">
        <w:rPr>
          <w:snapToGrid w:val="0"/>
        </w:rPr>
        <w:t xml:space="preserve"> г. </w:t>
      </w:r>
      <w:r w:rsidRPr="001C56A4">
        <w:t xml:space="preserve">№ 229-ФЗ  расширил возможности электронного документооборота между налоговыми органами и налогоплательщиками, налоговыми органами и кредитными организациями и регистрирующими органами. </w:t>
      </w:r>
    </w:p>
    <w:p w:rsidR="00BC04AE" w:rsidRPr="001C56A4" w:rsidRDefault="00BC04AE" w:rsidP="00F919B5">
      <w:r w:rsidRPr="001C56A4">
        <w:t xml:space="preserve">Для организации взаимодействия с налогоплательщиком в электронном виде, в т.ч. посредством сайтов ФНС России и единого портала государственных и муниципальных услуг потребуется обеспечить: </w:t>
      </w:r>
    </w:p>
    <w:p w:rsidR="008762A4" w:rsidRDefault="00BC04AE">
      <w:pPr>
        <w:pStyle w:val="a"/>
        <w:numPr>
          <w:ilvl w:val="0"/>
          <w:numId w:val="47"/>
        </w:numPr>
        <w:ind w:left="2058" w:hanging="357"/>
      </w:pPr>
      <w:r w:rsidRPr="001C56A4">
        <w:t xml:space="preserve">общий механизм обработки входящей информации, независимо от канала поступления (интернет-сайт, колл-центр, почта бумажная, почта электронная), </w:t>
      </w:r>
    </w:p>
    <w:p w:rsidR="008762A4" w:rsidRDefault="00BC04AE">
      <w:pPr>
        <w:pStyle w:val="a"/>
        <w:numPr>
          <w:ilvl w:val="0"/>
          <w:numId w:val="47"/>
        </w:numPr>
        <w:ind w:left="2058" w:hanging="357"/>
      </w:pPr>
      <w:r w:rsidRPr="001C56A4">
        <w:t xml:space="preserve">автоматическую структуризацию информации для обработки, оперативную доставку и  доступ к ней на любом уровне иерархической структуры ФНС России, </w:t>
      </w:r>
    </w:p>
    <w:p w:rsidR="008762A4" w:rsidRDefault="00BC04AE">
      <w:pPr>
        <w:pStyle w:val="a"/>
        <w:numPr>
          <w:ilvl w:val="0"/>
          <w:numId w:val="47"/>
        </w:numPr>
        <w:ind w:left="2058" w:hanging="357"/>
      </w:pPr>
      <w:r w:rsidRPr="001C56A4">
        <w:t xml:space="preserve">единый механизм вывода информации в индивидуальном и пакетном режимах для передачи получателю по разным каналам отправки, </w:t>
      </w:r>
    </w:p>
    <w:p w:rsidR="008762A4" w:rsidRDefault="00BC04AE">
      <w:pPr>
        <w:pStyle w:val="a"/>
        <w:numPr>
          <w:ilvl w:val="0"/>
          <w:numId w:val="47"/>
        </w:numPr>
        <w:ind w:left="2058" w:hanging="357"/>
      </w:pPr>
      <w:r w:rsidRPr="001C56A4">
        <w:t xml:space="preserve">оперативное размещение  сведений информационных ресурсов всех уровней иерархической структуры ФНС России на интернет-сайте ФНС России и государственном портале услуг, обеспечение защиты служебной, конфиденциальной информации, в том числе – за счет помещения информации в защищенное хранилище, вместе с обеспечением неизменности содержания в процессе публикации или хранения. </w:t>
      </w:r>
    </w:p>
    <w:p w:rsidR="00BC04AE" w:rsidRPr="001C56A4" w:rsidRDefault="00BC04AE" w:rsidP="00F919B5">
      <w:r w:rsidRPr="001C56A4">
        <w:t>Эти требования влекут за собой необходимость пересмотра архитектурных решений АИС «Налог».</w:t>
      </w:r>
    </w:p>
    <w:p w:rsidR="00BC04AE" w:rsidRPr="001C56A4" w:rsidRDefault="00BC04AE" w:rsidP="00F919B5">
      <w:r w:rsidRPr="001C56A4">
        <w:t>Для достижения  качества и своевременности оказания электронных услуг потребуется изменить приоритеты и состав работ, обеспечить существенную оптимизацию всех процессов налогового администрирования.</w:t>
      </w:r>
    </w:p>
    <w:p w:rsidR="00BC04AE" w:rsidRPr="001C56A4" w:rsidRDefault="00BC04AE" w:rsidP="00F919B5">
      <w:r w:rsidRPr="001C56A4">
        <w:t xml:space="preserve">Данные изменения предопределяют необходимость изменения приоритетов и состава работ в части автоматизации функций: </w:t>
      </w:r>
    </w:p>
    <w:p w:rsidR="008762A4" w:rsidRDefault="00BC04AE">
      <w:pPr>
        <w:pStyle w:val="a"/>
        <w:numPr>
          <w:ilvl w:val="0"/>
          <w:numId w:val="47"/>
        </w:numPr>
        <w:ind w:left="2058" w:hanging="357"/>
      </w:pPr>
      <w:r w:rsidRPr="001C56A4">
        <w:t>Регистрации юридических лиц и индивидуальных предпринимателей;</w:t>
      </w:r>
    </w:p>
    <w:p w:rsidR="008762A4" w:rsidRDefault="00BC04AE">
      <w:pPr>
        <w:pStyle w:val="a"/>
        <w:numPr>
          <w:ilvl w:val="0"/>
          <w:numId w:val="47"/>
        </w:numPr>
        <w:ind w:left="2058" w:hanging="357"/>
      </w:pPr>
      <w:r w:rsidRPr="001C56A4">
        <w:t>Учета налогоплательщиков;</w:t>
      </w:r>
    </w:p>
    <w:p w:rsidR="008762A4" w:rsidRDefault="00BC04AE">
      <w:pPr>
        <w:pStyle w:val="a"/>
        <w:numPr>
          <w:ilvl w:val="0"/>
          <w:numId w:val="47"/>
        </w:numPr>
        <w:ind w:left="2058" w:hanging="357"/>
      </w:pPr>
      <w:r w:rsidRPr="001C56A4">
        <w:t>Управления документами;</w:t>
      </w:r>
    </w:p>
    <w:p w:rsidR="008762A4" w:rsidRDefault="00BC04AE">
      <w:pPr>
        <w:pStyle w:val="a"/>
        <w:numPr>
          <w:ilvl w:val="0"/>
          <w:numId w:val="47"/>
        </w:numPr>
        <w:ind w:left="2058" w:hanging="357"/>
      </w:pPr>
      <w:r w:rsidRPr="001C56A4">
        <w:t>Урегулирование задолженности и обеспечение процедур банкротства;</w:t>
      </w:r>
    </w:p>
    <w:p w:rsidR="008762A4" w:rsidRDefault="00BC04AE">
      <w:pPr>
        <w:pStyle w:val="a"/>
        <w:numPr>
          <w:ilvl w:val="0"/>
          <w:numId w:val="47"/>
        </w:numPr>
        <w:ind w:left="2058" w:hanging="357"/>
      </w:pPr>
      <w:r w:rsidRPr="001C56A4">
        <w:t>Контрольная работа;</w:t>
      </w:r>
    </w:p>
    <w:p w:rsidR="008762A4" w:rsidRDefault="00BC04AE">
      <w:pPr>
        <w:pStyle w:val="a"/>
        <w:numPr>
          <w:ilvl w:val="0"/>
          <w:numId w:val="47"/>
        </w:numPr>
        <w:ind w:left="2058" w:hanging="357"/>
      </w:pPr>
      <w:r w:rsidRPr="001C56A4">
        <w:t>Ведение лицевых счетов;</w:t>
      </w:r>
    </w:p>
    <w:p w:rsidR="008762A4" w:rsidRDefault="00BC04AE">
      <w:pPr>
        <w:pStyle w:val="a"/>
        <w:numPr>
          <w:ilvl w:val="0"/>
          <w:numId w:val="47"/>
        </w:numPr>
        <w:ind w:left="2058" w:hanging="357"/>
      </w:pPr>
      <w:r w:rsidRPr="001C56A4">
        <w:t>Взаимодействия с внешними организациями;</w:t>
      </w:r>
    </w:p>
    <w:p w:rsidR="008762A4" w:rsidRDefault="00BC04AE">
      <w:pPr>
        <w:pStyle w:val="a"/>
        <w:numPr>
          <w:ilvl w:val="0"/>
          <w:numId w:val="47"/>
        </w:numPr>
        <w:ind w:left="2058" w:hanging="357"/>
      </w:pPr>
      <w:r w:rsidRPr="001C56A4">
        <w:t>Взаимодействия с налогоплательщиками;</w:t>
      </w:r>
    </w:p>
    <w:p w:rsidR="008762A4" w:rsidRDefault="00BC04AE">
      <w:pPr>
        <w:pStyle w:val="a"/>
        <w:numPr>
          <w:ilvl w:val="0"/>
          <w:numId w:val="47"/>
        </w:numPr>
        <w:ind w:left="2058" w:hanging="357"/>
      </w:pPr>
      <w:r w:rsidRPr="001C56A4">
        <w:t>Учета и администрирования налогов физических лиц.</w:t>
      </w:r>
    </w:p>
    <w:p w:rsidR="00BC04AE" w:rsidRPr="001C56A4" w:rsidRDefault="00BC04AE" w:rsidP="00F919B5"/>
    <w:p w:rsidR="008762A4" w:rsidRDefault="00BC04AE">
      <w:pPr>
        <w:widowControl/>
        <w:numPr>
          <w:ilvl w:val="0"/>
          <w:numId w:val="23"/>
        </w:numPr>
        <w:spacing w:before="0" w:after="240" w:line="320" w:lineRule="exact"/>
        <w:ind w:left="0" w:firstLine="709"/>
      </w:pPr>
      <w:r w:rsidRPr="001C56A4">
        <w:t xml:space="preserve">В 2006-2010 гг. были внесены изменения в законодательство РФ о персональных данных.  Постановлением Правительства РФ от 17 ноября 2007 г. № 781 «Об утверждении Положения об обеспечении безопасности персональных данных при их обработке в информационных системах персональных данных»,  приказами и руководящими документами ФСТЭК России, ФСБ России определены методы и способы защиты информации, применяемые для обеспечения безопасности персональных данных при их обработке в информационных системах персональных данных. Отнесение автоматизированной информационной системы ФНС России к классу критически важных объектов, в соответствии с утвержденной Секретарем Совета безопасности Российской Федерации 8 ноября 2005 года «Система признаков критически важных объектов и критериев отнесения функционирующих в их составе информационно-телекоммуникационных систем к числу защищаемых от деструктивных информационных воздействий», а также к системе осуществляющей обработку персональных данных предопределяют необходимость уточнения: </w:t>
      </w:r>
    </w:p>
    <w:p w:rsidR="008762A4" w:rsidRDefault="00BC04AE">
      <w:pPr>
        <w:pStyle w:val="a"/>
        <w:numPr>
          <w:ilvl w:val="0"/>
          <w:numId w:val="47"/>
        </w:numPr>
        <w:ind w:left="2058" w:hanging="357"/>
      </w:pPr>
      <w:r w:rsidRPr="001C56A4">
        <w:t>Категории АИС «Налог-3» в соответствии с требованиями данной нормативной базы;</w:t>
      </w:r>
    </w:p>
    <w:p w:rsidR="008762A4" w:rsidRDefault="00BC04AE">
      <w:pPr>
        <w:pStyle w:val="a"/>
        <w:numPr>
          <w:ilvl w:val="0"/>
          <w:numId w:val="47"/>
        </w:numPr>
        <w:ind w:left="2058" w:hanging="357"/>
      </w:pPr>
      <w:r w:rsidRPr="001C56A4">
        <w:t>Построения модели угроз безопасности информации в АИС «Налог-3» на основе методики определения актуальных угроз и базовой модели угроз.</w:t>
      </w:r>
    </w:p>
    <w:p w:rsidR="008762A4" w:rsidRDefault="00BC04AE">
      <w:pPr>
        <w:pStyle w:val="a"/>
        <w:numPr>
          <w:ilvl w:val="0"/>
          <w:numId w:val="47"/>
        </w:numPr>
        <w:ind w:left="2058" w:hanging="357"/>
      </w:pPr>
      <w:r w:rsidRPr="001C56A4">
        <w:t>Существенного изменения архитектурных решений в связи с новыми требованиями по обеспечению безопасности информации.</w:t>
      </w:r>
    </w:p>
    <w:p w:rsidR="00BC04AE" w:rsidRPr="001C56A4" w:rsidRDefault="00BC04AE" w:rsidP="00F919B5"/>
    <w:p w:rsidR="008762A4" w:rsidRDefault="00BC04AE">
      <w:pPr>
        <w:widowControl/>
        <w:numPr>
          <w:ilvl w:val="0"/>
          <w:numId w:val="23"/>
        </w:numPr>
        <w:spacing w:before="0" w:after="240" w:line="320" w:lineRule="exact"/>
        <w:ind w:left="0" w:firstLine="709"/>
      </w:pPr>
      <w:r w:rsidRPr="001C56A4">
        <w:t>Потребуется изменить приоритеты и состав работ, обеспечить модернизацию всех процессов налогового администрирования, существенную оптимизацию структуры и функций налоговых органов в рамках реализации задачи повышения эффективности работы федеральных государственных служащих, в том числе с возможностью сокращения в течение трех лет их численности в пределах 20 процентов, озвученной Президентом Российской Федерации Д.А. Медведевым в Бюджетном послании о бюджетной политике в 2011-2013 годах от 29.06.2010 г., а также Распоряжения Правительства Российской Федерации от 30.06.2010 г. № 1101 «О мерах по оптимизации и повышению эффективности бюджетных расходов».</w:t>
      </w:r>
    </w:p>
    <w:p w:rsidR="00BC04AE" w:rsidRPr="001C56A4" w:rsidRDefault="00BC04AE" w:rsidP="00F919B5"/>
    <w:p w:rsidR="00BC04AE" w:rsidRPr="001C56A4" w:rsidRDefault="00BC04AE" w:rsidP="00A663CC">
      <w:pPr>
        <w:pStyle w:val="2"/>
        <w:rPr>
          <w:lang w:val="ru-RU"/>
        </w:rPr>
      </w:pPr>
      <w:bookmarkStart w:id="196" w:name="_Toc274726664"/>
      <w:bookmarkStart w:id="197" w:name="_Toc278232756"/>
      <w:bookmarkStart w:id="198" w:name="_Toc278310297"/>
      <w:bookmarkStart w:id="199" w:name="_Toc278310515"/>
      <w:bookmarkStart w:id="200" w:name="_Toc278375322"/>
      <w:bookmarkStart w:id="201" w:name="_Toc327892264"/>
      <w:r w:rsidRPr="001C56A4">
        <w:rPr>
          <w:lang w:val="ru-RU"/>
        </w:rPr>
        <w:t>Предложения по изменению законодательной и нормативной базы</w:t>
      </w:r>
      <w:bookmarkEnd w:id="196"/>
      <w:bookmarkEnd w:id="197"/>
      <w:bookmarkEnd w:id="198"/>
      <w:bookmarkEnd w:id="199"/>
      <w:bookmarkEnd w:id="200"/>
      <w:bookmarkEnd w:id="201"/>
    </w:p>
    <w:p w:rsidR="00BC04AE" w:rsidRPr="001C56A4" w:rsidRDefault="00BC04AE" w:rsidP="00A663CC">
      <w:r w:rsidRPr="001C56A4">
        <w:t xml:space="preserve">Существующая в настоящее время законодательная и  нормативная база в сфере налогового администрирования не в полной мере обеспечивает использование потенциальных возможностей современных информационных технологий. Для устранения данного конфликта необходимо предпринять ряд кардинальных мер по  совершенствованию законодательной, нормативной базы  с целью обеспечения модернизации бизнес-процессов в сфере налогового администрирования. </w:t>
      </w:r>
    </w:p>
    <w:p w:rsidR="00BC04AE" w:rsidRPr="001C56A4" w:rsidRDefault="00BC04AE" w:rsidP="00A663CC">
      <w:r w:rsidRPr="001C56A4">
        <w:t>Эксперты и исполнители проекта выделяют следующие основные направления совершенствования нормативно-правовой базы для реализации работы налоговых органов в АИС «Налог-3»:</w:t>
      </w:r>
    </w:p>
    <w:p w:rsidR="008762A4" w:rsidRDefault="00BC04AE">
      <w:pPr>
        <w:pStyle w:val="a"/>
        <w:numPr>
          <w:ilvl w:val="0"/>
          <w:numId w:val="47"/>
        </w:numPr>
        <w:ind w:left="2058" w:hanging="357"/>
      </w:pPr>
      <w:r w:rsidRPr="001C56A4">
        <w:t>Структура, задачи и функции, полномочия и ответственность налоговых органов и их должностных лиц;</w:t>
      </w:r>
    </w:p>
    <w:p w:rsidR="008762A4" w:rsidRDefault="00BC04AE">
      <w:pPr>
        <w:pStyle w:val="a"/>
        <w:numPr>
          <w:ilvl w:val="0"/>
          <w:numId w:val="47"/>
        </w:numPr>
        <w:ind w:left="2058" w:hanging="357"/>
      </w:pPr>
      <w:r w:rsidRPr="001C56A4">
        <w:t>Права и обязанности налогоплательщиков;</w:t>
      </w:r>
    </w:p>
    <w:p w:rsidR="008762A4" w:rsidRDefault="00BC04AE">
      <w:pPr>
        <w:pStyle w:val="a"/>
        <w:numPr>
          <w:ilvl w:val="0"/>
          <w:numId w:val="47"/>
        </w:numPr>
        <w:ind w:left="2058" w:hanging="357"/>
      </w:pPr>
      <w:r w:rsidRPr="001C56A4">
        <w:t>Налоговый контроль;</w:t>
      </w:r>
    </w:p>
    <w:p w:rsidR="008762A4" w:rsidRDefault="00BC04AE">
      <w:pPr>
        <w:pStyle w:val="a"/>
        <w:numPr>
          <w:ilvl w:val="0"/>
          <w:numId w:val="47"/>
        </w:numPr>
        <w:ind w:left="2058" w:hanging="357"/>
      </w:pPr>
      <w:r w:rsidRPr="001C56A4">
        <w:t>Взаимодействие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объединениями и иными организациями.</w:t>
      </w:r>
    </w:p>
    <w:p w:rsidR="008762A4" w:rsidRDefault="00BC04AE">
      <w:pPr>
        <w:pStyle w:val="a"/>
        <w:numPr>
          <w:ilvl w:val="0"/>
          <w:numId w:val="47"/>
        </w:numPr>
        <w:ind w:left="2058" w:hanging="357"/>
      </w:pPr>
      <w:r w:rsidRPr="001C56A4">
        <w:t>Обеспечение юридической значимости электронного взаимодействия в государстве</w:t>
      </w:r>
    </w:p>
    <w:p w:rsidR="00BC04AE" w:rsidRPr="001C56A4" w:rsidRDefault="00BC04AE" w:rsidP="00F919B5">
      <w:pPr>
        <w:pStyle w:val="affff8"/>
        <w:spacing w:line="327" w:lineRule="atLeast"/>
        <w:ind w:firstLine="540"/>
      </w:pPr>
    </w:p>
    <w:p w:rsidR="00BC04AE" w:rsidRPr="001C56A4" w:rsidRDefault="00BC04AE" w:rsidP="00A663CC">
      <w:pPr>
        <w:pStyle w:val="3"/>
      </w:pPr>
      <w:bookmarkStart w:id="202" w:name="_Toc278310298"/>
      <w:bookmarkStart w:id="203" w:name="_Toc278310516"/>
      <w:bookmarkStart w:id="204" w:name="_Toc278375323"/>
      <w:bookmarkStart w:id="205" w:name="_Toc327892265"/>
      <w:r w:rsidRPr="001C56A4">
        <w:t>Структура, задачи и функции, полномочия и ответственность налоговых органов и их должностных лиц</w:t>
      </w:r>
      <w:bookmarkEnd w:id="202"/>
      <w:bookmarkEnd w:id="203"/>
      <w:bookmarkEnd w:id="204"/>
      <w:bookmarkEnd w:id="205"/>
    </w:p>
    <w:p w:rsidR="00BC04AE" w:rsidRPr="001C56A4" w:rsidRDefault="00BC04AE" w:rsidP="00F919B5">
      <w:pPr>
        <w:pStyle w:val="affff8"/>
        <w:spacing w:line="327" w:lineRule="atLeast"/>
        <w:ind w:firstLine="540"/>
      </w:pPr>
      <w:r w:rsidRPr="001C56A4">
        <w:t>В условиях функционирования АИС «Налог-3» возникает необходимость внесения изменений в состав функциональных задач, выполняемых налоговыми органами, влекущих за собой  изменение организационной структуры, в т.ч.:</w:t>
      </w:r>
    </w:p>
    <w:p w:rsidR="00BC04AE" w:rsidRPr="001C56A4" w:rsidRDefault="00BC04AE" w:rsidP="00F919B5">
      <w:pPr>
        <w:pStyle w:val="affff8"/>
        <w:spacing w:line="327" w:lineRule="atLeast"/>
        <w:ind w:firstLine="540"/>
      </w:pPr>
      <w:r w:rsidRPr="001C56A4">
        <w:t>реализация бизнес-процесса «Массовый ввод данных» предполагает перемещение функций массового ввода документов, поступающих на бумажных носителях из существующих бизнес-процессов обработки налоговой и бухгалтерской отчетности налогоплательщиков, регистрации юридических лиц и предпринимателей, государственного учета налогоплательщиков, ввода и обработки платежных документов, выполняющихся в УФНС России по субъекту РФ, М</w:t>
      </w:r>
      <w:r>
        <w:t>Р</w:t>
      </w:r>
      <w:r w:rsidRPr="001C56A4">
        <w:t xml:space="preserve">И ФНС России по КН, ИФНС России и МИ ФНС России </w:t>
      </w:r>
      <w:r w:rsidR="009E4C73">
        <w:t>в зону ответственности ФКУ «Налог-сервис»</w:t>
      </w:r>
      <w:r w:rsidRPr="001C56A4">
        <w:t>;</w:t>
      </w:r>
    </w:p>
    <w:p w:rsidR="00BC04AE" w:rsidRPr="001C56A4" w:rsidRDefault="00BC04AE" w:rsidP="00F919B5">
      <w:pPr>
        <w:pStyle w:val="affff8"/>
        <w:spacing w:line="327" w:lineRule="atLeast"/>
        <w:ind w:firstLine="540"/>
      </w:pPr>
      <w:r w:rsidRPr="001C56A4">
        <w:t xml:space="preserve">реализация бизнес-процесса «Обработка электронных данных внешних источников» предполагает расширение функций </w:t>
      </w:r>
      <w:r w:rsidR="009E4C73">
        <w:t xml:space="preserve">ФКУ «Налог-сервис» </w:t>
      </w:r>
      <w:r w:rsidRPr="001C56A4">
        <w:t>в части  обработки данных, поступающих  от внешних источников в электронном виде в ИФНС России, УФНС России, МИ  ФНС России по КН в рамках существующих бизнес-процессов государственного учета налогоплательщиков, исчисления имущественных  налогов, ввода и обработки платежных документов.</w:t>
      </w:r>
    </w:p>
    <w:p w:rsidR="00BC04AE" w:rsidRPr="001C56A4" w:rsidRDefault="00BC04AE" w:rsidP="00F919B5">
      <w:pPr>
        <w:pStyle w:val="affff8"/>
        <w:spacing w:line="327" w:lineRule="atLeast"/>
        <w:ind w:firstLine="540"/>
      </w:pPr>
      <w:r w:rsidRPr="001C56A4">
        <w:t>реализация бизнес-процесса «Автоматическая обработка и формирование налоговой информации» подразумевает расширение функций МИ ФНС России по ЦОД в части реализации функций:</w:t>
      </w:r>
    </w:p>
    <w:p w:rsidR="00BC04AE" w:rsidRPr="001C56A4" w:rsidRDefault="00BC04AE" w:rsidP="00F919B5">
      <w:pPr>
        <w:pStyle w:val="affff8"/>
        <w:widowControl/>
        <w:numPr>
          <w:ilvl w:val="0"/>
          <w:numId w:val="27"/>
        </w:numPr>
        <w:spacing w:before="0" w:beforeAutospacing="0" w:after="0" w:afterAutospacing="0" w:line="327" w:lineRule="atLeast"/>
      </w:pPr>
      <w:r w:rsidRPr="001C56A4">
        <w:t>автоматизированного выполнения камеральной проверки;</w:t>
      </w:r>
    </w:p>
    <w:p w:rsidR="00BC04AE" w:rsidRPr="001C56A4" w:rsidRDefault="00BC04AE" w:rsidP="00F919B5">
      <w:pPr>
        <w:pStyle w:val="affff8"/>
        <w:widowControl/>
        <w:numPr>
          <w:ilvl w:val="0"/>
          <w:numId w:val="27"/>
        </w:numPr>
        <w:spacing w:before="0" w:beforeAutospacing="0" w:after="0" w:afterAutospacing="0" w:line="327" w:lineRule="atLeast"/>
      </w:pPr>
      <w:r w:rsidRPr="001C56A4">
        <w:t>ведения учета результатов расчетов налогоплательщиков с бюджетом;</w:t>
      </w:r>
    </w:p>
    <w:p w:rsidR="00BC04AE" w:rsidRPr="001C56A4" w:rsidRDefault="00BC04AE" w:rsidP="00F919B5">
      <w:pPr>
        <w:pStyle w:val="affff8"/>
        <w:widowControl/>
        <w:numPr>
          <w:ilvl w:val="0"/>
          <w:numId w:val="27"/>
        </w:numPr>
        <w:spacing w:before="0" w:beforeAutospacing="0" w:after="0" w:afterAutospacing="0" w:line="327" w:lineRule="atLeast"/>
      </w:pPr>
      <w:r w:rsidRPr="001C56A4">
        <w:t>формирования расчетов и документов, необходимых для проведения процедур урегулирования и взыскания задолженности по налогам и сборам, пени, представления в соответствии с законодательством Российской Федерации о несостоятельности (банкротстве) интересов Российской Федерации по обязательным платежам и (или) денежным обязательствам;</w:t>
      </w:r>
    </w:p>
    <w:p w:rsidR="00BC04AE" w:rsidRPr="001C56A4" w:rsidRDefault="00BC04AE" w:rsidP="00F919B5">
      <w:pPr>
        <w:pStyle w:val="affff8"/>
        <w:widowControl/>
        <w:numPr>
          <w:ilvl w:val="0"/>
          <w:numId w:val="27"/>
        </w:numPr>
        <w:spacing w:before="0" w:beforeAutospacing="0" w:after="0" w:afterAutospacing="0" w:line="327" w:lineRule="atLeast"/>
      </w:pPr>
      <w:r w:rsidRPr="001C56A4">
        <w:t>формирования документов, в том числе, на бумажных носителях, налоговых уведомлений и платежных документов по имущественным налогам физических лиц  с последующей доставкой налогоплательщикам, требований на уплату налогов, уведомлений и других документов налогоплательщику;</w:t>
      </w:r>
    </w:p>
    <w:p w:rsidR="00BC04AE" w:rsidRPr="001C56A4" w:rsidRDefault="00BC04AE" w:rsidP="00F919B5">
      <w:pPr>
        <w:pStyle w:val="affff8"/>
        <w:widowControl/>
        <w:numPr>
          <w:ilvl w:val="0"/>
          <w:numId w:val="27"/>
        </w:numPr>
        <w:spacing w:before="0" w:beforeAutospacing="0" w:after="0" w:afterAutospacing="0" w:line="327" w:lineRule="atLeast"/>
      </w:pPr>
      <w:r w:rsidRPr="001C56A4">
        <w:t>автоматизированных расчетов по критериям рисков совершения налогового правонарушения; расчетов по отраслевому анализу налогоплательщиков, и другие.</w:t>
      </w:r>
    </w:p>
    <w:p w:rsidR="00BC04AE" w:rsidRPr="001C56A4" w:rsidRDefault="00BC04AE" w:rsidP="00A663CC">
      <w:r w:rsidRPr="001C56A4">
        <w:t xml:space="preserve">Подход к изменению организационной структуры основывается на  необходимости закрепления выполняемой функциональной задачи и ответственности за результаты ее выполнения за структурным подразделением налогового органа  на соответствующем уровне. Данный подход позволяет исключить дублирование элементов функциональной задачи в разных структурных подразделениях и использовать типовую (стандартизированную) организационную структуру, соответствующую выполняемым функциональным задачам на каждом уровне. </w:t>
      </w:r>
    </w:p>
    <w:p w:rsidR="00BC04AE" w:rsidRPr="001C56A4" w:rsidRDefault="00BC04AE" w:rsidP="00A663CC">
      <w:r w:rsidRPr="001C56A4">
        <w:t>Таким образом, структуру и функции налоговых органов необходимо уточнить, внеся изменения в Положение о ФНС России, Положение о территориальных органах ФНС России.</w:t>
      </w:r>
    </w:p>
    <w:p w:rsidR="00BC04AE" w:rsidRPr="001C56A4" w:rsidRDefault="00BC04AE" w:rsidP="00A663CC">
      <w:r w:rsidRPr="001C56A4">
        <w:t xml:space="preserve">Необходимо также изменить \ дополнить нормативное обеспечение работы налоговых органов в части исполнения вышеперечисленных функций налоговых органов. </w:t>
      </w:r>
    </w:p>
    <w:p w:rsidR="00BC04AE" w:rsidRPr="001C56A4" w:rsidRDefault="00BC04AE" w:rsidP="00F919B5">
      <w:pPr>
        <w:pStyle w:val="affff8"/>
        <w:spacing w:line="327" w:lineRule="atLeast"/>
        <w:ind w:firstLine="540"/>
      </w:pPr>
    </w:p>
    <w:p w:rsidR="00BC04AE" w:rsidRPr="001C56A4" w:rsidRDefault="00BC04AE" w:rsidP="00A663CC">
      <w:pPr>
        <w:pStyle w:val="3"/>
      </w:pPr>
      <w:bookmarkStart w:id="206" w:name="_Toc278310299"/>
      <w:bookmarkStart w:id="207" w:name="_Toc278310517"/>
      <w:bookmarkStart w:id="208" w:name="_Toc278375324"/>
      <w:bookmarkStart w:id="209" w:name="_Toc327892266"/>
      <w:r w:rsidRPr="001C56A4">
        <w:t>Права и обязанности налогоплательщиков</w:t>
      </w:r>
      <w:bookmarkEnd w:id="206"/>
      <w:bookmarkEnd w:id="207"/>
      <w:bookmarkEnd w:id="208"/>
      <w:bookmarkEnd w:id="209"/>
    </w:p>
    <w:p w:rsidR="00BC04AE" w:rsidRPr="001C56A4" w:rsidRDefault="00BC04AE" w:rsidP="00F919B5">
      <w:pPr>
        <w:pStyle w:val="affff8"/>
        <w:spacing w:line="327" w:lineRule="atLeast"/>
        <w:ind w:firstLine="540"/>
      </w:pPr>
      <w:r w:rsidRPr="001C56A4">
        <w:t xml:space="preserve">1. Необходимо закрепить нормативно – правовыми документами обязанность налогоплательщика направлять налоговую и бухгалтерскую отчетность (НБО) в налоговый орган строго либо в электронном виде с использованием </w:t>
      </w:r>
      <w:r>
        <w:t>ЭП</w:t>
      </w:r>
      <w:r w:rsidRPr="001C56A4">
        <w:t xml:space="preserve"> по каналам телекоммуникационной связи (ТКС), либо заказным почтовым отправлением. Для отправки заказным почтовым отправлением все документы  НБО налогоплательщика должны быть сформированы только с использованием  двумерного штрих-кода.   С этой целью предлагается внести изменения в следующие нормативные документы:</w:t>
      </w:r>
    </w:p>
    <w:p w:rsidR="008762A4" w:rsidRDefault="00BC04AE">
      <w:pPr>
        <w:pStyle w:val="a"/>
        <w:numPr>
          <w:ilvl w:val="0"/>
          <w:numId w:val="47"/>
        </w:numPr>
        <w:ind w:left="2058" w:hanging="357"/>
      </w:pPr>
      <w:r w:rsidRPr="001C56A4">
        <w:t>в ст.80 Налогового кодекса РФ;</w:t>
      </w:r>
    </w:p>
    <w:p w:rsidR="008762A4" w:rsidRDefault="00BC04AE">
      <w:pPr>
        <w:pStyle w:val="a"/>
        <w:numPr>
          <w:ilvl w:val="0"/>
          <w:numId w:val="47"/>
        </w:numPr>
        <w:ind w:left="2058" w:hanging="357"/>
      </w:pPr>
      <w:r w:rsidRPr="001C56A4">
        <w:t>в приказы Минфина России, регламентирующие формы, порядок заполнения и форматы представления  утвержденных форм НБО.</w:t>
      </w:r>
    </w:p>
    <w:p w:rsidR="00BC04AE" w:rsidRPr="001C56A4" w:rsidRDefault="00BC04AE" w:rsidP="00F919B5">
      <w:r w:rsidRPr="001C56A4">
        <w:t xml:space="preserve">2. Законодательно </w:t>
      </w:r>
      <w:r>
        <w:t>закрепить</w:t>
      </w:r>
      <w:r w:rsidRPr="001C56A4">
        <w:t xml:space="preserve"> возможность использования  электронного образа подписи руководителя (заместителя руководителя) и электронного образа печати налогового органа, либо исключить обязательность подписи руководителя (заместителя руководителя) налогового органа и заверения </w:t>
      </w:r>
      <w:r>
        <w:t xml:space="preserve">ряда </w:t>
      </w:r>
      <w:r w:rsidRPr="001C56A4">
        <w:t>исходящих документов гербовой печатью налогового органа. С этой целью необходимо внести изменения в ч.1 НК РФ, а также в формы документов, утверждаемых приказами ФНС России и Минфина России  и направляемых налогоплательщику налоговым органом.</w:t>
      </w:r>
    </w:p>
    <w:p w:rsidR="00BC04AE" w:rsidRPr="001C56A4" w:rsidRDefault="00BC04AE" w:rsidP="00F919B5">
      <w:pPr>
        <w:spacing w:after="0"/>
        <w:ind w:firstLine="540"/>
      </w:pPr>
      <w:r w:rsidRPr="001C56A4">
        <w:t xml:space="preserve">3. Разработать нормативно правовые акты, определяющие порядок реализации налогоплательщиком своего права на получение государственных услуг в электронном виде, указав возможные способы получения услуги в ситуациях, когда нет возможности обеспечить достаточный уровень доступности электронного канала взаимодействия,  устанавливающие требования по доступности государственных услуг, предоставляемых в электронном виде через </w:t>
      </w:r>
      <w:r w:rsidR="00CC6E8C">
        <w:t xml:space="preserve">портал </w:t>
      </w:r>
      <w:r>
        <w:t xml:space="preserve">государственных услуг и </w:t>
      </w:r>
      <w:r w:rsidRPr="001C56A4">
        <w:t>портал ФНС России, в частности:</w:t>
      </w:r>
    </w:p>
    <w:p w:rsidR="008762A4" w:rsidRDefault="00BC04AE">
      <w:pPr>
        <w:pStyle w:val="a"/>
        <w:numPr>
          <w:ilvl w:val="0"/>
          <w:numId w:val="47"/>
        </w:numPr>
        <w:ind w:left="2058" w:hanging="357"/>
      </w:pPr>
      <w:r w:rsidRPr="001C56A4">
        <w:t>конкретизировать категории граждан и организаций, являющихся потенциальными получателями разрабатываемой электронной услуги, каналы электронного взаимодействия;</w:t>
      </w:r>
    </w:p>
    <w:p w:rsidR="008762A4" w:rsidRDefault="00BC04AE">
      <w:pPr>
        <w:pStyle w:val="a"/>
        <w:numPr>
          <w:ilvl w:val="0"/>
          <w:numId w:val="47"/>
        </w:numPr>
        <w:ind w:left="2058" w:hanging="357"/>
      </w:pPr>
      <w:r w:rsidRPr="001C56A4">
        <w:t>описать порядок предоставления государственной услуги в электронном виде, включая описание каналов предоставления государственной услуги.</w:t>
      </w:r>
    </w:p>
    <w:p w:rsidR="00BC04AE" w:rsidRPr="001C56A4" w:rsidRDefault="00BC04AE" w:rsidP="00F919B5">
      <w:pPr>
        <w:spacing w:after="0"/>
        <w:ind w:firstLine="540"/>
      </w:pPr>
      <w:r w:rsidRPr="001C56A4">
        <w:t>С этой целью предлагается разработать новый нормативный документ, регламентирующий порядок взаимодействия налогоплательщиков и ФНС России. Включить в регламент следующие основные разделы:</w:t>
      </w:r>
    </w:p>
    <w:p w:rsidR="008762A4" w:rsidRDefault="00BC04AE">
      <w:pPr>
        <w:pStyle w:val="a"/>
        <w:numPr>
          <w:ilvl w:val="0"/>
          <w:numId w:val="47"/>
        </w:numPr>
        <w:ind w:left="2058" w:hanging="357"/>
      </w:pPr>
      <w:r w:rsidRPr="001C56A4">
        <w:t>порядок регистрации в личном кабинете на портале ФНС России;</w:t>
      </w:r>
    </w:p>
    <w:p w:rsidR="008762A4" w:rsidRDefault="00BC04AE">
      <w:pPr>
        <w:pStyle w:val="a"/>
        <w:numPr>
          <w:ilvl w:val="0"/>
          <w:numId w:val="47"/>
        </w:numPr>
        <w:ind w:left="2058" w:hanging="357"/>
      </w:pPr>
      <w:r w:rsidRPr="001C56A4">
        <w:t xml:space="preserve">порядок получения налогоплательщиком сертификата ключа подписи для </w:t>
      </w:r>
      <w:r>
        <w:t>ЭП</w:t>
      </w:r>
      <w:r w:rsidRPr="001C56A4">
        <w:t>, программные средства криптозащиты информации;</w:t>
      </w:r>
    </w:p>
    <w:p w:rsidR="008762A4" w:rsidRDefault="00BC04AE">
      <w:pPr>
        <w:pStyle w:val="a"/>
        <w:numPr>
          <w:ilvl w:val="0"/>
          <w:numId w:val="47"/>
        </w:numPr>
        <w:ind w:left="2058" w:hanging="357"/>
      </w:pPr>
      <w:r w:rsidRPr="001C56A4">
        <w:t xml:space="preserve">порядок получения и просмотра сформированных налоговым органом документов.  </w:t>
      </w:r>
    </w:p>
    <w:p w:rsidR="00BC04AE" w:rsidRPr="001C56A4" w:rsidRDefault="00BC04AE" w:rsidP="00F919B5">
      <w:pPr>
        <w:pStyle w:val="affff8"/>
        <w:spacing w:line="327" w:lineRule="atLeast"/>
        <w:ind w:firstLine="540"/>
      </w:pPr>
      <w:r w:rsidRPr="001C56A4">
        <w:t>4. Разработать нормативно-правовые акты по осуществлению налогоплательщиками платежей в электронной форме.</w:t>
      </w:r>
    </w:p>
    <w:p w:rsidR="00BC04AE" w:rsidRPr="001C56A4" w:rsidRDefault="00BC04AE" w:rsidP="00F919B5">
      <w:pPr>
        <w:pStyle w:val="affff8"/>
        <w:spacing w:line="327" w:lineRule="atLeast"/>
        <w:ind w:firstLine="540"/>
      </w:pPr>
    </w:p>
    <w:p w:rsidR="00BC04AE" w:rsidRPr="001C56A4" w:rsidRDefault="00BC04AE" w:rsidP="00A663CC">
      <w:pPr>
        <w:pStyle w:val="3"/>
      </w:pPr>
      <w:bookmarkStart w:id="210" w:name="_Toc278310300"/>
      <w:bookmarkStart w:id="211" w:name="_Toc278310518"/>
      <w:bookmarkStart w:id="212" w:name="_Toc278375325"/>
      <w:bookmarkStart w:id="213" w:name="_Toc327892267"/>
      <w:r w:rsidRPr="001C56A4">
        <w:t>Налоговый контроль</w:t>
      </w:r>
      <w:bookmarkEnd w:id="210"/>
      <w:bookmarkEnd w:id="211"/>
      <w:bookmarkEnd w:id="212"/>
      <w:bookmarkEnd w:id="213"/>
    </w:p>
    <w:p w:rsidR="00BC04AE" w:rsidRPr="001C56A4" w:rsidRDefault="00BC04AE" w:rsidP="00F919B5">
      <w:pPr>
        <w:spacing w:after="0"/>
        <w:ind w:firstLine="540"/>
        <w:rPr>
          <w:color w:val="000000"/>
        </w:rPr>
      </w:pPr>
      <w:r w:rsidRPr="001C56A4">
        <w:t xml:space="preserve">1. Для обеспечения возможности автоматизированного выполнения камеральной налоговой проверки в рамках </w:t>
      </w:r>
      <w:r w:rsidRPr="001C56A4">
        <w:rPr>
          <w:color w:val="000000"/>
        </w:rPr>
        <w:t xml:space="preserve">бизнес-процесса «Автоматическая обработка и формирование налоговой информации» предлагается внести изменения в нормативное обеспечение деятельности налоговых органов, </w:t>
      </w:r>
      <w:r w:rsidR="00E53925" w:rsidRPr="001C56A4">
        <w:rPr>
          <w:color w:val="000000"/>
        </w:rPr>
        <w:t>регламентирующ</w:t>
      </w:r>
      <w:r w:rsidR="00E53925">
        <w:rPr>
          <w:color w:val="000000"/>
        </w:rPr>
        <w:t>и</w:t>
      </w:r>
      <w:r w:rsidR="00E53925" w:rsidRPr="001C56A4">
        <w:rPr>
          <w:color w:val="000000"/>
        </w:rPr>
        <w:t xml:space="preserve">е </w:t>
      </w:r>
      <w:r w:rsidRPr="001C56A4">
        <w:rPr>
          <w:color w:val="000000"/>
        </w:rPr>
        <w:t>проведение камеральной налоговой проверки, определив разграничение автоматических и интерактивных процедур, порядок и регламент выполнения операций. Возможно, потребуется уточнение формулировок ст.88 НК РФ в части определения места проведения проверки.</w:t>
      </w:r>
    </w:p>
    <w:p w:rsidR="00BC04AE" w:rsidRPr="001C56A4" w:rsidRDefault="00BC04AE" w:rsidP="00F919B5">
      <w:pPr>
        <w:spacing w:after="0"/>
        <w:ind w:firstLine="540"/>
        <w:rPr>
          <w:color w:val="000000"/>
        </w:rPr>
      </w:pPr>
      <w:r w:rsidRPr="001C56A4">
        <w:t xml:space="preserve">2. Для обеспечения </w:t>
      </w:r>
      <w:r w:rsidRPr="001C56A4">
        <w:rPr>
          <w:color w:val="000000"/>
        </w:rPr>
        <w:t>автоматизированных расчетов по критериям рисков совершения налогового правонарушения; расчетов по отраслевому анализу налогоплательщиков</w:t>
      </w:r>
      <w:r w:rsidRPr="001C56A4">
        <w:t xml:space="preserve"> в рамках </w:t>
      </w:r>
      <w:r w:rsidRPr="001C56A4">
        <w:rPr>
          <w:color w:val="000000"/>
        </w:rPr>
        <w:t>бизнес-процесса «Автоматическая обработка и формирование налоговой информации» необходимо дополнить нормативное обеспечение налоговых органов, регламентирующее планирование выездной налоговой проверки, описав порядок и регламент выполнения операций.</w:t>
      </w:r>
    </w:p>
    <w:p w:rsidR="00BC04AE" w:rsidRPr="001C56A4" w:rsidRDefault="00BC04AE" w:rsidP="00F919B5">
      <w:pPr>
        <w:spacing w:after="0"/>
        <w:ind w:firstLine="540"/>
        <w:rPr>
          <w:color w:val="000000"/>
        </w:rPr>
      </w:pPr>
    </w:p>
    <w:p w:rsidR="00BC04AE" w:rsidRPr="001C56A4" w:rsidRDefault="00BC04AE" w:rsidP="00F919B5">
      <w:pPr>
        <w:pStyle w:val="affff8"/>
        <w:spacing w:line="327" w:lineRule="atLeast"/>
        <w:ind w:firstLine="540"/>
      </w:pPr>
    </w:p>
    <w:p w:rsidR="00BC04AE" w:rsidRPr="001C56A4" w:rsidRDefault="00BC04AE" w:rsidP="00A663CC">
      <w:pPr>
        <w:pStyle w:val="3"/>
        <w:ind w:left="1797"/>
      </w:pPr>
      <w:bookmarkStart w:id="214" w:name="_Toc278310301"/>
      <w:bookmarkStart w:id="215" w:name="_Toc278310519"/>
      <w:bookmarkStart w:id="216" w:name="_Toc278375326"/>
      <w:bookmarkStart w:id="217" w:name="_Toc327892268"/>
      <w:r w:rsidRPr="001C56A4">
        <w:t>Взаимодействие с другими федеральными органами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объединениями и иными организациями</w:t>
      </w:r>
      <w:bookmarkEnd w:id="214"/>
      <w:bookmarkEnd w:id="215"/>
      <w:bookmarkEnd w:id="216"/>
      <w:bookmarkEnd w:id="217"/>
    </w:p>
    <w:p w:rsidR="00BC04AE" w:rsidRPr="001C56A4" w:rsidRDefault="00BC04AE" w:rsidP="00A663CC">
      <w:r w:rsidRPr="001C56A4">
        <w:t>Необходимо расширять сферу применения и эффективность взаимодействия с федеральными органами исполнительной власти, органами исполнительной власти субъектов Российской Федерации, органами местного самоуправления и государственными внебюджетными фондами, общественными объединениями и иными организациями путем организации информационного обмена в электронном виде. Для этого необходимо:</w:t>
      </w:r>
    </w:p>
    <w:p w:rsidR="00BC04AE" w:rsidRPr="001C56A4" w:rsidRDefault="00BC04AE" w:rsidP="00F919B5">
      <w:pPr>
        <w:autoSpaceDE w:val="0"/>
        <w:autoSpaceDN w:val="0"/>
        <w:adjustRightInd w:val="0"/>
        <w:spacing w:after="0"/>
        <w:ind w:firstLine="540"/>
      </w:pPr>
      <w:r w:rsidRPr="001C56A4">
        <w:t xml:space="preserve">1. Закрепить в нормативно-правовом порядке в обязанность банков и кредитных организаций заключать соглашения о получении поручений налоговых органов в электронном виде через Банк России, о представлении в электронном виде в налоговые органы  исполненных инкассовых поручений, извещений банка о помещении в картотеку расчетных документов. С этой целью предлагается: </w:t>
      </w:r>
    </w:p>
    <w:p w:rsidR="008762A4" w:rsidRDefault="00BC04AE">
      <w:pPr>
        <w:pStyle w:val="a"/>
        <w:numPr>
          <w:ilvl w:val="0"/>
          <w:numId w:val="47"/>
        </w:numPr>
        <w:ind w:left="2058" w:hanging="357"/>
      </w:pPr>
      <w:r w:rsidRPr="001C56A4">
        <w:t xml:space="preserve">внести изменения в Положение от 9 октября </w:t>
      </w:r>
      <w:smartTag w:uri="urn:schemas-microsoft-com:office:smarttags" w:element="metricconverter">
        <w:smartTagPr>
          <w:attr w:name="ProductID" w:val="2008 г"/>
        </w:smartTagPr>
        <w:r w:rsidRPr="001C56A4">
          <w:t>2008 г</w:t>
        </w:r>
      </w:smartTag>
      <w:r w:rsidRPr="001C56A4">
        <w:t>. N 322-П "О порядке направления в банк решения налогового органа о приостановлении операций по счетам налогоплательщика-организации в банке или решения об отмене приостановления операций по счетам налогоплательщика-организации в банке в электронном виде через Банк России;</w:t>
      </w:r>
    </w:p>
    <w:p w:rsidR="008762A4" w:rsidRDefault="00BC04AE">
      <w:pPr>
        <w:pStyle w:val="a"/>
        <w:numPr>
          <w:ilvl w:val="0"/>
          <w:numId w:val="47"/>
        </w:numPr>
        <w:ind w:left="2058" w:hanging="357"/>
      </w:pPr>
      <w:r w:rsidRPr="001C56A4">
        <w:t>внести изменения в  п.2 ст. 46, ст.86 Налогового кодекса РФ.</w:t>
      </w:r>
    </w:p>
    <w:p w:rsidR="00BC04AE" w:rsidRPr="001C56A4" w:rsidRDefault="00BC04AE" w:rsidP="00F919B5">
      <w:pPr>
        <w:autoSpaceDE w:val="0"/>
        <w:autoSpaceDN w:val="0"/>
        <w:adjustRightInd w:val="0"/>
        <w:spacing w:after="0"/>
        <w:ind w:firstLine="540"/>
      </w:pPr>
      <w:r w:rsidRPr="001C56A4">
        <w:t xml:space="preserve">2. Нормативно – правовыми актами закрепить  обязанность организаций,  выполняющих функцию отнесения граждан к льготной категории (инвалиды, участники </w:t>
      </w:r>
      <w:r>
        <w:t xml:space="preserve">ВОВ, </w:t>
      </w:r>
      <w:r w:rsidRPr="001C56A4">
        <w:t xml:space="preserve">ЧАЭС и др.), представлять в налоговые органы в электронном виде сведения об указанных гражданах с целью дальнейшего представления льготы без обращения физического лица.  С этой целью предлагается разработать Соглашения о взаимодействии ФНС России и организаций,  выполняющих функцию отнесения граждан к льготной категории (инвалиды, участники </w:t>
      </w:r>
      <w:r>
        <w:t xml:space="preserve">ВОВ, </w:t>
      </w:r>
      <w:r w:rsidRPr="001C56A4">
        <w:t>ЧАЭС и др.). – к вопросу общего порядка, независимо от автоматизации.</w:t>
      </w:r>
    </w:p>
    <w:p w:rsidR="00BC04AE" w:rsidRPr="001C56A4" w:rsidRDefault="00BC04AE" w:rsidP="00F919B5">
      <w:pPr>
        <w:spacing w:after="0"/>
        <w:ind w:firstLine="540"/>
      </w:pPr>
      <w:r w:rsidRPr="001C56A4">
        <w:t>3. Нормативно – правовыми актами закрепить обязанность  Федеральной службы судебных приставов (ФССП России) и органов ФНС России осуществлять обмен  информацией в электронном виде о ходе исполнительных производств, возбужденных по исполнительным документам о взыскании налогов, сборов, пеней и штрафов. С этой целью предлагается разработать Соглашение о взаимодействии ФНС России и ФССП России, определить формы и форматы взаимодействия.</w:t>
      </w:r>
    </w:p>
    <w:p w:rsidR="00BC04AE" w:rsidRPr="001C56A4" w:rsidRDefault="00BC04AE" w:rsidP="00F919B5">
      <w:pPr>
        <w:spacing w:after="0"/>
        <w:ind w:firstLine="540"/>
      </w:pPr>
    </w:p>
    <w:p w:rsidR="00BC04AE" w:rsidRPr="001C56A4" w:rsidRDefault="00BC04AE" w:rsidP="00F919B5">
      <w:pPr>
        <w:spacing w:after="0"/>
        <w:ind w:firstLine="540"/>
      </w:pPr>
      <w:r w:rsidRPr="001C56A4">
        <w:t>Общими требованиями для реализации данного бизнес-процесса является  необходимость обеспечения совместимости информационных систем с внешними ведомствами, с которыми осуществляется обмен электронными данными. В рамках вышеуказанного, в частности, предлагается осуществить следующие мероприятия:</w:t>
      </w:r>
    </w:p>
    <w:p w:rsidR="00BC04AE" w:rsidRPr="00F422AE" w:rsidRDefault="00BC04AE" w:rsidP="00032E3E">
      <w:pPr>
        <w:autoSpaceDE w:val="0"/>
        <w:autoSpaceDN w:val="0"/>
        <w:adjustRightInd w:val="0"/>
        <w:spacing w:before="0" w:after="0"/>
        <w:ind w:firstLine="540"/>
      </w:pPr>
      <w:r w:rsidRPr="001C56A4">
        <w:rPr>
          <w:color w:val="000000"/>
        </w:rPr>
        <w:t xml:space="preserve"> </w:t>
      </w:r>
      <w:r w:rsidRPr="00F422AE">
        <w:t xml:space="preserve">Нормативно – правовыми актами закрепить обязанность внешних организаций, обмен информацией с которыми осуществляется в соответствии со ст.85 НК РФ, </w:t>
      </w:r>
      <w:r>
        <w:t xml:space="preserve"> по реализации следующих положений</w:t>
      </w:r>
      <w:r w:rsidRPr="00F422AE">
        <w:t xml:space="preserve">: </w:t>
      </w:r>
    </w:p>
    <w:p w:rsidR="008762A4" w:rsidRDefault="00BC04AE">
      <w:pPr>
        <w:pStyle w:val="a"/>
        <w:numPr>
          <w:ilvl w:val="0"/>
          <w:numId w:val="47"/>
        </w:numPr>
        <w:ind w:left="2058" w:hanging="357"/>
      </w:pPr>
      <w:r w:rsidRPr="00F422AE">
        <w:t>100% обмена информацией только в электронном виде;</w:t>
      </w:r>
    </w:p>
    <w:p w:rsidR="008762A4" w:rsidRDefault="00BC04AE">
      <w:pPr>
        <w:pStyle w:val="a"/>
        <w:numPr>
          <w:ilvl w:val="0"/>
          <w:numId w:val="47"/>
        </w:numPr>
        <w:ind w:left="2058" w:hanging="357"/>
      </w:pPr>
      <w:r w:rsidRPr="00F422AE">
        <w:t>использования единого классификатора адресов (</w:t>
      </w:r>
      <w:r>
        <w:t xml:space="preserve">например, </w:t>
      </w:r>
      <w:r w:rsidRPr="00F422AE">
        <w:t>КЛАДР);</w:t>
      </w:r>
    </w:p>
    <w:p w:rsidR="008762A4" w:rsidRDefault="00BC04AE">
      <w:pPr>
        <w:pStyle w:val="a"/>
        <w:numPr>
          <w:ilvl w:val="0"/>
          <w:numId w:val="47"/>
        </w:numPr>
        <w:ind w:left="2058" w:hanging="357"/>
      </w:pPr>
      <w:r w:rsidRPr="00F422AE">
        <w:t>обязательност</w:t>
      </w:r>
      <w:r>
        <w:t>и</w:t>
      </w:r>
      <w:r w:rsidRPr="00F422AE">
        <w:t xml:space="preserve"> указания полного адреса места жительства </w:t>
      </w:r>
      <w:r>
        <w:t>из</w:t>
      </w:r>
      <w:r w:rsidRPr="00F422AE">
        <w:t xml:space="preserve"> документа, удостоверяющего личность (для физического лица);</w:t>
      </w:r>
    </w:p>
    <w:p w:rsidR="008762A4" w:rsidRDefault="00BC04AE">
      <w:pPr>
        <w:pStyle w:val="a"/>
        <w:numPr>
          <w:ilvl w:val="0"/>
          <w:numId w:val="47"/>
        </w:numPr>
        <w:ind w:left="2058" w:hanging="357"/>
      </w:pPr>
      <w:r w:rsidRPr="00F422AE">
        <w:t>установления обязательности для реквизита «ИНН», т.е. дополнить перечень документов, представляемых при государственной регистрации</w:t>
      </w:r>
      <w:r>
        <w:t xml:space="preserve"> прав и объектов</w:t>
      </w:r>
      <w:r w:rsidRPr="00F422AE">
        <w:t xml:space="preserve"> документом, подтверждающим постановку на учет физического лица и присвоение ИНН.</w:t>
      </w:r>
    </w:p>
    <w:p w:rsidR="008762A4" w:rsidRDefault="008762A4">
      <w:pPr>
        <w:pStyle w:val="a"/>
        <w:numPr>
          <w:ilvl w:val="0"/>
          <w:numId w:val="47"/>
        </w:numPr>
        <w:ind w:left="2058" w:hanging="357"/>
      </w:pPr>
    </w:p>
    <w:p w:rsidR="00BC04AE" w:rsidRPr="001C56A4" w:rsidRDefault="00BC04AE" w:rsidP="00F919B5">
      <w:pPr>
        <w:pStyle w:val="34"/>
        <w:ind w:left="0" w:firstLine="709"/>
      </w:pPr>
      <w:r w:rsidRPr="001C56A4">
        <w:t>Важным направлением деятельности является создание классификатора адресов Российской Федерации (далее - Классификатора). В рамках исполнения пункта 1 Поручения Заместителя Председателя Правительства Российской Федерации от 18.09.2009 № СС-П16-5338 о мерах по созданию Единого классификатора адресов Российской Федерации (далее - Классификатора).</w:t>
      </w:r>
    </w:p>
    <w:p w:rsidR="00BC04AE" w:rsidRPr="001C56A4" w:rsidRDefault="00BC04AE" w:rsidP="00F919B5">
      <w:pPr>
        <w:pStyle w:val="34"/>
        <w:ind w:left="0" w:firstLine="709"/>
      </w:pPr>
      <w:r w:rsidRPr="001C56A4">
        <w:t>Законодательно необходимо утвердить:</w:t>
      </w:r>
    </w:p>
    <w:p w:rsidR="008762A4" w:rsidRDefault="00BC04AE">
      <w:pPr>
        <w:pStyle w:val="a"/>
        <w:numPr>
          <w:ilvl w:val="0"/>
          <w:numId w:val="47"/>
        </w:numPr>
        <w:ind w:left="2058" w:hanging="357"/>
      </w:pPr>
      <w:r w:rsidRPr="00A80D0B">
        <w:t>Единые правила присвоения наименований элементам адреса, включая наименования географических объектов, элементам административно-территориального деления Российской Федерации, элементам административно-территориального деления субъектов Российской Федерации, элементам планировочной сети, элементам улично-дорожной сети населенных пунктов.</w:t>
      </w:r>
    </w:p>
    <w:p w:rsidR="008762A4" w:rsidRDefault="00BC04AE">
      <w:pPr>
        <w:pStyle w:val="a"/>
        <w:numPr>
          <w:ilvl w:val="0"/>
          <w:numId w:val="47"/>
        </w:numPr>
        <w:ind w:left="2058" w:hanging="357"/>
      </w:pPr>
      <w:r w:rsidRPr="00A80D0B">
        <w:t>Единые правила присвоения адресов объектам адресации.</w:t>
      </w:r>
    </w:p>
    <w:p w:rsidR="008762A4" w:rsidRDefault="00BC04AE">
      <w:pPr>
        <w:pStyle w:val="a"/>
        <w:numPr>
          <w:ilvl w:val="0"/>
          <w:numId w:val="47"/>
        </w:numPr>
        <w:ind w:left="2058" w:hanging="357"/>
        <w:rPr>
          <w:rStyle w:val="FontStyle11"/>
          <w:sz w:val="28"/>
          <w:szCs w:val="28"/>
          <w:lang w:val="ru-RU"/>
        </w:rPr>
      </w:pPr>
      <w:r w:rsidRPr="002E15CB">
        <w:rPr>
          <w:rStyle w:val="FontStyle11"/>
          <w:sz w:val="28"/>
          <w:szCs w:val="28"/>
          <w:lang w:val="ru-RU"/>
        </w:rPr>
        <w:t>Структуру единого классификатора адресов Российской Федерации, обеспечивающую возможность оперативного наращивания её элементов (с учетом перспективы появления новых составляющих).</w:t>
      </w:r>
    </w:p>
    <w:p w:rsidR="008762A4" w:rsidRDefault="00BC04AE">
      <w:pPr>
        <w:pStyle w:val="a"/>
        <w:numPr>
          <w:ilvl w:val="0"/>
          <w:numId w:val="47"/>
        </w:numPr>
        <w:ind w:left="2058" w:hanging="357"/>
        <w:rPr>
          <w:rStyle w:val="FontStyle11"/>
          <w:sz w:val="28"/>
          <w:szCs w:val="28"/>
          <w:lang w:val="ru-RU"/>
        </w:rPr>
      </w:pPr>
      <w:r w:rsidRPr="002E15CB">
        <w:rPr>
          <w:rStyle w:val="FontStyle11"/>
          <w:sz w:val="28"/>
          <w:szCs w:val="28"/>
          <w:lang w:val="ru-RU"/>
        </w:rPr>
        <w:t>Порядок ведения Классификатора и его доведения до заинтересованных пользователей.</w:t>
      </w:r>
    </w:p>
    <w:p w:rsidR="008762A4" w:rsidRDefault="00BC04AE">
      <w:pPr>
        <w:pStyle w:val="a"/>
        <w:numPr>
          <w:ilvl w:val="0"/>
          <w:numId w:val="47"/>
        </w:numPr>
        <w:ind w:left="2058" w:hanging="357"/>
      </w:pPr>
      <w:r w:rsidRPr="00A80D0B">
        <w:t>Уполномоченный орган федеральной исполнительной власти, ответственный за ведение Классификатора.</w:t>
      </w:r>
    </w:p>
    <w:p w:rsidR="008762A4" w:rsidRDefault="00BC04AE">
      <w:pPr>
        <w:pStyle w:val="a"/>
        <w:numPr>
          <w:ilvl w:val="0"/>
          <w:numId w:val="47"/>
        </w:numPr>
        <w:ind w:left="2058" w:hanging="357"/>
      </w:pPr>
      <w:r w:rsidRPr="00A80D0B">
        <w:t>Единые правила публикации адресов объектов адресации.</w:t>
      </w:r>
    </w:p>
    <w:p w:rsidR="008762A4" w:rsidRDefault="00BC04AE">
      <w:pPr>
        <w:pStyle w:val="a"/>
        <w:numPr>
          <w:ilvl w:val="0"/>
          <w:numId w:val="47"/>
        </w:numPr>
        <w:ind w:left="2058" w:hanging="357"/>
      </w:pPr>
      <w:r w:rsidRPr="00A80D0B">
        <w:t>Единые правила использования адресов объектов адресации.</w:t>
      </w:r>
    </w:p>
    <w:p w:rsidR="00BC04AE" w:rsidRPr="001C56A4" w:rsidRDefault="00BC04AE" w:rsidP="00A663CC">
      <w:pPr>
        <w:pStyle w:val="3"/>
      </w:pPr>
      <w:bookmarkStart w:id="218" w:name="_Toc278310302"/>
      <w:bookmarkStart w:id="219" w:name="_Toc278310520"/>
      <w:bookmarkStart w:id="220" w:name="_Toc278375327"/>
      <w:bookmarkStart w:id="221" w:name="_Toc327892269"/>
      <w:r w:rsidRPr="001C56A4">
        <w:t>Обеспечение юридической значимости электронного взаимодействия в государстве</w:t>
      </w:r>
      <w:bookmarkEnd w:id="218"/>
      <w:bookmarkEnd w:id="219"/>
      <w:bookmarkEnd w:id="220"/>
      <w:bookmarkEnd w:id="221"/>
    </w:p>
    <w:p w:rsidR="00BC04AE" w:rsidRPr="001C56A4" w:rsidRDefault="00BC04AE" w:rsidP="00F919B5">
      <w:pPr>
        <w:pStyle w:val="34"/>
        <w:ind w:left="0" w:firstLine="709"/>
      </w:pPr>
      <w:r w:rsidRPr="001C56A4">
        <w:t>Для взаимоотношений между органами власти, гражданами и организациями в процессе реализации государственных полномочий требуется создание общественных институтов, эквивалентных используемым в традиционном очно-бумажном взаимодействии. При этом электронные учетные системы являются аналогом систем бумажного учета. Инфраструктура обеспечения юридической значимости информации, представленной в электронном виде, соответствует традиционным институтам обеспечения доверия к документам на бумажном носителе, к которым относятся собственноручная подпись, печати и штампы, официальные бланки, бланки строгой отчетности, гербовая бумага, публикации в официальных изданиях и др. Несмотря на функциональную тождественность бумажных и электронных документов</w:t>
      </w:r>
      <w:bookmarkStart w:id="222" w:name="s5.1n2"/>
      <w:bookmarkEnd w:id="222"/>
      <w:r w:rsidRPr="001C56A4">
        <w:t>, между ними существуют принципиальные различия в способах обеспечения их аутентичности, адресности и неотказуемости, обусловленные техническими и культурными причинами.</w:t>
      </w:r>
    </w:p>
    <w:p w:rsidR="00BC04AE" w:rsidRPr="001C56A4" w:rsidRDefault="00BC04AE" w:rsidP="00F919B5">
      <w:pPr>
        <w:pStyle w:val="34"/>
        <w:ind w:left="0" w:firstLine="709"/>
      </w:pPr>
      <w:r w:rsidRPr="001C56A4">
        <w:t>Участники взаимодействия, а также иные заинтересованные лица должны быть уверены, что документы, направляемые органам власти и получаемые от них, доставлены адресату вовремя и без искажений, а также в том, что существует способ фиксации и представления письменных и иных доказательств факта и содержания взаимодействия.</w:t>
      </w:r>
    </w:p>
    <w:p w:rsidR="00BC04AE" w:rsidRPr="001C56A4" w:rsidRDefault="00BC04AE" w:rsidP="00F919B5">
      <w:pPr>
        <w:pStyle w:val="34"/>
        <w:ind w:left="0" w:firstLine="709"/>
      </w:pPr>
      <w:r w:rsidRPr="001C56A4">
        <w:t>Это обуславливает необходимость законодательного определения правового статуса электронных документов:</w:t>
      </w:r>
    </w:p>
    <w:p w:rsidR="00BC04AE" w:rsidRPr="001C56A4" w:rsidRDefault="00BC04AE" w:rsidP="00F919B5">
      <w:pPr>
        <w:widowControl/>
        <w:numPr>
          <w:ilvl w:val="0"/>
          <w:numId w:val="25"/>
        </w:numPr>
        <w:spacing w:before="0" w:after="0"/>
      </w:pPr>
      <w:r w:rsidRPr="001C56A4">
        <w:t>установить правовые критерии признания электронного документа юридически значимым (например, для подтверждения места и времени издания документа в электронном виде необходимо использование доверенной третьей стороны, или - для исключения ситуаций, когда неполномочные должностные лица скрепляют своей подписью документы, необходимо ведение электронных реестров уполномоченных лиц; или - распространить на административную практику, используемую в гражданских правоотношениях конклюдентную форму выражения волеизъявления (путем совершения действий, означающих выражение того или иного волеизъявления, например, нажатием той или иной кнопки на странице официального Интернет-сайта));</w:t>
      </w:r>
    </w:p>
    <w:p w:rsidR="00BC04AE" w:rsidRPr="001C56A4" w:rsidRDefault="00BC04AE" w:rsidP="00F919B5">
      <w:pPr>
        <w:widowControl/>
        <w:numPr>
          <w:ilvl w:val="0"/>
          <w:numId w:val="25"/>
        </w:numPr>
        <w:spacing w:before="0" w:after="0"/>
      </w:pPr>
      <w:r w:rsidRPr="001C56A4">
        <w:t>предусмотреть ответственность за умышленное уничтожение электронных документов или их реквизитов, обеспечивающих юридическую значимость электронного документа;</w:t>
      </w:r>
    </w:p>
    <w:p w:rsidR="00BC04AE" w:rsidRPr="001C56A4" w:rsidRDefault="00BC04AE" w:rsidP="00F919B5">
      <w:pPr>
        <w:widowControl/>
        <w:numPr>
          <w:ilvl w:val="0"/>
          <w:numId w:val="25"/>
        </w:numPr>
        <w:spacing w:before="0" w:after="0"/>
      </w:pPr>
      <w:r w:rsidRPr="001C56A4">
        <w:t>определить и стандартизировать основные типы файлов, используемых для обработки, хранения и передачи документированной электронной информации в целях обеспечения их адекватного отображения у всех участников электронного документооборота и взаимного обмена документированной информацией в рамках деятельности Электронного правительства;</w:t>
      </w:r>
    </w:p>
    <w:p w:rsidR="00BC04AE" w:rsidRPr="001C56A4" w:rsidRDefault="00BC04AE" w:rsidP="00F919B5">
      <w:pPr>
        <w:widowControl/>
        <w:numPr>
          <w:ilvl w:val="0"/>
          <w:numId w:val="25"/>
        </w:numPr>
        <w:spacing w:before="0" w:after="0"/>
      </w:pPr>
      <w:r w:rsidRPr="001C56A4">
        <w:t xml:space="preserve">создать единое национальное пространство доверия, включающее в себя удостоверяющие центры, входящие в единый домен цифрового доверия, и обеспечивающее единое пространство использования и признания </w:t>
      </w:r>
      <w:r w:rsidR="00D54358">
        <w:t>электронной</w:t>
      </w:r>
      <w:r w:rsidR="002D6A4D" w:rsidRPr="001C56A4">
        <w:t xml:space="preserve"> </w:t>
      </w:r>
      <w:r w:rsidRPr="001C56A4">
        <w:t>подписи;</w:t>
      </w:r>
    </w:p>
    <w:p w:rsidR="00BC04AE" w:rsidRPr="001C56A4" w:rsidRDefault="00BC04AE" w:rsidP="00F919B5">
      <w:pPr>
        <w:widowControl/>
        <w:numPr>
          <w:ilvl w:val="0"/>
          <w:numId w:val="25"/>
        </w:numPr>
        <w:spacing w:before="0" w:after="0"/>
      </w:pPr>
      <w:r w:rsidRPr="001C56A4">
        <w:t>определить (стандартизировать) все возможные механизмы идентификации, авторизации и аутентификации участников электронного взаимо</w:t>
      </w:r>
      <w:r w:rsidR="00D54358">
        <w:t>действия.</w:t>
      </w:r>
    </w:p>
    <w:p w:rsidR="00BC04AE" w:rsidRPr="001C56A4" w:rsidRDefault="00BC04AE" w:rsidP="00F919B5">
      <w:pPr>
        <w:spacing w:after="0"/>
        <w:ind w:left="360" w:firstLine="0"/>
      </w:pPr>
      <w:r w:rsidRPr="001C56A4">
        <w:t>При этом возникает необходимость законодательно определить возможность заверения эквивалентности бумажных и электронных копий документов. Для этого:</w:t>
      </w:r>
    </w:p>
    <w:p w:rsidR="00BC04AE" w:rsidRPr="001C56A4" w:rsidRDefault="00BC04AE" w:rsidP="00F919B5">
      <w:pPr>
        <w:widowControl/>
        <w:numPr>
          <w:ilvl w:val="0"/>
          <w:numId w:val="26"/>
        </w:numPr>
        <w:spacing w:before="0" w:after="0"/>
      </w:pPr>
      <w:r w:rsidRPr="001C56A4">
        <w:t>сформировать соответствующие институты и практику, обобщив законодательство Российской Федерации о нотариате на случай  электронных документов;</w:t>
      </w:r>
    </w:p>
    <w:p w:rsidR="00BC04AE" w:rsidRPr="001C56A4" w:rsidRDefault="00BC04AE" w:rsidP="00F919B5">
      <w:pPr>
        <w:widowControl/>
        <w:numPr>
          <w:ilvl w:val="0"/>
          <w:numId w:val="26"/>
        </w:numPr>
        <w:spacing w:before="0" w:after="0"/>
      </w:pPr>
      <w:r w:rsidRPr="001C56A4">
        <w:t>закрепить на уровне федерального закона возможность заверения эквивалентности бумажных и электронных копий документов по месту работы или проживания, с помощью удостоверяющих</w:t>
      </w:r>
      <w:r w:rsidR="00D54358">
        <w:t xml:space="preserve"> центров</w:t>
      </w:r>
      <w:r w:rsidRPr="001C56A4">
        <w:t>, органами государственной власти, а также гражданином или организацией самостоятельно;</w:t>
      </w:r>
    </w:p>
    <w:p w:rsidR="00BC04AE" w:rsidRPr="001C56A4" w:rsidRDefault="00BC04AE" w:rsidP="00F919B5">
      <w:pPr>
        <w:widowControl/>
        <w:numPr>
          <w:ilvl w:val="0"/>
          <w:numId w:val="26"/>
        </w:numPr>
        <w:spacing w:before="0" w:after="0"/>
      </w:pPr>
      <w:r w:rsidRPr="001C56A4">
        <w:t>закрепить формы заверения (ответственного декларирования) эквивалентности бумажных и электронных копий документов, допустимые в зависимости от правового содержания документов.</w:t>
      </w:r>
    </w:p>
    <w:p w:rsidR="00BC04AE" w:rsidRPr="001C56A4" w:rsidRDefault="00BC04AE" w:rsidP="00E025C9">
      <w:r w:rsidRPr="001C56A4">
        <w:t>Таким образом, предлагается реализовать следующие меры по совершенствованию нормативной правовой базы:</w:t>
      </w:r>
    </w:p>
    <w:p w:rsidR="00BC04AE" w:rsidRPr="001C56A4" w:rsidRDefault="00BC04AE" w:rsidP="00F919B5">
      <w:pPr>
        <w:widowControl/>
        <w:numPr>
          <w:ilvl w:val="0"/>
          <w:numId w:val="26"/>
        </w:numPr>
        <w:spacing w:before="0" w:after="0"/>
      </w:pPr>
      <w:r w:rsidRPr="001C56A4">
        <w:t xml:space="preserve">Регламентировать использование электронного документа в деятельности органов власти в процессе предоставления государственных (муниципальных) услуг, исполнения государственных (муниципальных) функций путем принятия федерального закона «Об общих принципах организации предоставления государственных (муниципальных) услуг и исполнения государственных (муниципальных) функций» или внесения соответствующих изменений в Федеральный закон от 27 июля </w:t>
      </w:r>
      <w:smartTag w:uri="urn:schemas-microsoft-com:office:smarttags" w:element="metricconverter">
        <w:smartTagPr>
          <w:attr w:name="ProductID" w:val="2006 г"/>
        </w:smartTagPr>
        <w:r w:rsidRPr="001C56A4">
          <w:t>2006 г</w:t>
        </w:r>
      </w:smartTag>
      <w:r w:rsidRPr="001C56A4">
        <w:t>. № 149-ФЗ «Об информации, информационных технологиях и о защите информации»;</w:t>
      </w:r>
    </w:p>
    <w:p w:rsidR="00BC04AE" w:rsidRPr="001C56A4" w:rsidRDefault="00BC04AE" w:rsidP="00F919B5">
      <w:pPr>
        <w:widowControl/>
        <w:numPr>
          <w:ilvl w:val="0"/>
          <w:numId w:val="26"/>
        </w:numPr>
        <w:spacing w:before="0" w:after="0"/>
      </w:pPr>
      <w:bookmarkStart w:id="223" w:name="kharchenko16"/>
      <w:bookmarkEnd w:id="223"/>
      <w:r w:rsidRPr="001C56A4">
        <w:t>Принять Федеральный Закон «Об электронном документе».</w:t>
      </w:r>
    </w:p>
    <w:p w:rsidR="00BC04AE" w:rsidRPr="001C56A4" w:rsidRDefault="00BC04AE" w:rsidP="00F919B5">
      <w:pPr>
        <w:spacing w:after="0"/>
      </w:pPr>
    </w:p>
    <w:p w:rsidR="00BC04AE" w:rsidRPr="001C56A4" w:rsidRDefault="00BC04AE" w:rsidP="00034406">
      <w:pPr>
        <w:ind w:left="390" w:firstLine="390"/>
        <w:rPr>
          <w:snapToGrid w:val="0"/>
        </w:rPr>
      </w:pPr>
    </w:p>
    <w:p w:rsidR="00BC04AE" w:rsidRPr="001C56A4" w:rsidRDefault="00BC04AE" w:rsidP="00FD4BA2">
      <w:pPr>
        <w:pStyle w:val="2"/>
        <w:rPr>
          <w:szCs w:val="32"/>
          <w:lang w:val="ru-RU"/>
        </w:rPr>
      </w:pPr>
      <w:bookmarkStart w:id="224" w:name="_Toc327892270"/>
      <w:bookmarkStart w:id="225" w:name="_Toc274726665"/>
      <w:bookmarkStart w:id="226" w:name="_Ref276294977"/>
      <w:bookmarkStart w:id="227" w:name="_Ref276816880"/>
      <w:bookmarkStart w:id="228" w:name="_Ref278383040"/>
      <w:bookmarkStart w:id="229" w:name="OLE_LINK3"/>
      <w:bookmarkStart w:id="230" w:name="OLE_LINK4"/>
      <w:r w:rsidRPr="001C56A4">
        <w:rPr>
          <w:lang w:val="ru-RU"/>
        </w:rPr>
        <w:t>Основные принципы построения АИС «Налог-3»</w:t>
      </w:r>
      <w:bookmarkEnd w:id="224"/>
      <w:r w:rsidRPr="001C56A4">
        <w:rPr>
          <w:lang w:val="ru-RU"/>
        </w:rPr>
        <w:t xml:space="preserve">  </w:t>
      </w:r>
      <w:bookmarkEnd w:id="225"/>
      <w:bookmarkEnd w:id="226"/>
      <w:bookmarkEnd w:id="227"/>
      <w:bookmarkEnd w:id="228"/>
    </w:p>
    <w:bookmarkEnd w:id="229"/>
    <w:bookmarkEnd w:id="230"/>
    <w:p w:rsidR="00BC04AE" w:rsidRPr="001C56A4" w:rsidRDefault="00BC04AE" w:rsidP="009D6FBF">
      <w:r w:rsidRPr="001C56A4">
        <w:t>Основные принципы построения АИС «Налог-3», с учетом проектных документов на информационную систему ФНС России, изложенные в проектных, конструкторских и организационно-регламентирующих документах, а также обозначенных в разделе 2 целей и задач автоматизации процессов налогового администрирования, включают:</w:t>
      </w:r>
    </w:p>
    <w:p w:rsidR="008762A4" w:rsidRDefault="00BC04AE">
      <w:pPr>
        <w:pStyle w:val="a"/>
        <w:numPr>
          <w:ilvl w:val="0"/>
          <w:numId w:val="47"/>
        </w:numPr>
        <w:ind w:left="2058" w:hanging="357"/>
      </w:pPr>
      <w:r w:rsidRPr="001C56A4">
        <w:t>Архитектурно - значимые функциональные требования автоматизации процессов налогового администрирования с учетом перспектив их модернизации;</w:t>
      </w:r>
    </w:p>
    <w:p w:rsidR="008762A4" w:rsidRDefault="00BC04AE">
      <w:pPr>
        <w:pStyle w:val="a"/>
        <w:numPr>
          <w:ilvl w:val="0"/>
          <w:numId w:val="47"/>
        </w:numPr>
        <w:ind w:left="2058" w:hanging="357"/>
      </w:pPr>
      <w:r w:rsidRPr="001C56A4">
        <w:t>Принципы построения - нефункциональные требования, включая требования к назначению системы и информационно-техническую политику в отношении применяемых технологий.</w:t>
      </w:r>
    </w:p>
    <w:p w:rsidR="00BC04AE" w:rsidRPr="001C56A4" w:rsidRDefault="00BC04AE" w:rsidP="009D6FBF">
      <w:r w:rsidRPr="001C56A4">
        <w:t>К архитектурно - значимым требованиям автоматизации процессов налогового администрирования относятся следующие принципы построения АИС «Налог-3»:</w:t>
      </w:r>
    </w:p>
    <w:p w:rsidR="00BC04AE" w:rsidRPr="00A515A5" w:rsidRDefault="00BC04AE" w:rsidP="00DB6E00">
      <w:pPr>
        <w:pStyle w:val="a4"/>
        <w:numPr>
          <w:ilvl w:val="0"/>
          <w:numId w:val="50"/>
        </w:numPr>
      </w:pPr>
      <w:r w:rsidRPr="00A515A5">
        <w:t xml:space="preserve">Разделение автоматизируемых функций </w:t>
      </w:r>
      <w:r>
        <w:t>АИС «Налог-3»</w:t>
      </w:r>
      <w:r w:rsidRPr="00A515A5">
        <w:t xml:space="preserve"> на требующие </w:t>
      </w:r>
      <w:r w:rsidRPr="003329A9">
        <w:rPr>
          <w:i/>
        </w:rPr>
        <w:t>интерактивного взаимодействия</w:t>
      </w:r>
      <w:r w:rsidRPr="00A515A5">
        <w:t xml:space="preserve"> пользователей с системой, и </w:t>
      </w:r>
      <w:r w:rsidRPr="003329A9">
        <w:rPr>
          <w:i/>
        </w:rPr>
        <w:t>не требующие такого взаимодействия.</w:t>
      </w:r>
      <w:r>
        <w:t xml:space="preserve"> </w:t>
      </w:r>
      <w:r w:rsidRPr="00A515A5">
        <w:t>Функции, требующие интерактивного взаимодействия пользователей с системой</w:t>
      </w:r>
      <w:r w:rsidR="002D6A4D">
        <w:t>,</w:t>
      </w:r>
      <w:r w:rsidRPr="00A515A5">
        <w:t xml:space="preserve"> выполняются на уровне </w:t>
      </w:r>
      <w:r>
        <w:t>налоговых органов</w:t>
      </w:r>
      <w:r w:rsidRPr="00A515A5">
        <w:t>, а функции, не требующие такого взаимодействия</w:t>
      </w:r>
      <w:r w:rsidR="002D6A4D">
        <w:t xml:space="preserve">, </w:t>
      </w:r>
      <w:r w:rsidRPr="00A515A5">
        <w:t xml:space="preserve"> должны быть перенесены в ЦОДы</w:t>
      </w:r>
      <w:r>
        <w:t xml:space="preserve">. </w:t>
      </w:r>
      <w:r w:rsidRPr="00A515A5">
        <w:t xml:space="preserve">На уровне </w:t>
      </w:r>
      <w:r>
        <w:t xml:space="preserve">налоговых органов </w:t>
      </w:r>
      <w:r w:rsidRPr="00A515A5">
        <w:t>автоматизируются функции, требующие интерактивного взаимодействия пользователей с системой, а также налогового инспектора с налогоплательщиком.</w:t>
      </w:r>
    </w:p>
    <w:p w:rsidR="00BC04AE" w:rsidRPr="00A515A5" w:rsidRDefault="00BC04AE" w:rsidP="00DB6E00">
      <w:pPr>
        <w:pStyle w:val="a4"/>
      </w:pPr>
      <w:r w:rsidRPr="00A515A5">
        <w:t xml:space="preserve">В целях усиления контроля при выполнении процессов налогового администрирования в </w:t>
      </w:r>
      <w:r>
        <w:t>налоговых органах</w:t>
      </w:r>
      <w:r w:rsidRPr="00A515A5">
        <w:t>, необходима реализация автоматизированной проверки данных о налогоплательщике по актуальным информационным ресурсам федерального уровня, и немедленное уведомление инспектора о возможных нарушениях законодательства. Соответственно требуется «он-лайн» доступ пользовательских приложений к централизованным федеральным информационным ресурсам</w:t>
      </w:r>
      <w:r>
        <w:t>.</w:t>
      </w:r>
    </w:p>
    <w:p w:rsidR="00BC04AE" w:rsidRPr="00A515A5" w:rsidRDefault="00D54358" w:rsidP="00DB6E00">
      <w:pPr>
        <w:pStyle w:val="a4"/>
      </w:pPr>
      <w:r>
        <w:t xml:space="preserve">ФКУ </w:t>
      </w:r>
      <w:r w:rsidR="002A04CF">
        <w:t xml:space="preserve">«Налог-сервис» </w:t>
      </w:r>
      <w:r w:rsidR="00BC04AE" w:rsidRPr="00A515A5">
        <w:t>выполня</w:t>
      </w:r>
      <w:r w:rsidR="002A04CF">
        <w:t>ет</w:t>
      </w:r>
      <w:r w:rsidR="00BC04AE" w:rsidRPr="00A515A5">
        <w:t xml:space="preserve"> функции по массовому вводу, обработке и хранению налоговой информации и печати документов, включая</w:t>
      </w:r>
      <w:r w:rsidR="00BC04AE">
        <w:t xml:space="preserve"> </w:t>
      </w:r>
      <w:r w:rsidR="00BC04AE" w:rsidRPr="00A515A5">
        <w:t>межведомственное взаимодействие по обмену данными, осуществляемому в электронном виде;</w:t>
      </w:r>
      <w:r w:rsidR="00BC04AE">
        <w:t xml:space="preserve"> </w:t>
      </w:r>
      <w:r w:rsidR="00BC04AE" w:rsidRPr="00A515A5">
        <w:t>сканирование, распознавание и ввод документов, поступающих в бумажном виде от других ведомств (БТИ, ФМС, ФТС, УВД, ГИБДД и пр.</w:t>
      </w:r>
      <w:r w:rsidR="00BC04AE">
        <w:t xml:space="preserve">), </w:t>
      </w:r>
      <w:r w:rsidR="00BC04AE" w:rsidRPr="00A515A5">
        <w:t>контроль формата, ввод и обработка форм налоговой отчетности и других предусмотренных законодательством документов, поступающих в электронном виде от налогоплательщиков и специальных операторов</w:t>
      </w:r>
      <w:r w:rsidR="00BC04AE">
        <w:t xml:space="preserve">, </w:t>
      </w:r>
      <w:r w:rsidR="002A04CF">
        <w:t xml:space="preserve">осуществляет </w:t>
      </w:r>
      <w:r w:rsidR="00BC04AE" w:rsidRPr="00A515A5">
        <w:t>ведение централизованного архива электронных документов</w:t>
      </w:r>
      <w:r w:rsidR="00BC04AE">
        <w:t>.</w:t>
      </w:r>
    </w:p>
    <w:p w:rsidR="00BC04AE" w:rsidRPr="00A515A5" w:rsidRDefault="00BC04AE" w:rsidP="00DB6E00">
      <w:pPr>
        <w:pStyle w:val="a4"/>
      </w:pPr>
      <w:r w:rsidRPr="00A515A5">
        <w:t>Интеграция сведений о налогоплательщике из ЕГРН, ЕГРЮЛ, ЕГРИП и впоследствии иных информационных ресурсов в единой БД, с целью формирования актуального на момент обращения «досье налогоплательщика»</w:t>
      </w:r>
      <w:r>
        <w:t>.</w:t>
      </w:r>
    </w:p>
    <w:p w:rsidR="00BC04AE" w:rsidRPr="00A515A5" w:rsidRDefault="00BC04AE" w:rsidP="00DB6E00">
      <w:pPr>
        <w:pStyle w:val="a4"/>
      </w:pPr>
      <w:r w:rsidRPr="00A515A5">
        <w:t>Обеспечение регистрации прикладных событий налогового администрирования и мониторинга деятельности ФНС России, в том числе исполнения сроков установленных законодательством</w:t>
      </w:r>
      <w:r>
        <w:t>.</w:t>
      </w:r>
    </w:p>
    <w:p w:rsidR="00BC04AE" w:rsidRPr="00A515A5" w:rsidRDefault="00BC04AE" w:rsidP="00DB6E00">
      <w:pPr>
        <w:pStyle w:val="a4"/>
      </w:pPr>
      <w:r w:rsidRPr="00A515A5">
        <w:t xml:space="preserve">Создание </w:t>
      </w:r>
      <w:r>
        <w:t xml:space="preserve">централизованных </w:t>
      </w:r>
      <w:r w:rsidRPr="00A515A5">
        <w:t>аналитических инструментов, позволяющих осуществлять оперативный мониторинг ключевых показателей деятельности ФНС России</w:t>
      </w:r>
      <w:r>
        <w:t>,</w:t>
      </w:r>
      <w:r w:rsidRPr="00A515A5">
        <w:t xml:space="preserve"> </w:t>
      </w:r>
      <w:r>
        <w:t xml:space="preserve">а также </w:t>
      </w:r>
      <w:r w:rsidRPr="00A515A5">
        <w:t>анализ и прогнозировани</w:t>
      </w:r>
      <w:r>
        <w:t>е</w:t>
      </w:r>
      <w:r w:rsidRPr="00A515A5">
        <w:t xml:space="preserve"> поступлений в бюджет</w:t>
      </w:r>
      <w:r>
        <w:t>.</w:t>
      </w:r>
    </w:p>
    <w:p w:rsidR="00BC04AE" w:rsidRPr="00A515A5" w:rsidRDefault="00BC04AE" w:rsidP="00DB6E00">
      <w:pPr>
        <w:pStyle w:val="a4"/>
      </w:pPr>
      <w:r w:rsidRPr="00A515A5">
        <w:t>Обеспеченность достаточного уровня информационной безопасности для всех участников электронных взаимодействий в рамках процессов налогового администрирования  и межведомственного взаимодействия</w:t>
      </w:r>
      <w:r>
        <w:t>.</w:t>
      </w:r>
    </w:p>
    <w:p w:rsidR="00BC04AE" w:rsidRPr="001C56A4" w:rsidRDefault="00BC04AE" w:rsidP="003672B9"/>
    <w:p w:rsidR="00BC04AE" w:rsidRPr="001C56A4" w:rsidRDefault="00BC04AE" w:rsidP="000B2DB5">
      <w:r w:rsidRPr="001C56A4">
        <w:t>К нефункциональным требованиям относятся следующие принципы построения АИС «Налог-3»:</w:t>
      </w:r>
    </w:p>
    <w:p w:rsidR="00BC04AE" w:rsidRPr="001C56A4" w:rsidRDefault="00BC04AE" w:rsidP="00BC4117">
      <w:pPr>
        <w:pStyle w:val="a4"/>
        <w:numPr>
          <w:ilvl w:val="0"/>
          <w:numId w:val="19"/>
        </w:numPr>
      </w:pPr>
      <w:r w:rsidRPr="001C56A4">
        <w:t>Согласно руководящим требованиям по обеспечению безопасности информации должен быть обеспечен сбор и анализ журналов действий пользователей с объектами защиты информации, а также централизованное управление доступом к функциям компонентов с использованием ролевой модели доступа;</w:t>
      </w:r>
    </w:p>
    <w:p w:rsidR="00BC04AE" w:rsidRPr="001C56A4" w:rsidRDefault="00BC04AE" w:rsidP="00B555F5">
      <w:pPr>
        <w:pStyle w:val="a4"/>
      </w:pPr>
      <w:r w:rsidRPr="001C56A4">
        <w:t>Масштабируемость системы - возможность наращивания функциональных возможностей в части числа решаемых задач, типов и числа взаимодействующих информационных систем, адаптация к различным изменениям;</w:t>
      </w:r>
    </w:p>
    <w:p w:rsidR="00BC04AE" w:rsidRPr="001C56A4" w:rsidRDefault="00BC04AE" w:rsidP="002A4B42">
      <w:pPr>
        <w:pStyle w:val="a4"/>
      </w:pPr>
      <w:r w:rsidRPr="001C56A4">
        <w:t>Высокая готовность и доступность (и, как следствие, – надежность)</w:t>
      </w:r>
      <w:r w:rsidRPr="00961EFA">
        <w:t xml:space="preserve"> </w:t>
      </w:r>
      <w:r>
        <w:t>компонент ИТ-инфраструктуры и прикладных компонент системы</w:t>
      </w:r>
      <w:r w:rsidRPr="001C56A4">
        <w:t>;</w:t>
      </w:r>
    </w:p>
    <w:p w:rsidR="00BC04AE" w:rsidRPr="001C56A4" w:rsidRDefault="00BC04AE" w:rsidP="00961EFA">
      <w:pPr>
        <w:pStyle w:val="a4"/>
      </w:pPr>
      <w:r>
        <w:t>Высокая управляемость компонент ИТ-инфраструктуры и прикладных компонент системы</w:t>
      </w:r>
      <w:r w:rsidRPr="001C56A4">
        <w:t>;</w:t>
      </w:r>
    </w:p>
    <w:p w:rsidR="00BC04AE" w:rsidRPr="001C56A4" w:rsidRDefault="00BC04AE" w:rsidP="002A4B42">
      <w:pPr>
        <w:pStyle w:val="a4"/>
      </w:pPr>
      <w:r w:rsidRPr="001C56A4">
        <w:t>Соответствие требованиям безопасности информации, содержащимся в руководящих документах ФСТЭК и ФСБ для соответствующего класса автоматизированной системы и информационной системы персональных данных,</w:t>
      </w:r>
    </w:p>
    <w:p w:rsidR="00BC04AE" w:rsidRPr="001C56A4" w:rsidRDefault="00BC04AE" w:rsidP="002A4B42">
      <w:pPr>
        <w:pStyle w:val="a4"/>
      </w:pPr>
      <w:r w:rsidRPr="001C56A4">
        <w:t>Соответствие Российским и международным стандартам;</w:t>
      </w:r>
    </w:p>
    <w:p w:rsidR="00BC04AE" w:rsidRPr="001C56A4" w:rsidRDefault="00BC04AE" w:rsidP="00194271">
      <w:pPr>
        <w:pStyle w:val="a4"/>
      </w:pPr>
      <w:r w:rsidRPr="001C56A4">
        <w:t>При пересмотре, как основных концептуальных положений, так и приоритетности и этапности создания компонентов АИС «Налог - 3», с позиций, как совершенствования процедур налогового администрирования, так и применения современных информационных технологий, средств связи и телекоммуникаций, необходимо учесть уже реализованные в ФНС России прикладные системы/подсистемы, в том числе в части преемственности технических решений по закупленному программному обеспечению, вычислительному и телекоммуникационному оборудованию;</w:t>
      </w:r>
    </w:p>
    <w:p w:rsidR="00BC04AE" w:rsidRPr="001C56A4" w:rsidRDefault="00BC04AE" w:rsidP="00CC7219">
      <w:pPr>
        <w:pStyle w:val="a4"/>
      </w:pPr>
      <w:r w:rsidRPr="001C56A4">
        <w:t>Максимальное использование готового к использованию общесистемного и прикладного ПО для реализации комплексов задач АИС «Налог-3»;</w:t>
      </w:r>
    </w:p>
    <w:p w:rsidR="00BC04AE" w:rsidRPr="001C56A4" w:rsidRDefault="00BC04AE" w:rsidP="00B555F5">
      <w:pPr>
        <w:pStyle w:val="a4"/>
      </w:pPr>
      <w:r w:rsidRPr="001C56A4">
        <w:t>Приоритетность использования отечественных разработок, а также свободно лицензируемого программного обеспечения;</w:t>
      </w:r>
    </w:p>
    <w:p w:rsidR="00BC04AE" w:rsidRPr="001C56A4" w:rsidRDefault="00BC04AE" w:rsidP="006D134F">
      <w:r w:rsidRPr="001C56A4">
        <w:t>Выполнение указанных выше принципов достигается, в том числе, за счет выполнения следующих требований:</w:t>
      </w:r>
    </w:p>
    <w:p w:rsidR="008762A4" w:rsidRDefault="00BC04AE">
      <w:pPr>
        <w:pStyle w:val="a"/>
        <w:numPr>
          <w:ilvl w:val="0"/>
          <w:numId w:val="47"/>
        </w:numPr>
        <w:ind w:left="2058" w:hanging="357"/>
      </w:pPr>
      <w:r w:rsidRPr="001C56A4">
        <w:t>информационные ресурсы с механизмами доступа (серверные средства) базируется в  центрах обработки данных;</w:t>
      </w:r>
    </w:p>
    <w:p w:rsidR="008762A4" w:rsidRDefault="00BC04AE">
      <w:pPr>
        <w:pStyle w:val="a"/>
        <w:numPr>
          <w:ilvl w:val="0"/>
          <w:numId w:val="47"/>
        </w:numPr>
        <w:ind w:left="2058" w:hanging="357"/>
      </w:pPr>
      <w:r w:rsidRPr="001C56A4">
        <w:t>функции ведения информационных ресурсов, процессы массовой обработки информации, взаимодействия с внешними ведомствами реализуются в центрах обработки данных;</w:t>
      </w:r>
    </w:p>
    <w:p w:rsidR="008762A4" w:rsidRDefault="00BC04AE">
      <w:pPr>
        <w:pStyle w:val="a"/>
        <w:numPr>
          <w:ilvl w:val="0"/>
          <w:numId w:val="47"/>
        </w:numPr>
        <w:ind w:left="2058" w:hanging="357"/>
      </w:pPr>
      <w:r w:rsidRPr="001C56A4">
        <w:t>обеспечением необходимого уровня готовности, надежности и производительности телекоммуникационной сети путем предоставления услуги связи установленного уровня качества;</w:t>
      </w:r>
    </w:p>
    <w:p w:rsidR="008762A4" w:rsidRDefault="00BC04AE">
      <w:pPr>
        <w:pStyle w:val="a"/>
        <w:numPr>
          <w:ilvl w:val="0"/>
          <w:numId w:val="47"/>
        </w:numPr>
        <w:ind w:left="2058" w:hanging="357"/>
      </w:pPr>
      <w:r w:rsidRPr="001C56A4">
        <w:t>на всех других объектах ФНС России (ЦА ФНС России, УФНС, МИ ФНС России по ЦОД, МРИ ФНС России по КН, ИФНС, ТОРМ) остаются только рабочие станции пользователей и минимальное количество серверов служебного назначения (контроллеры доменов, сервера системы управления и т.п.);</w:t>
      </w:r>
    </w:p>
    <w:p w:rsidR="008762A4" w:rsidRDefault="00BC04AE">
      <w:pPr>
        <w:pStyle w:val="a"/>
        <w:numPr>
          <w:ilvl w:val="0"/>
          <w:numId w:val="47"/>
        </w:numPr>
        <w:ind w:left="2058" w:hanging="357"/>
      </w:pPr>
      <w:r w:rsidRPr="001C56A4">
        <w:t>клиентские приложения р</w:t>
      </w:r>
      <w:r w:rsidR="002A04CF">
        <w:t>еализуются на основе технологий Smart Client</w:t>
      </w:r>
      <w:r w:rsidRPr="001C56A4">
        <w:t>. При этом при разработке клиентских приложений особое внимание уделяется снижению трафика между клиентом и сервером;</w:t>
      </w:r>
    </w:p>
    <w:p w:rsidR="008762A4" w:rsidRDefault="002A04CF">
      <w:pPr>
        <w:pStyle w:val="a"/>
        <w:numPr>
          <w:ilvl w:val="0"/>
          <w:numId w:val="47"/>
        </w:numPr>
        <w:ind w:left="2058" w:hanging="357"/>
      </w:pPr>
      <w:r w:rsidRPr="002A04CF">
        <w:t>После запуска новых ЦОДов необходимо поэтапно перейти к терминальным клиентам с переносом в них сначала отдельных бизнес-приложений, а затем офис</w:t>
      </w:r>
      <w:r>
        <w:t>ных и всех остальных приложений;</w:t>
      </w:r>
    </w:p>
    <w:p w:rsidR="008762A4" w:rsidRDefault="00BC04AE">
      <w:pPr>
        <w:pStyle w:val="a"/>
        <w:numPr>
          <w:ilvl w:val="0"/>
          <w:numId w:val="47"/>
        </w:numPr>
        <w:ind w:left="2058" w:hanging="357"/>
      </w:pPr>
      <w:r w:rsidRPr="001C56A4">
        <w:t>обеспечивается адекватная защита каналов передачи данных.</w:t>
      </w:r>
    </w:p>
    <w:p w:rsidR="00BC04AE" w:rsidRPr="001C56A4" w:rsidRDefault="00BC04AE" w:rsidP="006D134F">
      <w:r w:rsidRPr="001C56A4">
        <w:t>Централизация управления ИТ-инфраструктурой обеспечивается следующими решениями:</w:t>
      </w:r>
    </w:p>
    <w:p w:rsidR="008762A4" w:rsidRDefault="00BC04AE">
      <w:pPr>
        <w:pStyle w:val="a"/>
        <w:numPr>
          <w:ilvl w:val="0"/>
          <w:numId w:val="47"/>
        </w:numPr>
        <w:ind w:left="2058" w:hanging="357"/>
      </w:pPr>
      <w:r w:rsidRPr="001C56A4">
        <w:t>Построение федеративной базы конфигурационных данных;</w:t>
      </w:r>
    </w:p>
    <w:p w:rsidR="008762A4" w:rsidRDefault="00BC04AE">
      <w:pPr>
        <w:pStyle w:val="a"/>
        <w:numPr>
          <w:ilvl w:val="0"/>
          <w:numId w:val="47"/>
        </w:numPr>
        <w:ind w:left="2058" w:hanging="357"/>
      </w:pPr>
      <w:r w:rsidRPr="001C56A4">
        <w:t xml:space="preserve">Иерархическое распределение функций по администрированию системы между объектами различных уровней с поднятием информации о параметрах состояния инфраструктурных компонент на уровень ответственности за данный параметр;  </w:t>
      </w:r>
    </w:p>
    <w:p w:rsidR="008762A4" w:rsidRDefault="00BC04AE">
      <w:pPr>
        <w:pStyle w:val="a"/>
        <w:numPr>
          <w:ilvl w:val="0"/>
          <w:numId w:val="47"/>
        </w:numPr>
        <w:ind w:left="2058" w:hanging="357"/>
      </w:pPr>
      <w:r w:rsidRPr="001C56A4">
        <w:t>Автоматизация процессов управления;</w:t>
      </w:r>
    </w:p>
    <w:p w:rsidR="008762A4" w:rsidRDefault="00BC04AE">
      <w:pPr>
        <w:pStyle w:val="a"/>
        <w:numPr>
          <w:ilvl w:val="0"/>
          <w:numId w:val="47"/>
        </w:numPr>
        <w:ind w:left="2058" w:hanging="357"/>
      </w:pPr>
      <w:r w:rsidRPr="001C56A4">
        <w:t>Создание системы мониторинга и консолидации событий;</w:t>
      </w:r>
    </w:p>
    <w:p w:rsidR="008762A4" w:rsidRDefault="00BC04AE">
      <w:pPr>
        <w:pStyle w:val="a"/>
        <w:numPr>
          <w:ilvl w:val="0"/>
          <w:numId w:val="47"/>
        </w:numPr>
        <w:ind w:left="2058" w:hanging="357"/>
      </w:pPr>
      <w:r w:rsidRPr="001C56A4">
        <w:t>Централизация функций мониторинга параметров качества функционирования системы;</w:t>
      </w:r>
    </w:p>
    <w:p w:rsidR="008762A4" w:rsidRDefault="00BC04AE">
      <w:pPr>
        <w:pStyle w:val="a"/>
        <w:numPr>
          <w:ilvl w:val="0"/>
          <w:numId w:val="47"/>
        </w:numPr>
        <w:ind w:left="2058" w:hanging="357"/>
      </w:pPr>
      <w:r w:rsidRPr="001C56A4">
        <w:t>Автоматизация ЦОД.</w:t>
      </w:r>
    </w:p>
    <w:p w:rsidR="00BC04AE" w:rsidRPr="001C56A4" w:rsidRDefault="00BC04AE" w:rsidP="00616B9C">
      <w:r w:rsidRPr="001C56A4">
        <w:t>Согласно вышеуказанным функциональным требованиям и принципам построения должна быть пересмотрена структура (схема деления) АИС «Налог-3» и выделены следующие комплексы задач:</w:t>
      </w:r>
    </w:p>
    <w:p w:rsidR="00BC04AE" w:rsidRPr="001C56A4" w:rsidRDefault="00BC04AE" w:rsidP="00B555F5">
      <w:pPr>
        <w:pStyle w:val="a4"/>
        <w:numPr>
          <w:ilvl w:val="0"/>
          <w:numId w:val="12"/>
        </w:numPr>
      </w:pPr>
      <w:bookmarkStart w:id="231" w:name="OLE_LINK9"/>
      <w:bookmarkStart w:id="232" w:name="OLE_LINK10"/>
      <w:r w:rsidRPr="001C56A4">
        <w:t>Федеральное хранилище данных, включая:</w:t>
      </w:r>
    </w:p>
    <w:p w:rsidR="00BC04AE" w:rsidRPr="001C56A4" w:rsidRDefault="00BC04AE" w:rsidP="00B555F5">
      <w:pPr>
        <w:pStyle w:val="21"/>
      </w:pPr>
      <w:r w:rsidRPr="001C56A4">
        <w:t>Транзакционный сегмент приложений налогового администрирования;</w:t>
      </w:r>
    </w:p>
    <w:p w:rsidR="00BC04AE" w:rsidRPr="001C56A4" w:rsidRDefault="00BC04AE" w:rsidP="00B555F5">
      <w:pPr>
        <w:pStyle w:val="21"/>
      </w:pPr>
      <w:r w:rsidRPr="001C56A4">
        <w:t>Аналитический сегмент;</w:t>
      </w:r>
    </w:p>
    <w:p w:rsidR="00BC04AE" w:rsidRPr="001C56A4" w:rsidRDefault="00BC04AE" w:rsidP="00B555F5">
      <w:pPr>
        <w:pStyle w:val="21"/>
      </w:pPr>
      <w:r w:rsidRPr="001C56A4">
        <w:t>Сегмент нормативной справочной информации (НСИ);</w:t>
      </w:r>
    </w:p>
    <w:p w:rsidR="00BC04AE" w:rsidRPr="001C56A4" w:rsidRDefault="00BC04AE" w:rsidP="00B555F5">
      <w:pPr>
        <w:pStyle w:val="21"/>
      </w:pPr>
      <w:r>
        <w:t>«</w:t>
      </w:r>
      <w:r w:rsidRPr="001C56A4">
        <w:t>Электронный архив</w:t>
      </w:r>
      <w:r>
        <w:t>»</w:t>
      </w:r>
      <w:r w:rsidRPr="001C56A4">
        <w:t xml:space="preserve"> налоговой информации;</w:t>
      </w:r>
    </w:p>
    <w:p w:rsidR="00BC04AE" w:rsidRPr="001C56A4" w:rsidRDefault="00BC04AE" w:rsidP="00B555F5">
      <w:pPr>
        <w:pStyle w:val="21"/>
      </w:pPr>
      <w:r w:rsidRPr="001C56A4">
        <w:t>Передача данных (ETL);</w:t>
      </w:r>
    </w:p>
    <w:p w:rsidR="00BC04AE" w:rsidRDefault="00BC04AE" w:rsidP="00B555F5">
      <w:pPr>
        <w:pStyle w:val="21"/>
      </w:pPr>
      <w:r w:rsidRPr="001C56A4">
        <w:t>Управление метаданными;</w:t>
      </w:r>
    </w:p>
    <w:p w:rsidR="00BC04AE" w:rsidRPr="001C56A4" w:rsidRDefault="00BC04AE" w:rsidP="00B555F5">
      <w:pPr>
        <w:pStyle w:val="a4"/>
      </w:pPr>
      <w:r w:rsidRPr="001C56A4">
        <w:t>Внешнее взаимодействие, включая:</w:t>
      </w:r>
    </w:p>
    <w:p w:rsidR="00BC04AE" w:rsidRPr="001C56A4" w:rsidRDefault="00BC04AE" w:rsidP="00B555F5">
      <w:pPr>
        <w:pStyle w:val="21"/>
      </w:pPr>
      <w:r w:rsidRPr="001C56A4">
        <w:t>Личный кабинет налогоплательщика;</w:t>
      </w:r>
    </w:p>
    <w:p w:rsidR="00BC04AE" w:rsidRPr="001C56A4" w:rsidRDefault="00BC04AE" w:rsidP="00B555F5">
      <w:pPr>
        <w:pStyle w:val="21"/>
      </w:pPr>
      <w:r w:rsidRPr="001C56A4">
        <w:t>Предоставление данных в другие ведомства;</w:t>
      </w:r>
    </w:p>
    <w:p w:rsidR="00BC04AE" w:rsidRPr="001C56A4" w:rsidRDefault="00BC04AE" w:rsidP="00B555F5">
      <w:pPr>
        <w:pStyle w:val="21"/>
      </w:pPr>
      <w:r w:rsidRPr="001C56A4">
        <w:t>Получение данных из других ведомств;</w:t>
      </w:r>
    </w:p>
    <w:p w:rsidR="00BC04AE" w:rsidRDefault="00BC04AE" w:rsidP="00B555F5">
      <w:pPr>
        <w:pStyle w:val="21"/>
      </w:pPr>
      <w:r w:rsidRPr="001C56A4">
        <w:t>Система массового ввода;</w:t>
      </w:r>
    </w:p>
    <w:p w:rsidR="00BC04AE" w:rsidRPr="001C56A4" w:rsidRDefault="00BC04AE" w:rsidP="00B555F5">
      <w:pPr>
        <w:pStyle w:val="21"/>
      </w:pPr>
      <w:r>
        <w:t>Система массовой печати и рассылки;</w:t>
      </w:r>
    </w:p>
    <w:p w:rsidR="00BC04AE" w:rsidRPr="001C56A4" w:rsidRDefault="00BC04AE" w:rsidP="00B555F5">
      <w:pPr>
        <w:pStyle w:val="a4"/>
      </w:pPr>
      <w:r w:rsidRPr="001C56A4">
        <w:t>Транзакционные системы налогового администрирования, включая:</w:t>
      </w:r>
    </w:p>
    <w:p w:rsidR="00BC04AE" w:rsidRPr="001C56A4" w:rsidRDefault="00BC04AE" w:rsidP="00B555F5">
      <w:pPr>
        <w:pStyle w:val="21"/>
      </w:pPr>
      <w:r w:rsidRPr="001C56A4">
        <w:t>Интерактивное налоговое администрирование;</w:t>
      </w:r>
    </w:p>
    <w:p w:rsidR="00BC04AE" w:rsidRPr="001C56A4" w:rsidRDefault="00BC04AE" w:rsidP="00B555F5">
      <w:pPr>
        <w:pStyle w:val="21"/>
      </w:pPr>
      <w:r w:rsidRPr="001C56A4">
        <w:t>«Налоговый автомат»;</w:t>
      </w:r>
    </w:p>
    <w:p w:rsidR="00BC04AE" w:rsidRPr="001C56A4" w:rsidRDefault="00BC04AE" w:rsidP="007504F8">
      <w:pPr>
        <w:pStyle w:val="21"/>
      </w:pPr>
      <w:r w:rsidRPr="001C56A4">
        <w:t>Досье налогоплательщика;</w:t>
      </w:r>
    </w:p>
    <w:p w:rsidR="00BC04AE" w:rsidRPr="001C56A4" w:rsidRDefault="00BC04AE" w:rsidP="005D57D6">
      <w:pPr>
        <w:pStyle w:val="a4"/>
      </w:pPr>
      <w:r w:rsidRPr="001C56A4">
        <w:t>Обеспечивающие системы налогового администрирования:</w:t>
      </w:r>
    </w:p>
    <w:p w:rsidR="00BC04AE" w:rsidRPr="001C56A4" w:rsidRDefault="00BC04AE" w:rsidP="00B555F5">
      <w:pPr>
        <w:pStyle w:val="21"/>
      </w:pPr>
      <w:r w:rsidRPr="001C56A4">
        <w:t>Управление документами;</w:t>
      </w:r>
    </w:p>
    <w:p w:rsidR="00BC04AE" w:rsidRPr="001C56A4" w:rsidRDefault="00BC04AE" w:rsidP="007504F8">
      <w:pPr>
        <w:pStyle w:val="21"/>
      </w:pPr>
      <w:r w:rsidRPr="001C56A4">
        <w:t>Ведение справочников и классификаторов (НСИ);</w:t>
      </w:r>
    </w:p>
    <w:p w:rsidR="00BC04AE" w:rsidRPr="001C56A4" w:rsidRDefault="00BC04AE" w:rsidP="00B555F5">
      <w:pPr>
        <w:pStyle w:val="a4"/>
      </w:pPr>
      <w:r w:rsidRPr="001C56A4">
        <w:t>Информационно-аналитическая система:</w:t>
      </w:r>
    </w:p>
    <w:p w:rsidR="00BC04AE" w:rsidRPr="001C56A4" w:rsidRDefault="00BC04AE" w:rsidP="00B555F5">
      <w:pPr>
        <w:pStyle w:val="21"/>
      </w:pPr>
      <w:r w:rsidRPr="001C56A4">
        <w:t>Рабочие места руководителей;</w:t>
      </w:r>
    </w:p>
    <w:p w:rsidR="00BC04AE" w:rsidRPr="001C56A4" w:rsidRDefault="00BC04AE" w:rsidP="00B555F5">
      <w:pPr>
        <w:pStyle w:val="21"/>
      </w:pPr>
      <w:r w:rsidRPr="001C56A4">
        <w:t>Отчетность;</w:t>
      </w:r>
    </w:p>
    <w:p w:rsidR="00BC04AE" w:rsidRPr="001C56A4" w:rsidRDefault="00BC04AE" w:rsidP="00B555F5">
      <w:pPr>
        <w:pStyle w:val="21"/>
      </w:pPr>
      <w:r w:rsidRPr="001C56A4">
        <w:t>Мониторинг ключевых показателей деятельности (</w:t>
      </w:r>
      <w:r w:rsidRPr="001C56A4">
        <w:rPr>
          <w:lang w:val="en-US"/>
        </w:rPr>
        <w:t>KPI</w:t>
      </w:r>
      <w:r w:rsidRPr="001C56A4">
        <w:t>);</w:t>
      </w:r>
    </w:p>
    <w:p w:rsidR="00BC04AE" w:rsidRPr="001C56A4" w:rsidRDefault="00BC04AE" w:rsidP="00B555F5">
      <w:pPr>
        <w:pStyle w:val="21"/>
      </w:pPr>
      <w:r w:rsidRPr="001C56A4">
        <w:t>Анализ данных, моделирование и прогнозирование;</w:t>
      </w:r>
    </w:p>
    <w:p w:rsidR="00BC04AE" w:rsidRPr="001C56A4" w:rsidRDefault="00BC04AE" w:rsidP="00B555F5">
      <w:pPr>
        <w:pStyle w:val="21"/>
      </w:pPr>
      <w:r w:rsidRPr="001C56A4">
        <w:t xml:space="preserve">Визуальный сетевой анализ </w:t>
      </w:r>
      <w:r>
        <w:t>данных</w:t>
      </w:r>
      <w:r w:rsidRPr="001C56A4">
        <w:t>;</w:t>
      </w:r>
    </w:p>
    <w:p w:rsidR="00BC04AE" w:rsidRPr="001C56A4" w:rsidRDefault="00BC04AE" w:rsidP="00B555F5">
      <w:pPr>
        <w:pStyle w:val="a4"/>
      </w:pPr>
      <w:r w:rsidRPr="001C56A4">
        <w:t>Система обеспечения безопасности информации (СОБИ);</w:t>
      </w:r>
    </w:p>
    <w:p w:rsidR="00BC04AE" w:rsidRPr="001C56A4" w:rsidRDefault="00BC04AE" w:rsidP="00B555F5">
      <w:pPr>
        <w:pStyle w:val="a4"/>
      </w:pPr>
      <w:r w:rsidRPr="001C56A4">
        <w:t>Административно-хозяйственная деятельность:</w:t>
      </w:r>
    </w:p>
    <w:p w:rsidR="00BC04AE" w:rsidRPr="001C56A4" w:rsidRDefault="00BC04AE" w:rsidP="00B555F5">
      <w:pPr>
        <w:pStyle w:val="21"/>
      </w:pPr>
      <w:r w:rsidRPr="001C56A4">
        <w:t>Управление кадрами;</w:t>
      </w:r>
    </w:p>
    <w:p w:rsidR="00BC04AE" w:rsidRPr="001C56A4" w:rsidRDefault="00BC04AE" w:rsidP="00B555F5">
      <w:pPr>
        <w:pStyle w:val="21"/>
      </w:pPr>
      <w:r w:rsidRPr="001C56A4">
        <w:t>Управление финансами;</w:t>
      </w:r>
    </w:p>
    <w:p w:rsidR="00BC04AE" w:rsidRPr="001C56A4" w:rsidRDefault="00BC04AE" w:rsidP="00B555F5">
      <w:pPr>
        <w:pStyle w:val="21"/>
      </w:pPr>
      <w:r w:rsidRPr="001C56A4">
        <w:t>Материально-техническое обеспечение и складской учет;</w:t>
      </w:r>
    </w:p>
    <w:p w:rsidR="00BC04AE" w:rsidRPr="001C56A4" w:rsidRDefault="00BC04AE" w:rsidP="00B555F5">
      <w:pPr>
        <w:pStyle w:val="21"/>
      </w:pPr>
      <w:r w:rsidRPr="001C56A4">
        <w:t>Управление имуществом;</w:t>
      </w:r>
    </w:p>
    <w:p w:rsidR="00BC04AE" w:rsidRPr="001C56A4" w:rsidRDefault="00BC04AE" w:rsidP="00B555F5">
      <w:pPr>
        <w:pStyle w:val="a4"/>
      </w:pPr>
      <w:r w:rsidRPr="001C56A4">
        <w:t>Обеспечивающие ИТ-системы:</w:t>
      </w:r>
    </w:p>
    <w:p w:rsidR="00BC04AE" w:rsidRPr="001C56A4" w:rsidRDefault="00BC04AE" w:rsidP="00BA288A">
      <w:pPr>
        <w:pStyle w:val="21"/>
      </w:pPr>
      <w:r w:rsidRPr="001C56A4">
        <w:t>Едина</w:t>
      </w:r>
      <w:r>
        <w:t>я</w:t>
      </w:r>
      <w:r w:rsidRPr="001C56A4">
        <w:t xml:space="preserve"> система управления (ЕСУ) (на основе СУиМ);</w:t>
      </w:r>
    </w:p>
    <w:p w:rsidR="00BC04AE" w:rsidRPr="001C56A4" w:rsidRDefault="00BC04AE" w:rsidP="002C354F">
      <w:pPr>
        <w:pStyle w:val="21"/>
      </w:pPr>
      <w:r w:rsidRPr="001C56A4">
        <w:t>Среда коллективной разработки, сборки, отладки и тестирования АИС «Налог-3».</w:t>
      </w:r>
    </w:p>
    <w:bookmarkEnd w:id="231"/>
    <w:bookmarkEnd w:id="232"/>
    <w:p w:rsidR="00BC04AE" w:rsidRPr="001C56A4" w:rsidRDefault="00BC04AE" w:rsidP="00616B9C"/>
    <w:p w:rsidR="00BC04AE" w:rsidRPr="001C56A4" w:rsidRDefault="00BC04AE" w:rsidP="005127A2">
      <w:pPr>
        <w:pStyle w:val="2"/>
        <w:rPr>
          <w:lang w:val="ru-RU"/>
        </w:rPr>
      </w:pPr>
      <w:bookmarkStart w:id="233" w:name="_Toc327892271"/>
      <w:bookmarkStart w:id="234" w:name="_Toc274726666"/>
      <w:r w:rsidRPr="001C56A4">
        <w:rPr>
          <w:lang w:val="ru-RU"/>
        </w:rPr>
        <w:t>Оценка влияния изменений в законодательной и нормативной базе на концептуальные требования АИС «Налог-3»</w:t>
      </w:r>
      <w:bookmarkEnd w:id="233"/>
      <w:r w:rsidRPr="001C56A4">
        <w:rPr>
          <w:lang w:val="ru-RU"/>
        </w:rPr>
        <w:t xml:space="preserve"> </w:t>
      </w:r>
      <w:bookmarkEnd w:id="234"/>
    </w:p>
    <w:p w:rsidR="00BC04AE" w:rsidRPr="001C56A4" w:rsidRDefault="00BC04AE" w:rsidP="00A663CC">
      <w:bookmarkStart w:id="235" w:name="_Toc274726667"/>
      <w:r w:rsidRPr="001C56A4">
        <w:t>Для целей определения концептуальных требований АИС</w:t>
      </w:r>
      <w:r w:rsidR="00FA37BF">
        <w:t xml:space="preserve"> «</w:t>
      </w:r>
      <w:r w:rsidRPr="001C56A4">
        <w:t>Налог-3</w:t>
      </w:r>
      <w:r w:rsidR="00FA37BF">
        <w:t>»</w:t>
      </w:r>
      <w:r w:rsidRPr="001C56A4">
        <w:t xml:space="preserve"> представляется целесообразным выделить такие ключевые изменения в законодательной и нормативной базе.</w:t>
      </w:r>
    </w:p>
    <w:p w:rsidR="00BC04AE" w:rsidRPr="001C56A4" w:rsidRDefault="00BC04AE" w:rsidP="00A663CC">
      <w:pPr>
        <w:rPr>
          <w:rStyle w:val="apple-converted-space"/>
          <w:color w:val="000000"/>
          <w:sz w:val="27"/>
          <w:szCs w:val="27"/>
          <w:lang w:val="ru-RU"/>
        </w:rPr>
      </w:pPr>
      <w:r w:rsidRPr="001C56A4">
        <w:t xml:space="preserve">1) Важнейшим условием модернизации АИС </w:t>
      </w:r>
      <w:r w:rsidR="008E78D4">
        <w:t>«</w:t>
      </w:r>
      <w:r w:rsidRPr="001C56A4">
        <w:t>Налог</w:t>
      </w:r>
      <w:r w:rsidR="008E78D4">
        <w:t>»</w:t>
      </w:r>
      <w:r w:rsidRPr="001C56A4">
        <w:t xml:space="preserve"> является наличие развитой  законодательной и нормативной базы в сфере информационных и коммуникационных технологий, обеспечивающей предоставление государственных услуг и исполнения государственных функций в электронном виде.</w:t>
      </w:r>
      <w:r w:rsidRPr="001C56A4">
        <w:rPr>
          <w:rStyle w:val="apple-converted-space"/>
          <w:color w:val="000000"/>
          <w:sz w:val="27"/>
          <w:szCs w:val="27"/>
        </w:rPr>
        <w:t> </w:t>
      </w:r>
    </w:p>
    <w:p w:rsidR="00BC04AE" w:rsidRPr="001C56A4" w:rsidRDefault="00BC04AE" w:rsidP="00A663CC">
      <w:r w:rsidRPr="001C56A4">
        <w:rPr>
          <w:color w:val="000000"/>
          <w:sz w:val="27"/>
          <w:szCs w:val="27"/>
        </w:rPr>
        <w:tab/>
        <w:t xml:space="preserve">2) </w:t>
      </w:r>
      <w:r w:rsidRPr="001C56A4">
        <w:t xml:space="preserve">Отнесение автоматизированной информационной системы ФНС России к классу критически важных объектов, а также к системе, осуществляющей обработку персональных данных, потребует разработки в составе АИС </w:t>
      </w:r>
      <w:r w:rsidR="008E78D4">
        <w:t>«</w:t>
      </w:r>
      <w:r w:rsidRPr="001C56A4">
        <w:t>Налог</w:t>
      </w:r>
      <w:r w:rsidR="008E78D4">
        <w:t>»</w:t>
      </w:r>
      <w:r w:rsidRPr="001C56A4">
        <w:t xml:space="preserve"> системы защиты данных на основе модели угроз с использованием методов и способов защиты, предусмотренных для соответствующего класса информационных систем.</w:t>
      </w:r>
    </w:p>
    <w:p w:rsidR="00BC04AE" w:rsidRPr="001C56A4" w:rsidRDefault="00BC04AE" w:rsidP="00A663CC">
      <w:r w:rsidRPr="001C56A4">
        <w:t xml:space="preserve">3) </w:t>
      </w:r>
      <w:r w:rsidR="0057540F">
        <w:t>Р</w:t>
      </w:r>
      <w:r w:rsidR="0057540F" w:rsidRPr="001C56A4">
        <w:t>ешения</w:t>
      </w:r>
      <w:r w:rsidRPr="001C56A4">
        <w:t xml:space="preserve"> Правительства Российской Федерации, направленные на оптимизацию и повышение эффективности бюджетных расходов, потребуют  изменений структуры и численности налоговых органов, оптимизации бизнес-процессов и соответствующей модернизации АИС «Налог</w:t>
      </w:r>
      <w:r w:rsidR="008E78D4">
        <w:t>»</w:t>
      </w:r>
      <w:r w:rsidRPr="001C56A4">
        <w:t>.</w:t>
      </w:r>
    </w:p>
    <w:p w:rsidR="00BC04AE" w:rsidRPr="001C56A4" w:rsidRDefault="00BC04AE" w:rsidP="00A663CC">
      <w:r w:rsidRPr="001C56A4">
        <w:t>Предлагаемые изменения в законодательную и  нормативную базу в сфере налогового администрирования позволят ФНС России в кратчайшее время перейти к предоставлению максимального количества государственных услуг в электронном виде, повысят</w:t>
      </w:r>
      <w:r w:rsidR="008E78D4">
        <w:t xml:space="preserve"> класс безопасности АИС «Налог</w:t>
      </w:r>
      <w:r w:rsidRPr="001C56A4">
        <w:t>» на новый уровень, а также позволят увеличить эффективность работы ФНС России за счет оптимизации численности сотрудников налоговых органов.</w:t>
      </w:r>
    </w:p>
    <w:p w:rsidR="00BC04AE" w:rsidRPr="001C56A4" w:rsidRDefault="00BC04AE" w:rsidP="00D6716C">
      <w:pPr>
        <w:pStyle w:val="11"/>
        <w:rPr>
          <w:lang w:val="ru-RU"/>
        </w:rPr>
      </w:pPr>
      <w:bookmarkStart w:id="236" w:name="_Toc327892272"/>
      <w:r w:rsidRPr="001C56A4">
        <w:rPr>
          <w:lang w:val="ru-RU"/>
        </w:rPr>
        <w:t>Тактико-технические требования</w:t>
      </w:r>
      <w:bookmarkEnd w:id="236"/>
      <w:r w:rsidRPr="001C56A4">
        <w:rPr>
          <w:lang w:val="ru-RU"/>
        </w:rPr>
        <w:t xml:space="preserve"> </w:t>
      </w:r>
      <w:bookmarkEnd w:id="235"/>
    </w:p>
    <w:p w:rsidR="00BC04AE" w:rsidRPr="001C56A4" w:rsidRDefault="00BC04AE" w:rsidP="00FD4BA2">
      <w:pPr>
        <w:pStyle w:val="2"/>
        <w:rPr>
          <w:lang w:val="ru-RU"/>
        </w:rPr>
      </w:pPr>
      <w:bookmarkStart w:id="237" w:name="_Toc274726668"/>
      <w:bookmarkStart w:id="238" w:name="_Toc327892273"/>
      <w:r w:rsidRPr="001C56A4">
        <w:rPr>
          <w:lang w:val="ru-RU"/>
        </w:rPr>
        <w:t>Требования к численности персонала и его квалификации</w:t>
      </w:r>
      <w:bookmarkEnd w:id="237"/>
      <w:bookmarkEnd w:id="238"/>
    </w:p>
    <w:p w:rsidR="00BC04AE" w:rsidRPr="001C56A4" w:rsidRDefault="00BC04AE" w:rsidP="00876BDC">
      <w:pPr>
        <w:pStyle w:val="141"/>
      </w:pPr>
      <w:bookmarkStart w:id="239" w:name="_Toc201245772"/>
      <w:bookmarkStart w:id="240" w:name="_Toc201245892"/>
      <w:bookmarkStart w:id="241" w:name="_Toc214178849"/>
      <w:bookmarkStart w:id="242" w:name="_Toc214185813"/>
      <w:bookmarkStart w:id="243" w:name="_Toc276985412"/>
      <w:bookmarkStart w:id="244" w:name="_Toc276986735"/>
      <w:bookmarkStart w:id="245" w:name="_Toc277152543"/>
      <w:bookmarkStart w:id="246" w:name="_Toc277152909"/>
      <w:r w:rsidRPr="001C56A4">
        <w:t>Конкретные требования к численности и квалификации персонала определяются на конкретных объектах внедрения Системы в соответствии с должностными инструкциями пользователей, разработка (или предложения по изменению) которых должны быть осуществлены этапах разработки частных технических заданий на комплексы задач и компоненты АИС «Налог-3».</w:t>
      </w:r>
    </w:p>
    <w:p w:rsidR="00BC04AE" w:rsidRPr="001C56A4" w:rsidRDefault="00BC04AE" w:rsidP="00876BDC">
      <w:pPr>
        <w:pStyle w:val="141"/>
      </w:pPr>
      <w:r w:rsidRPr="001C56A4">
        <w:t xml:space="preserve">В руководствах пользователя каждого комплекса задач или компонента Системы в обязательном порядке должны указываться требования по специальной подготовке персонала и необходимых знаниях для эксплуатации компонентов. </w:t>
      </w:r>
    </w:p>
    <w:p w:rsidR="00BC04AE" w:rsidRPr="001C56A4" w:rsidRDefault="00BC04AE" w:rsidP="00876BDC">
      <w:pPr>
        <w:pStyle w:val="141"/>
      </w:pPr>
      <w:r w:rsidRPr="001C56A4">
        <w:t>Необходима разработка порядка подготовки пользователей к работе с компонентами АИС «Налог-3», а также определить требования к их квалификации в зависимости от решаемых задач.</w:t>
      </w:r>
      <w:bookmarkEnd w:id="239"/>
      <w:bookmarkEnd w:id="240"/>
      <w:bookmarkEnd w:id="241"/>
      <w:bookmarkEnd w:id="242"/>
      <w:bookmarkEnd w:id="243"/>
      <w:bookmarkEnd w:id="244"/>
      <w:bookmarkEnd w:id="245"/>
      <w:bookmarkEnd w:id="246"/>
    </w:p>
    <w:p w:rsidR="00BC04AE" w:rsidRPr="001C56A4" w:rsidRDefault="00BC04AE" w:rsidP="00876BDC">
      <w:pPr>
        <w:pStyle w:val="141"/>
      </w:pPr>
      <w:r w:rsidRPr="001C56A4">
        <w:t>Управление ИТ-инфраструктурой системы должно осуществляться централизовано сотрудниками соответствующей организационной единицы согласно принципам и подходам</w:t>
      </w:r>
      <w:r w:rsidR="0057540F">
        <w:t>,</w:t>
      </w:r>
      <w:r w:rsidRPr="001C56A4">
        <w:t xml:space="preserve"> описанным в подразделе </w:t>
      </w:r>
      <w:r>
        <w:t>6.13.</w:t>
      </w:r>
    </w:p>
    <w:p w:rsidR="00BC04AE" w:rsidRPr="001C56A4" w:rsidRDefault="00BC04AE" w:rsidP="003D74FA">
      <w:pPr>
        <w:pStyle w:val="141"/>
      </w:pPr>
      <w:r w:rsidRPr="001C56A4">
        <w:t xml:space="preserve">Администраторы АИС «Налог-3» непосредственно реализуют мероприятия по защите информационных ресурсов, применяют средства защиты, обеспечивают сопровождение объектов защиты, осуществляют контроль за ходом информационных процессов и разграничением доступа к объектам защиты (комплексное администрирование). </w:t>
      </w:r>
    </w:p>
    <w:p w:rsidR="00BC04AE" w:rsidRPr="001C56A4" w:rsidRDefault="00BC04AE" w:rsidP="003D74FA">
      <w:pPr>
        <w:pStyle w:val="141"/>
      </w:pPr>
      <w:r w:rsidRPr="001C56A4">
        <w:t>Под комплексным администрированием АИС «Налог-3» понимается совокупность мероприятий по управлению формированием и сопровождением защищаемых информационных ресурсов ФНС России, в том числе инфраструктурных информационных ресурсов СОБИ, контролю за информационными процессами, обеспечению разграничения доступа к информационным ресурсам ФНС России в процессе их использования.</w:t>
      </w:r>
    </w:p>
    <w:p w:rsidR="00BC04AE" w:rsidRPr="001C56A4" w:rsidRDefault="00BC04AE" w:rsidP="003D74FA">
      <w:pPr>
        <w:pStyle w:val="141"/>
      </w:pPr>
      <w:r w:rsidRPr="001C56A4">
        <w:t xml:space="preserve">Комплексное администрирование предполагает сопряжение функций администрирования безопасности информации с функциями системы администрирования процесса обработки информации. </w:t>
      </w:r>
    </w:p>
    <w:p w:rsidR="00BC04AE" w:rsidRPr="001C56A4" w:rsidRDefault="00BC04AE" w:rsidP="003D74FA">
      <w:pPr>
        <w:pStyle w:val="141"/>
      </w:pPr>
      <w:r w:rsidRPr="001C56A4">
        <w:t>Создаваемая СОБИ должна обеспечивать создание механизмов, в том числе и программно-аппаратных, позволяющих четко разграничить полномочия администраторов различного уровня по обслуживанию программного обеспечения и исключать возможность ознакомления администраторов с защищаемой информацией, если обработка такой информации не входит в их должностные обязанности.</w:t>
      </w:r>
    </w:p>
    <w:p w:rsidR="00BC04AE" w:rsidRDefault="00BC04AE" w:rsidP="00FD4BA2">
      <w:pPr>
        <w:pStyle w:val="2"/>
        <w:rPr>
          <w:lang w:val="ru-RU"/>
        </w:rPr>
      </w:pPr>
      <w:bookmarkStart w:id="247" w:name="_Toc274726669"/>
      <w:bookmarkStart w:id="248" w:name="_Toc327892274"/>
      <w:r w:rsidRPr="001C56A4">
        <w:rPr>
          <w:lang w:val="ru-RU"/>
        </w:rPr>
        <w:t>Показатели назначения</w:t>
      </w:r>
      <w:bookmarkEnd w:id="247"/>
      <w:bookmarkEnd w:id="248"/>
    </w:p>
    <w:p w:rsidR="00BC04AE" w:rsidRPr="00026C11" w:rsidRDefault="00BC04AE" w:rsidP="00E80ED6">
      <w:pPr>
        <w:spacing w:before="0" w:after="0"/>
      </w:pPr>
      <w:r w:rsidRPr="00026C11">
        <w:t xml:space="preserve">Основными показателями назначения </w:t>
      </w:r>
      <w:r>
        <w:t>АИС «Налог-3»</w:t>
      </w:r>
      <w:r w:rsidRPr="00026C11">
        <w:t xml:space="preserve"> в целом являются:</w:t>
      </w:r>
    </w:p>
    <w:p w:rsidR="00BC04AE" w:rsidRPr="00026C11" w:rsidRDefault="00BC04AE" w:rsidP="00E80ED6">
      <w:pPr>
        <w:pStyle w:val="a4"/>
        <w:numPr>
          <w:ilvl w:val="0"/>
          <w:numId w:val="51"/>
        </w:numPr>
      </w:pPr>
      <w:r>
        <w:t xml:space="preserve"> </w:t>
      </w:r>
      <w:r w:rsidRPr="00026C11">
        <w:t>Число пользователей:</w:t>
      </w:r>
    </w:p>
    <w:p w:rsidR="008762A4" w:rsidRDefault="00BC04AE">
      <w:pPr>
        <w:pStyle w:val="a"/>
        <w:numPr>
          <w:ilvl w:val="0"/>
          <w:numId w:val="47"/>
        </w:numPr>
        <w:ind w:left="2058" w:hanging="357"/>
      </w:pPr>
      <w:r w:rsidRPr="00026C11">
        <w:t>Среднее количество пользователей в системе – 140 000;</w:t>
      </w:r>
    </w:p>
    <w:p w:rsidR="008762A4" w:rsidRDefault="00BC04AE">
      <w:pPr>
        <w:pStyle w:val="a"/>
        <w:numPr>
          <w:ilvl w:val="0"/>
          <w:numId w:val="47"/>
        </w:numPr>
        <w:ind w:left="2058" w:hanging="357"/>
      </w:pPr>
      <w:r w:rsidRPr="00026C11">
        <w:t xml:space="preserve">Число </w:t>
      </w:r>
      <w:r w:rsidR="0057540F">
        <w:t>одновременно</w:t>
      </w:r>
      <w:r w:rsidRPr="00026C11">
        <w:t xml:space="preserve"> работающих пользователей с учетом часовых поясов – примерно 80 000;</w:t>
      </w:r>
    </w:p>
    <w:p w:rsidR="00BC04AE" w:rsidRPr="00026C11" w:rsidRDefault="00BC04AE" w:rsidP="00E80ED6">
      <w:pPr>
        <w:pStyle w:val="a4"/>
      </w:pPr>
      <w:r w:rsidRPr="00026C11">
        <w:t>Объемы данных:</w:t>
      </w:r>
    </w:p>
    <w:p w:rsidR="008762A4" w:rsidRDefault="00BC04AE">
      <w:pPr>
        <w:pStyle w:val="a"/>
        <w:numPr>
          <w:ilvl w:val="0"/>
          <w:numId w:val="47"/>
        </w:numPr>
        <w:ind w:left="2058" w:hanging="357"/>
      </w:pPr>
      <w:r w:rsidRPr="00026C11">
        <w:t>ЕГРН – 1,5Тб;</w:t>
      </w:r>
    </w:p>
    <w:p w:rsidR="008762A4" w:rsidRDefault="00BC04AE">
      <w:pPr>
        <w:pStyle w:val="a"/>
        <w:numPr>
          <w:ilvl w:val="0"/>
          <w:numId w:val="47"/>
        </w:numPr>
        <w:ind w:left="2058" w:hanging="357"/>
      </w:pPr>
      <w:r w:rsidRPr="00026C11">
        <w:t>ЕГР</w:t>
      </w:r>
      <w:r>
        <w:t>ЮЛ</w:t>
      </w:r>
      <w:r w:rsidRPr="00026C11">
        <w:t xml:space="preserve"> и ЕГРИП – </w:t>
      </w:r>
      <w:r>
        <w:t>8</w:t>
      </w:r>
      <w:r w:rsidRPr="00026C11">
        <w:t>40 Гб;</w:t>
      </w:r>
    </w:p>
    <w:p w:rsidR="008762A4" w:rsidRDefault="00BC04AE">
      <w:pPr>
        <w:pStyle w:val="a"/>
        <w:numPr>
          <w:ilvl w:val="0"/>
          <w:numId w:val="47"/>
        </w:numPr>
        <w:ind w:left="2058" w:hanging="357"/>
      </w:pPr>
      <w:r w:rsidRPr="00026C11">
        <w:t>Общий объем информационного потока регистрации и учета налогоплательщиков составляет  в год 100 Гб;</w:t>
      </w:r>
    </w:p>
    <w:p w:rsidR="008762A4" w:rsidRDefault="00BC04AE">
      <w:pPr>
        <w:pStyle w:val="a"/>
        <w:numPr>
          <w:ilvl w:val="0"/>
          <w:numId w:val="47"/>
        </w:numPr>
        <w:ind w:left="2058" w:hanging="357"/>
      </w:pPr>
      <w:r w:rsidRPr="00026C11">
        <w:t>Объемы данных налоговой и бухгалтерской отчетности:</w:t>
      </w:r>
    </w:p>
    <w:p w:rsidR="008762A4" w:rsidRDefault="00BC04AE">
      <w:pPr>
        <w:pStyle w:val="a"/>
        <w:numPr>
          <w:ilvl w:val="0"/>
          <w:numId w:val="47"/>
        </w:numPr>
        <w:ind w:left="2058" w:hanging="357"/>
      </w:pPr>
      <w:r w:rsidRPr="00026C11">
        <w:t>Структурированных данных – 3Тб/год;</w:t>
      </w:r>
    </w:p>
    <w:p w:rsidR="008762A4" w:rsidRDefault="00BC04AE">
      <w:pPr>
        <w:pStyle w:val="a"/>
        <w:numPr>
          <w:ilvl w:val="0"/>
          <w:numId w:val="47"/>
        </w:numPr>
        <w:ind w:left="2058" w:hanging="357"/>
      </w:pPr>
      <w:r w:rsidRPr="00026C11">
        <w:t>Объем неструктурированных данных – 9 Тб/год;</w:t>
      </w:r>
    </w:p>
    <w:p w:rsidR="008762A4" w:rsidRDefault="00BC04AE">
      <w:pPr>
        <w:pStyle w:val="a"/>
        <w:numPr>
          <w:ilvl w:val="0"/>
          <w:numId w:val="47"/>
        </w:numPr>
        <w:ind w:left="2058" w:hanging="357"/>
      </w:pPr>
      <w:r w:rsidRPr="00026C11">
        <w:t>Объемы данных по контрольной работе:</w:t>
      </w:r>
    </w:p>
    <w:p w:rsidR="008762A4" w:rsidRDefault="00BC04AE">
      <w:pPr>
        <w:pStyle w:val="a"/>
        <w:numPr>
          <w:ilvl w:val="0"/>
          <w:numId w:val="47"/>
        </w:numPr>
        <w:ind w:left="2058" w:hanging="357"/>
      </w:pPr>
      <w:r w:rsidRPr="00026C11">
        <w:t xml:space="preserve">В год проводится порядка 20 млн. камеральных налоговых проверок. Общее количество данных из расчета 2 Кб на </w:t>
      </w:r>
      <w:r w:rsidR="007C0893">
        <w:t>проверку</w:t>
      </w:r>
      <w:r w:rsidRPr="00026C11">
        <w:t xml:space="preserve"> – 4 Тб;</w:t>
      </w:r>
    </w:p>
    <w:p w:rsidR="008762A4" w:rsidRDefault="00BC04AE">
      <w:pPr>
        <w:pStyle w:val="a"/>
        <w:numPr>
          <w:ilvl w:val="0"/>
          <w:numId w:val="47"/>
        </w:numPr>
        <w:ind w:left="2058" w:hanging="357"/>
      </w:pPr>
      <w:r w:rsidRPr="00026C11">
        <w:t>В год проводится порядка 150 тыс. выездных налоговых проверок. Если оценить количество документов по одной проверке в 100 листов, то общее количество вводимых данных составляет – 60 Гб;</w:t>
      </w:r>
    </w:p>
    <w:p w:rsidR="00BC04AE" w:rsidRPr="00026C11" w:rsidRDefault="00BC04AE" w:rsidP="00E80ED6">
      <w:pPr>
        <w:autoSpaceDE w:val="0"/>
        <w:autoSpaceDN w:val="0"/>
        <w:adjustRightInd w:val="0"/>
        <w:spacing w:before="0" w:after="0" w:line="300" w:lineRule="auto"/>
        <w:ind w:firstLine="720"/>
        <w:rPr>
          <w:color w:val="000000"/>
        </w:rPr>
      </w:pPr>
      <w:r w:rsidRPr="00026C11">
        <w:rPr>
          <w:color w:val="000000"/>
        </w:rPr>
        <w:t xml:space="preserve">В настоящее время средняя инспекция, эксплуатирующая СЭОД </w:t>
      </w:r>
      <w:r>
        <w:rPr>
          <w:color w:val="000000"/>
        </w:rPr>
        <w:t xml:space="preserve">АИС «Налог» </w:t>
      </w:r>
      <w:r w:rsidRPr="00026C11">
        <w:rPr>
          <w:color w:val="000000"/>
        </w:rPr>
        <w:t>9-10 лет имеет следующие количественные характеристики объемов данных:</w:t>
      </w:r>
    </w:p>
    <w:p w:rsidR="008762A4" w:rsidRDefault="00BC04AE">
      <w:pPr>
        <w:pStyle w:val="a"/>
        <w:numPr>
          <w:ilvl w:val="0"/>
          <w:numId w:val="47"/>
        </w:numPr>
        <w:ind w:left="2058" w:hanging="357"/>
      </w:pPr>
      <w:r w:rsidRPr="00026C11">
        <w:t>Общий объем БД</w:t>
      </w:r>
      <w:r w:rsidRPr="00026C11">
        <w:tab/>
        <w:t>-275 Гб;</w:t>
      </w:r>
    </w:p>
    <w:p w:rsidR="008762A4" w:rsidRDefault="00BC04AE">
      <w:pPr>
        <w:pStyle w:val="a"/>
        <w:numPr>
          <w:ilvl w:val="0"/>
          <w:numId w:val="47"/>
        </w:numPr>
        <w:ind w:left="2058" w:hanging="357"/>
      </w:pPr>
      <w:r w:rsidRPr="00026C11">
        <w:rPr>
          <w:rFonts w:cs="Symbol"/>
        </w:rPr>
        <w:t>Количество</w:t>
      </w:r>
      <w:r w:rsidRPr="00026C11">
        <w:t xml:space="preserve"> входящих документов </w:t>
      </w:r>
      <w:r w:rsidRPr="00026C11">
        <w:tab/>
        <w:t>21 000 000;</w:t>
      </w:r>
    </w:p>
    <w:p w:rsidR="008762A4" w:rsidRDefault="00BC04AE">
      <w:pPr>
        <w:pStyle w:val="a"/>
        <w:numPr>
          <w:ilvl w:val="0"/>
          <w:numId w:val="47"/>
        </w:numPr>
        <w:ind w:left="2058" w:hanging="357"/>
      </w:pPr>
      <w:r w:rsidRPr="00026C11">
        <w:t xml:space="preserve">Количество исходящих документов (кроме учета) </w:t>
      </w:r>
      <w:r w:rsidRPr="00026C11">
        <w:tab/>
        <w:t xml:space="preserve"> 6 500</w:t>
      </w:r>
      <w:r>
        <w:t> </w:t>
      </w:r>
      <w:r w:rsidRPr="00026C11">
        <w:t>000.</w:t>
      </w:r>
    </w:p>
    <w:p w:rsidR="008762A4" w:rsidRDefault="00BC04AE">
      <w:pPr>
        <w:pStyle w:val="a"/>
        <w:numPr>
          <w:ilvl w:val="0"/>
          <w:numId w:val="47"/>
        </w:numPr>
        <w:ind w:left="2058" w:hanging="357"/>
      </w:pPr>
      <w:r w:rsidRPr="00026C11">
        <w:t xml:space="preserve">За один год эксплуатации в средней инспекции накапливается порядка 25 Гб данных. </w:t>
      </w:r>
    </w:p>
    <w:p w:rsidR="00BC04AE" w:rsidRDefault="00BC04AE" w:rsidP="00E80ED6">
      <w:pPr>
        <w:spacing w:before="0" w:after="0"/>
      </w:pPr>
      <w:r w:rsidRPr="00026C11">
        <w:t xml:space="preserve">Количество территориальных инспекций ФНС </w:t>
      </w:r>
      <w:r w:rsidR="000B62C8">
        <w:t xml:space="preserve">России - </w:t>
      </w:r>
      <w:r w:rsidR="0027109C" w:rsidRPr="007C0893">
        <w:t>1200</w:t>
      </w:r>
      <w:r w:rsidRPr="00026C11">
        <w:t xml:space="preserve">. </w:t>
      </w:r>
    </w:p>
    <w:p w:rsidR="00BC04AE" w:rsidRPr="00026C11" w:rsidRDefault="00BC04AE" w:rsidP="00E80ED6">
      <w:pPr>
        <w:spacing w:before="0" w:after="0"/>
      </w:pPr>
      <w:r>
        <w:t>Следовательно, д</w:t>
      </w:r>
      <w:r w:rsidRPr="00026C11">
        <w:t>ля систем</w:t>
      </w:r>
      <w:r>
        <w:t xml:space="preserve"> АИС «Налог-3»</w:t>
      </w:r>
      <w:r w:rsidRPr="00026C11">
        <w:t>, ориентированных на транзакции (OLTP</w:t>
      </w:r>
      <w:r w:rsidR="00E80ED6" w:rsidRPr="00026C11">
        <w:t>)</w:t>
      </w:r>
      <w:r w:rsidR="000B62C8">
        <w:t>,</w:t>
      </w:r>
      <w:r w:rsidRPr="00026C11">
        <w:t xml:space="preserve"> объем хранения соста</w:t>
      </w:r>
      <w:r>
        <w:t>вит 35</w:t>
      </w:r>
      <w:r w:rsidRPr="00026C11">
        <w:t>0 Тб.</w:t>
      </w:r>
    </w:p>
    <w:p w:rsidR="00BC04AE" w:rsidRPr="00026C11" w:rsidRDefault="00BC04AE" w:rsidP="00E80ED6">
      <w:pPr>
        <w:spacing w:before="0" w:after="0"/>
      </w:pPr>
      <w:r w:rsidRPr="00026C11">
        <w:t>Для всех инспекций ФНС</w:t>
      </w:r>
      <w:r w:rsidR="00E80ED6" w:rsidRPr="00026C11">
        <w:t xml:space="preserve"> </w:t>
      </w:r>
      <w:r w:rsidR="000B62C8">
        <w:t>России</w:t>
      </w:r>
      <w:r w:rsidRPr="00026C11">
        <w:t xml:space="preserve"> поток данных в централизованные ресурсы составит примерно 3.6 Тб в месяц.</w:t>
      </w:r>
    </w:p>
    <w:p w:rsidR="00BC04AE" w:rsidRPr="00E17823" w:rsidRDefault="00BC04AE" w:rsidP="00E80ED6">
      <w:pPr>
        <w:pStyle w:val="a4"/>
      </w:pPr>
      <w:r>
        <w:t>При создании единого центра управления АИС «Налог-3» должен быть проведен оценочный расчет количества обслуживающего персонала и обобщены требования к его квалификации.</w:t>
      </w:r>
    </w:p>
    <w:p w:rsidR="00BC04AE" w:rsidRPr="001C56A4" w:rsidRDefault="00BC04AE" w:rsidP="00467153">
      <w:r w:rsidRPr="001C56A4">
        <w:t xml:space="preserve">Сведения </w:t>
      </w:r>
      <w:r w:rsidR="003477D7">
        <w:t xml:space="preserve">о </w:t>
      </w:r>
      <w:r w:rsidRPr="001C56A4">
        <w:t xml:space="preserve">количестве и приросте числа записей в ЕГРЮЛ и ЕГРИП согласно официальной статистике ФНС России (с официального сайта </w:t>
      </w:r>
      <w:hyperlink r:id="rId44" w:tooltip="http://www.nalog.ru/index.php?topic=reg_ur_lic" w:history="1">
        <w:r w:rsidRPr="001C56A4">
          <w:t>http://www.nalog.ru/index.php?topic=reg_ur_lic</w:t>
        </w:r>
      </w:hyperlink>
      <w:r w:rsidRPr="001C56A4">
        <w:t xml:space="preserve">) приведены в </w:t>
      </w:r>
      <w:r w:rsidR="0027109C">
        <w:fldChar w:fldCharType="begin"/>
      </w:r>
      <w:r w:rsidR="0011705E">
        <w:instrText xml:space="preserve"> REF _Ref275429879 \h  \* MERGEFORMAT </w:instrText>
      </w:r>
      <w:r w:rsidR="0027109C">
        <w:fldChar w:fldCharType="separate"/>
      </w:r>
      <w:r w:rsidR="006E3FF4" w:rsidRPr="001C56A4">
        <w:t xml:space="preserve">Табл. </w:t>
      </w:r>
      <w:r w:rsidR="006E3FF4">
        <w:rPr>
          <w:noProof/>
        </w:rPr>
        <w:t>4</w:t>
      </w:r>
      <w:r w:rsidR="006E3FF4" w:rsidRPr="001C56A4">
        <w:rPr>
          <w:noProof/>
        </w:rPr>
        <w:noBreakHyphen/>
      </w:r>
      <w:r w:rsidR="006E3FF4">
        <w:rPr>
          <w:noProof/>
        </w:rPr>
        <w:t>1</w:t>
      </w:r>
      <w:r w:rsidR="0027109C">
        <w:fldChar w:fldCharType="end"/>
      </w:r>
      <w:r w:rsidRPr="001C56A4">
        <w:t>.</w:t>
      </w:r>
    </w:p>
    <w:p w:rsidR="00BC04AE" w:rsidRPr="001C56A4" w:rsidRDefault="00BC04AE" w:rsidP="00983563">
      <w:pPr>
        <w:pStyle w:val="affff6"/>
      </w:pPr>
      <w:bookmarkStart w:id="249" w:name="_Ref275429879"/>
      <w:bookmarkStart w:id="250" w:name="_Toc327892318"/>
      <w:r w:rsidRPr="001C56A4">
        <w:t xml:space="preserve">Табл. </w:t>
      </w:r>
      <w:fldSimple w:instr=" STYLEREF 1 \s ">
        <w:r w:rsidR="006E3FF4">
          <w:rPr>
            <w:noProof/>
          </w:rPr>
          <w:t>4</w:t>
        </w:r>
      </w:fldSimple>
      <w:r w:rsidRPr="001C56A4">
        <w:noBreakHyphen/>
      </w:r>
      <w:fldSimple w:instr=" SEQ Табл. \* ARABIC \s 1 ">
        <w:r w:rsidR="006E3FF4">
          <w:rPr>
            <w:noProof/>
          </w:rPr>
          <w:t>1</w:t>
        </w:r>
      </w:fldSimple>
      <w:bookmarkEnd w:id="249"/>
      <w:r w:rsidRPr="001C56A4">
        <w:t>. Динамика роста и абсолютные количественные показатели по ЕРГЮЛ и ЕГРИП</w:t>
      </w:r>
      <w:bookmarkEnd w:id="250"/>
    </w:p>
    <w:tbl>
      <w:tblPr>
        <w:tblW w:w="5000" w:type="pct"/>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8"/>
        <w:gridCol w:w="2225"/>
        <w:gridCol w:w="2461"/>
        <w:gridCol w:w="1546"/>
        <w:gridCol w:w="1546"/>
        <w:gridCol w:w="1376"/>
      </w:tblGrid>
      <w:tr w:rsidR="00BC04AE" w:rsidRPr="001C56A4">
        <w:trPr>
          <w:trHeight w:val="270"/>
          <w:tblCellSpacing w:w="20" w:type="dxa"/>
        </w:trPr>
        <w:tc>
          <w:tcPr>
            <w:tcW w:w="631" w:type="pct"/>
            <w:shd w:val="clear" w:color="auto" w:fill="auto"/>
            <w:noWrap/>
          </w:tcPr>
          <w:p w:rsidR="00BC04AE" w:rsidRPr="001C56A4" w:rsidRDefault="00BC04AE" w:rsidP="00277DB5">
            <w:pPr>
              <w:pStyle w:val="affa"/>
            </w:pPr>
            <w:r w:rsidRPr="001C56A4">
              <w:t> </w:t>
            </w:r>
          </w:p>
        </w:tc>
        <w:tc>
          <w:tcPr>
            <w:tcW w:w="2212" w:type="pct"/>
            <w:gridSpan w:val="2"/>
            <w:shd w:val="clear" w:color="auto" w:fill="auto"/>
            <w:noWrap/>
          </w:tcPr>
          <w:p w:rsidR="00BC04AE" w:rsidRPr="001C56A4" w:rsidRDefault="00BC04AE" w:rsidP="00277DB5">
            <w:pPr>
              <w:pStyle w:val="affa"/>
              <w:rPr>
                <w:b/>
              </w:rPr>
            </w:pPr>
            <w:r w:rsidRPr="001C56A4">
              <w:rPr>
                <w:b/>
              </w:rPr>
              <w:t>Показатель </w:t>
            </w:r>
          </w:p>
        </w:tc>
        <w:tc>
          <w:tcPr>
            <w:tcW w:w="725" w:type="pct"/>
            <w:shd w:val="clear" w:color="auto" w:fill="auto"/>
            <w:noWrap/>
          </w:tcPr>
          <w:p w:rsidR="00BC04AE" w:rsidRPr="001C56A4" w:rsidRDefault="00BC04AE" w:rsidP="00277DB5">
            <w:pPr>
              <w:pStyle w:val="affa"/>
              <w:rPr>
                <w:b/>
                <w:bCs/>
              </w:rPr>
            </w:pPr>
            <w:r w:rsidRPr="001C56A4">
              <w:rPr>
                <w:b/>
                <w:bCs/>
              </w:rPr>
              <w:t>01.10.2010</w:t>
            </w:r>
          </w:p>
        </w:tc>
        <w:tc>
          <w:tcPr>
            <w:tcW w:w="725" w:type="pct"/>
            <w:shd w:val="clear" w:color="auto" w:fill="auto"/>
            <w:noWrap/>
          </w:tcPr>
          <w:p w:rsidR="00BC04AE" w:rsidRPr="001C56A4" w:rsidRDefault="00BC04AE" w:rsidP="00277DB5">
            <w:pPr>
              <w:pStyle w:val="affa"/>
              <w:rPr>
                <w:b/>
                <w:bCs/>
              </w:rPr>
            </w:pPr>
            <w:r w:rsidRPr="001C56A4">
              <w:rPr>
                <w:b/>
                <w:bCs/>
              </w:rPr>
              <w:t>01.10.2009</w:t>
            </w:r>
          </w:p>
        </w:tc>
        <w:tc>
          <w:tcPr>
            <w:tcW w:w="594" w:type="pct"/>
            <w:shd w:val="clear" w:color="auto" w:fill="auto"/>
            <w:noWrap/>
          </w:tcPr>
          <w:p w:rsidR="00BC04AE" w:rsidRPr="001C56A4" w:rsidRDefault="00BC04AE" w:rsidP="00277DB5">
            <w:pPr>
              <w:pStyle w:val="affa"/>
              <w:rPr>
                <w:b/>
                <w:bCs/>
              </w:rPr>
            </w:pPr>
            <w:r w:rsidRPr="001C56A4">
              <w:rPr>
                <w:b/>
                <w:bCs/>
              </w:rPr>
              <w:t xml:space="preserve">Прирост </w:t>
            </w:r>
          </w:p>
          <w:p w:rsidR="00BC04AE" w:rsidRPr="001C56A4" w:rsidRDefault="00BC04AE" w:rsidP="00277DB5">
            <w:pPr>
              <w:pStyle w:val="affa"/>
              <w:rPr>
                <w:b/>
                <w:bCs/>
              </w:rPr>
            </w:pPr>
            <w:r w:rsidRPr="001C56A4">
              <w:rPr>
                <w:b/>
                <w:bCs/>
              </w:rPr>
              <w:t>за год</w:t>
            </w:r>
          </w:p>
        </w:tc>
      </w:tr>
      <w:tr w:rsidR="00BC04AE" w:rsidRPr="001C56A4">
        <w:trPr>
          <w:trHeight w:val="255"/>
          <w:tblCellSpacing w:w="20" w:type="dxa"/>
        </w:trPr>
        <w:tc>
          <w:tcPr>
            <w:tcW w:w="631" w:type="pct"/>
            <w:vMerge w:val="restart"/>
            <w:shd w:val="clear" w:color="auto" w:fill="auto"/>
            <w:noWrap/>
          </w:tcPr>
          <w:p w:rsidR="00BC04AE" w:rsidRPr="001C56A4" w:rsidRDefault="00BC04AE" w:rsidP="00277DB5">
            <w:pPr>
              <w:pStyle w:val="affa"/>
              <w:rPr>
                <w:b/>
                <w:bCs/>
              </w:rPr>
            </w:pPr>
            <w:r w:rsidRPr="001C56A4">
              <w:rPr>
                <w:b/>
                <w:bCs/>
              </w:rPr>
              <w:t>ЕГРЮЛ</w:t>
            </w:r>
          </w:p>
        </w:tc>
        <w:tc>
          <w:tcPr>
            <w:tcW w:w="1050" w:type="pct"/>
            <w:vMerge w:val="restart"/>
            <w:shd w:val="clear" w:color="auto" w:fill="auto"/>
          </w:tcPr>
          <w:p w:rsidR="00BC04AE" w:rsidRPr="001C56A4" w:rsidRDefault="00BC04AE" w:rsidP="00277DB5">
            <w:pPr>
              <w:pStyle w:val="affa"/>
            </w:pPr>
            <w:r w:rsidRPr="001C56A4">
              <w:t>Количество юридических лиц, сведения о которых содержатся в ЕГРЮЛ</w:t>
            </w:r>
          </w:p>
        </w:tc>
        <w:tc>
          <w:tcPr>
            <w:tcW w:w="1143" w:type="pct"/>
            <w:shd w:val="clear" w:color="auto" w:fill="auto"/>
          </w:tcPr>
          <w:p w:rsidR="00BC04AE" w:rsidRPr="001C56A4" w:rsidRDefault="00BC04AE" w:rsidP="00277DB5">
            <w:pPr>
              <w:pStyle w:val="affa"/>
            </w:pPr>
            <w:r w:rsidRPr="001C56A4">
              <w:t>действующих</w:t>
            </w:r>
          </w:p>
        </w:tc>
        <w:tc>
          <w:tcPr>
            <w:tcW w:w="725" w:type="pct"/>
            <w:shd w:val="clear" w:color="auto" w:fill="auto"/>
            <w:noWrap/>
          </w:tcPr>
          <w:p w:rsidR="00BC04AE" w:rsidRPr="001C56A4" w:rsidRDefault="00BC04AE" w:rsidP="00277DB5">
            <w:pPr>
              <w:pStyle w:val="affa"/>
            </w:pPr>
            <w:r w:rsidRPr="001C56A4">
              <w:t>4 433 661</w:t>
            </w:r>
          </w:p>
        </w:tc>
        <w:tc>
          <w:tcPr>
            <w:tcW w:w="725" w:type="pct"/>
            <w:shd w:val="clear" w:color="auto" w:fill="auto"/>
            <w:noWrap/>
          </w:tcPr>
          <w:p w:rsidR="00BC04AE" w:rsidRPr="001C56A4" w:rsidRDefault="00BC04AE" w:rsidP="00277DB5">
            <w:pPr>
              <w:pStyle w:val="affa"/>
            </w:pPr>
            <w:r w:rsidRPr="001C56A4">
              <w:t>4 184 703</w:t>
            </w:r>
          </w:p>
        </w:tc>
        <w:tc>
          <w:tcPr>
            <w:tcW w:w="594" w:type="pct"/>
            <w:shd w:val="clear" w:color="auto" w:fill="auto"/>
            <w:noWrap/>
          </w:tcPr>
          <w:p w:rsidR="00BC04AE" w:rsidRPr="001C56A4" w:rsidRDefault="00BC04AE" w:rsidP="00277DB5">
            <w:pPr>
              <w:pStyle w:val="affa"/>
            </w:pPr>
            <w:r w:rsidRPr="001C56A4">
              <w:t>248 958</w:t>
            </w:r>
          </w:p>
        </w:tc>
      </w:tr>
      <w:tr w:rsidR="00BC04AE" w:rsidRPr="001C56A4">
        <w:trPr>
          <w:trHeight w:val="255"/>
          <w:tblCellSpacing w:w="20" w:type="dxa"/>
        </w:trPr>
        <w:tc>
          <w:tcPr>
            <w:tcW w:w="631" w:type="pct"/>
            <w:vMerge/>
            <w:shd w:val="clear" w:color="auto" w:fill="auto"/>
          </w:tcPr>
          <w:p w:rsidR="00BC04AE" w:rsidRPr="001C56A4" w:rsidRDefault="00BC04AE" w:rsidP="00277DB5">
            <w:pPr>
              <w:pStyle w:val="affa"/>
              <w:rPr>
                <w:b/>
                <w:bCs/>
              </w:rPr>
            </w:pPr>
          </w:p>
        </w:tc>
        <w:tc>
          <w:tcPr>
            <w:tcW w:w="1050" w:type="pct"/>
            <w:vMerge/>
            <w:shd w:val="clear" w:color="auto" w:fill="auto"/>
          </w:tcPr>
          <w:p w:rsidR="00BC04AE" w:rsidRPr="001C56A4" w:rsidRDefault="00BC04AE" w:rsidP="00277DB5">
            <w:pPr>
              <w:pStyle w:val="affa"/>
            </w:pPr>
          </w:p>
        </w:tc>
        <w:tc>
          <w:tcPr>
            <w:tcW w:w="1143" w:type="pct"/>
            <w:shd w:val="clear" w:color="auto" w:fill="auto"/>
          </w:tcPr>
          <w:p w:rsidR="00BC04AE" w:rsidRPr="001C56A4" w:rsidRDefault="00BC04AE" w:rsidP="00277DB5">
            <w:pPr>
              <w:pStyle w:val="affa"/>
            </w:pPr>
            <w:r w:rsidRPr="001C56A4">
              <w:t>прекративших свою деятельность</w:t>
            </w:r>
          </w:p>
        </w:tc>
        <w:tc>
          <w:tcPr>
            <w:tcW w:w="725" w:type="pct"/>
            <w:shd w:val="clear" w:color="auto" w:fill="auto"/>
            <w:noWrap/>
          </w:tcPr>
          <w:p w:rsidR="00BC04AE" w:rsidRPr="001C56A4" w:rsidRDefault="00BC04AE" w:rsidP="00277DB5">
            <w:pPr>
              <w:pStyle w:val="affa"/>
            </w:pPr>
            <w:r w:rsidRPr="001C56A4">
              <w:t>1 882 510</w:t>
            </w:r>
          </w:p>
        </w:tc>
        <w:tc>
          <w:tcPr>
            <w:tcW w:w="725" w:type="pct"/>
            <w:shd w:val="clear" w:color="auto" w:fill="auto"/>
            <w:noWrap/>
          </w:tcPr>
          <w:p w:rsidR="00BC04AE" w:rsidRPr="001C56A4" w:rsidRDefault="00BC04AE" w:rsidP="00277DB5">
            <w:pPr>
              <w:pStyle w:val="affa"/>
            </w:pPr>
            <w:r w:rsidRPr="001C56A4">
              <w:t>1 630 169</w:t>
            </w:r>
          </w:p>
        </w:tc>
        <w:tc>
          <w:tcPr>
            <w:tcW w:w="594" w:type="pct"/>
            <w:shd w:val="clear" w:color="auto" w:fill="auto"/>
            <w:noWrap/>
          </w:tcPr>
          <w:p w:rsidR="00BC04AE" w:rsidRPr="001C56A4" w:rsidRDefault="00BC04AE" w:rsidP="00277DB5">
            <w:pPr>
              <w:pStyle w:val="affa"/>
            </w:pPr>
            <w:r w:rsidRPr="001C56A4">
              <w:t>252 341</w:t>
            </w:r>
          </w:p>
        </w:tc>
      </w:tr>
      <w:tr w:rsidR="00BC04AE" w:rsidRPr="001C56A4">
        <w:trPr>
          <w:trHeight w:val="255"/>
          <w:tblCellSpacing w:w="20" w:type="dxa"/>
        </w:trPr>
        <w:tc>
          <w:tcPr>
            <w:tcW w:w="631" w:type="pct"/>
            <w:vMerge/>
            <w:shd w:val="clear" w:color="auto" w:fill="auto"/>
          </w:tcPr>
          <w:p w:rsidR="00BC04AE" w:rsidRPr="001C56A4" w:rsidRDefault="00BC04AE" w:rsidP="00277DB5">
            <w:pPr>
              <w:pStyle w:val="affa"/>
              <w:rPr>
                <w:b/>
                <w:bCs/>
              </w:rPr>
            </w:pPr>
          </w:p>
        </w:tc>
        <w:tc>
          <w:tcPr>
            <w:tcW w:w="1050" w:type="pct"/>
            <w:vMerge/>
            <w:shd w:val="clear" w:color="auto" w:fill="auto"/>
          </w:tcPr>
          <w:p w:rsidR="00BC04AE" w:rsidRPr="001C56A4" w:rsidRDefault="00BC04AE" w:rsidP="00277DB5">
            <w:pPr>
              <w:pStyle w:val="affa"/>
            </w:pPr>
          </w:p>
        </w:tc>
        <w:tc>
          <w:tcPr>
            <w:tcW w:w="1143" w:type="pct"/>
            <w:shd w:val="clear" w:color="auto" w:fill="auto"/>
          </w:tcPr>
          <w:p w:rsidR="00BC04AE" w:rsidRPr="001C56A4" w:rsidRDefault="00BC04AE" w:rsidP="00277DB5">
            <w:pPr>
              <w:pStyle w:val="affa"/>
            </w:pPr>
            <w:r w:rsidRPr="001C56A4">
              <w:t>всего</w:t>
            </w:r>
          </w:p>
        </w:tc>
        <w:tc>
          <w:tcPr>
            <w:tcW w:w="725" w:type="pct"/>
            <w:shd w:val="clear" w:color="auto" w:fill="auto"/>
            <w:noWrap/>
          </w:tcPr>
          <w:p w:rsidR="00BC04AE" w:rsidRPr="001C56A4" w:rsidRDefault="00BC04AE" w:rsidP="00277DB5">
            <w:pPr>
              <w:pStyle w:val="affa"/>
            </w:pPr>
            <w:r w:rsidRPr="001C56A4">
              <w:t>6 316 171</w:t>
            </w:r>
          </w:p>
        </w:tc>
        <w:tc>
          <w:tcPr>
            <w:tcW w:w="725" w:type="pct"/>
            <w:shd w:val="clear" w:color="auto" w:fill="auto"/>
            <w:noWrap/>
          </w:tcPr>
          <w:p w:rsidR="00BC04AE" w:rsidRPr="001C56A4" w:rsidRDefault="00BC04AE" w:rsidP="00277DB5">
            <w:pPr>
              <w:pStyle w:val="affa"/>
            </w:pPr>
            <w:r w:rsidRPr="001C56A4">
              <w:t>5 814 872</w:t>
            </w:r>
          </w:p>
        </w:tc>
        <w:tc>
          <w:tcPr>
            <w:tcW w:w="594" w:type="pct"/>
            <w:shd w:val="clear" w:color="auto" w:fill="auto"/>
            <w:noWrap/>
          </w:tcPr>
          <w:p w:rsidR="00BC04AE" w:rsidRPr="001C56A4" w:rsidRDefault="00BC04AE" w:rsidP="00277DB5">
            <w:pPr>
              <w:pStyle w:val="affa"/>
            </w:pPr>
            <w:r w:rsidRPr="001C56A4">
              <w:t>501 299</w:t>
            </w:r>
          </w:p>
        </w:tc>
      </w:tr>
      <w:tr w:rsidR="00BC04AE" w:rsidRPr="001C56A4">
        <w:trPr>
          <w:trHeight w:val="270"/>
          <w:tblCellSpacing w:w="20" w:type="dxa"/>
        </w:trPr>
        <w:tc>
          <w:tcPr>
            <w:tcW w:w="631" w:type="pct"/>
            <w:vMerge/>
            <w:shd w:val="clear" w:color="auto" w:fill="auto"/>
          </w:tcPr>
          <w:p w:rsidR="00BC04AE" w:rsidRPr="001C56A4" w:rsidRDefault="00BC04AE" w:rsidP="00277DB5">
            <w:pPr>
              <w:pStyle w:val="affa"/>
              <w:rPr>
                <w:b/>
                <w:bCs/>
              </w:rPr>
            </w:pPr>
          </w:p>
        </w:tc>
        <w:tc>
          <w:tcPr>
            <w:tcW w:w="2212" w:type="pct"/>
            <w:gridSpan w:val="2"/>
            <w:shd w:val="clear" w:color="auto" w:fill="auto"/>
          </w:tcPr>
          <w:p w:rsidR="00BC04AE" w:rsidRPr="001C56A4" w:rsidRDefault="00BC04AE" w:rsidP="00277DB5">
            <w:pPr>
              <w:pStyle w:val="affa"/>
            </w:pPr>
            <w:r w:rsidRPr="001C56A4">
              <w:t>Общее количество записей о регистрации юридических лиц (ЕГРЮЛ)</w:t>
            </w:r>
          </w:p>
        </w:tc>
        <w:tc>
          <w:tcPr>
            <w:tcW w:w="725" w:type="pct"/>
            <w:shd w:val="clear" w:color="auto" w:fill="auto"/>
            <w:noWrap/>
          </w:tcPr>
          <w:p w:rsidR="00BC04AE" w:rsidRPr="001C56A4" w:rsidRDefault="00BC04AE" w:rsidP="00277DB5">
            <w:pPr>
              <w:pStyle w:val="affa"/>
            </w:pPr>
            <w:r w:rsidRPr="001C56A4">
              <w:t>53 159 162</w:t>
            </w:r>
          </w:p>
        </w:tc>
        <w:tc>
          <w:tcPr>
            <w:tcW w:w="725" w:type="pct"/>
            <w:shd w:val="clear" w:color="auto" w:fill="auto"/>
            <w:noWrap/>
          </w:tcPr>
          <w:p w:rsidR="00BC04AE" w:rsidRPr="001C56A4" w:rsidRDefault="00BC04AE" w:rsidP="00277DB5">
            <w:pPr>
              <w:pStyle w:val="affa"/>
            </w:pPr>
            <w:r w:rsidRPr="001C56A4">
              <w:t>43 135 686</w:t>
            </w:r>
          </w:p>
        </w:tc>
        <w:tc>
          <w:tcPr>
            <w:tcW w:w="594" w:type="pct"/>
            <w:shd w:val="clear" w:color="auto" w:fill="auto"/>
            <w:noWrap/>
          </w:tcPr>
          <w:p w:rsidR="00BC04AE" w:rsidRPr="001C56A4" w:rsidRDefault="00BC04AE" w:rsidP="00277DB5">
            <w:pPr>
              <w:pStyle w:val="affa"/>
            </w:pPr>
            <w:r w:rsidRPr="001C56A4">
              <w:t xml:space="preserve">10 023 476 </w:t>
            </w:r>
          </w:p>
        </w:tc>
      </w:tr>
      <w:tr w:rsidR="00BC04AE" w:rsidRPr="001C56A4">
        <w:trPr>
          <w:trHeight w:val="255"/>
          <w:tblCellSpacing w:w="20" w:type="dxa"/>
        </w:trPr>
        <w:tc>
          <w:tcPr>
            <w:tcW w:w="631" w:type="pct"/>
            <w:vMerge w:val="restart"/>
            <w:shd w:val="clear" w:color="auto" w:fill="auto"/>
            <w:noWrap/>
          </w:tcPr>
          <w:p w:rsidR="00BC04AE" w:rsidRPr="001C56A4" w:rsidRDefault="00BC04AE" w:rsidP="00277DB5">
            <w:pPr>
              <w:pStyle w:val="affa"/>
              <w:rPr>
                <w:b/>
                <w:bCs/>
              </w:rPr>
            </w:pPr>
            <w:r w:rsidRPr="001C56A4">
              <w:rPr>
                <w:b/>
                <w:bCs/>
              </w:rPr>
              <w:t>ЕГРИП</w:t>
            </w:r>
          </w:p>
        </w:tc>
        <w:tc>
          <w:tcPr>
            <w:tcW w:w="1050" w:type="pct"/>
            <w:vMerge w:val="restart"/>
            <w:shd w:val="clear" w:color="auto" w:fill="auto"/>
          </w:tcPr>
          <w:p w:rsidR="00BC04AE" w:rsidRPr="001C56A4" w:rsidRDefault="00BC04AE" w:rsidP="00277DB5">
            <w:pPr>
              <w:pStyle w:val="affa"/>
            </w:pPr>
            <w:r w:rsidRPr="001C56A4">
              <w:t>Количество индивидуальных предпринимателей и крестьянских (фермерских) хозяйств, сведения о которых содержатся в ЕГРИП</w:t>
            </w:r>
          </w:p>
        </w:tc>
        <w:tc>
          <w:tcPr>
            <w:tcW w:w="1143" w:type="pct"/>
            <w:shd w:val="clear" w:color="auto" w:fill="auto"/>
          </w:tcPr>
          <w:p w:rsidR="00BC04AE" w:rsidRPr="001C56A4" w:rsidRDefault="00BC04AE" w:rsidP="00277DB5">
            <w:pPr>
              <w:pStyle w:val="affa"/>
            </w:pPr>
            <w:r w:rsidRPr="001C56A4">
              <w:t>действующих</w:t>
            </w:r>
          </w:p>
        </w:tc>
        <w:tc>
          <w:tcPr>
            <w:tcW w:w="725" w:type="pct"/>
            <w:shd w:val="clear" w:color="auto" w:fill="auto"/>
            <w:noWrap/>
          </w:tcPr>
          <w:p w:rsidR="00BC04AE" w:rsidRPr="001C56A4" w:rsidRDefault="00BC04AE" w:rsidP="00277DB5">
            <w:pPr>
              <w:pStyle w:val="affa"/>
            </w:pPr>
            <w:r w:rsidRPr="001C56A4">
              <w:t xml:space="preserve">4 090 502 </w:t>
            </w:r>
          </w:p>
        </w:tc>
        <w:tc>
          <w:tcPr>
            <w:tcW w:w="725" w:type="pct"/>
            <w:shd w:val="clear" w:color="auto" w:fill="auto"/>
            <w:noWrap/>
          </w:tcPr>
          <w:p w:rsidR="00BC04AE" w:rsidRPr="001C56A4" w:rsidRDefault="00BC04AE" w:rsidP="00277DB5">
            <w:pPr>
              <w:pStyle w:val="affa"/>
            </w:pPr>
            <w:r w:rsidRPr="001C56A4">
              <w:t>3 915 140</w:t>
            </w:r>
          </w:p>
        </w:tc>
        <w:tc>
          <w:tcPr>
            <w:tcW w:w="594" w:type="pct"/>
            <w:shd w:val="clear" w:color="auto" w:fill="auto"/>
            <w:noWrap/>
          </w:tcPr>
          <w:p w:rsidR="00BC04AE" w:rsidRPr="001C56A4" w:rsidRDefault="00BC04AE" w:rsidP="00277DB5">
            <w:pPr>
              <w:pStyle w:val="affa"/>
            </w:pPr>
            <w:r w:rsidRPr="001C56A4">
              <w:t>175 362</w:t>
            </w:r>
          </w:p>
        </w:tc>
      </w:tr>
      <w:tr w:rsidR="00BC04AE" w:rsidRPr="001C56A4">
        <w:trPr>
          <w:trHeight w:val="255"/>
          <w:tblCellSpacing w:w="20" w:type="dxa"/>
        </w:trPr>
        <w:tc>
          <w:tcPr>
            <w:tcW w:w="631" w:type="pct"/>
            <w:vMerge/>
            <w:shd w:val="clear" w:color="auto" w:fill="auto"/>
          </w:tcPr>
          <w:p w:rsidR="00BC04AE" w:rsidRPr="001C56A4" w:rsidRDefault="00BC04AE" w:rsidP="00277DB5">
            <w:pPr>
              <w:pStyle w:val="affa"/>
              <w:rPr>
                <w:b/>
                <w:bCs/>
              </w:rPr>
            </w:pPr>
          </w:p>
        </w:tc>
        <w:tc>
          <w:tcPr>
            <w:tcW w:w="1050" w:type="pct"/>
            <w:vMerge/>
            <w:shd w:val="clear" w:color="auto" w:fill="auto"/>
          </w:tcPr>
          <w:p w:rsidR="00BC04AE" w:rsidRPr="001C56A4" w:rsidRDefault="00BC04AE" w:rsidP="00277DB5">
            <w:pPr>
              <w:pStyle w:val="affa"/>
            </w:pPr>
          </w:p>
        </w:tc>
        <w:tc>
          <w:tcPr>
            <w:tcW w:w="1143" w:type="pct"/>
            <w:shd w:val="clear" w:color="auto" w:fill="auto"/>
          </w:tcPr>
          <w:p w:rsidR="00BC04AE" w:rsidRPr="001C56A4" w:rsidRDefault="00BC04AE" w:rsidP="00277DB5">
            <w:pPr>
              <w:pStyle w:val="affa"/>
            </w:pPr>
            <w:r w:rsidRPr="001C56A4">
              <w:t>прекративших свою деятельность</w:t>
            </w:r>
          </w:p>
        </w:tc>
        <w:tc>
          <w:tcPr>
            <w:tcW w:w="725" w:type="pct"/>
            <w:shd w:val="clear" w:color="auto" w:fill="auto"/>
            <w:noWrap/>
          </w:tcPr>
          <w:p w:rsidR="00BC04AE" w:rsidRPr="001C56A4" w:rsidRDefault="00BC04AE" w:rsidP="00277DB5">
            <w:pPr>
              <w:pStyle w:val="affa"/>
            </w:pPr>
            <w:r w:rsidRPr="001C56A4">
              <w:t>4 436 140</w:t>
            </w:r>
          </w:p>
        </w:tc>
        <w:tc>
          <w:tcPr>
            <w:tcW w:w="725" w:type="pct"/>
            <w:shd w:val="clear" w:color="auto" w:fill="auto"/>
            <w:noWrap/>
          </w:tcPr>
          <w:p w:rsidR="00BC04AE" w:rsidRPr="001C56A4" w:rsidRDefault="00BC04AE" w:rsidP="00277DB5">
            <w:pPr>
              <w:pStyle w:val="affa"/>
            </w:pPr>
            <w:r w:rsidRPr="001C56A4">
              <w:t>3 802 926</w:t>
            </w:r>
          </w:p>
        </w:tc>
        <w:tc>
          <w:tcPr>
            <w:tcW w:w="594" w:type="pct"/>
            <w:shd w:val="clear" w:color="auto" w:fill="auto"/>
            <w:noWrap/>
          </w:tcPr>
          <w:p w:rsidR="00BC04AE" w:rsidRPr="001C56A4" w:rsidRDefault="00BC04AE" w:rsidP="00277DB5">
            <w:pPr>
              <w:pStyle w:val="affa"/>
            </w:pPr>
            <w:r w:rsidRPr="001C56A4">
              <w:t xml:space="preserve">633 214 </w:t>
            </w:r>
          </w:p>
        </w:tc>
      </w:tr>
      <w:tr w:rsidR="00BC04AE" w:rsidRPr="001C56A4">
        <w:trPr>
          <w:trHeight w:val="255"/>
          <w:tblCellSpacing w:w="20" w:type="dxa"/>
        </w:trPr>
        <w:tc>
          <w:tcPr>
            <w:tcW w:w="631" w:type="pct"/>
            <w:vMerge/>
            <w:shd w:val="clear" w:color="auto" w:fill="auto"/>
          </w:tcPr>
          <w:p w:rsidR="00BC04AE" w:rsidRPr="001C56A4" w:rsidRDefault="00BC04AE" w:rsidP="00277DB5">
            <w:pPr>
              <w:pStyle w:val="affa"/>
              <w:rPr>
                <w:b/>
                <w:bCs/>
              </w:rPr>
            </w:pPr>
          </w:p>
        </w:tc>
        <w:tc>
          <w:tcPr>
            <w:tcW w:w="1050" w:type="pct"/>
            <w:vMerge/>
            <w:shd w:val="clear" w:color="auto" w:fill="auto"/>
          </w:tcPr>
          <w:p w:rsidR="00BC04AE" w:rsidRPr="001C56A4" w:rsidRDefault="00BC04AE" w:rsidP="00277DB5">
            <w:pPr>
              <w:pStyle w:val="affa"/>
            </w:pPr>
          </w:p>
        </w:tc>
        <w:tc>
          <w:tcPr>
            <w:tcW w:w="1143" w:type="pct"/>
            <w:shd w:val="clear" w:color="auto" w:fill="auto"/>
          </w:tcPr>
          <w:p w:rsidR="00BC04AE" w:rsidRPr="001C56A4" w:rsidRDefault="00BC04AE" w:rsidP="00277DB5">
            <w:pPr>
              <w:pStyle w:val="affa"/>
            </w:pPr>
            <w:r w:rsidRPr="001C56A4">
              <w:t>всего</w:t>
            </w:r>
          </w:p>
        </w:tc>
        <w:tc>
          <w:tcPr>
            <w:tcW w:w="725" w:type="pct"/>
            <w:shd w:val="clear" w:color="auto" w:fill="auto"/>
            <w:noWrap/>
          </w:tcPr>
          <w:p w:rsidR="00BC04AE" w:rsidRPr="001C56A4" w:rsidRDefault="00BC04AE" w:rsidP="00277DB5">
            <w:pPr>
              <w:pStyle w:val="affa"/>
            </w:pPr>
            <w:r w:rsidRPr="001C56A4">
              <w:t>8 526 642</w:t>
            </w:r>
          </w:p>
        </w:tc>
        <w:tc>
          <w:tcPr>
            <w:tcW w:w="725" w:type="pct"/>
            <w:shd w:val="clear" w:color="auto" w:fill="auto"/>
            <w:noWrap/>
          </w:tcPr>
          <w:p w:rsidR="00BC04AE" w:rsidRPr="001C56A4" w:rsidRDefault="00BC04AE" w:rsidP="00277DB5">
            <w:pPr>
              <w:pStyle w:val="affa"/>
            </w:pPr>
            <w:r w:rsidRPr="001C56A4">
              <w:t>7 718 066</w:t>
            </w:r>
          </w:p>
        </w:tc>
        <w:tc>
          <w:tcPr>
            <w:tcW w:w="594" w:type="pct"/>
            <w:shd w:val="clear" w:color="auto" w:fill="auto"/>
            <w:noWrap/>
          </w:tcPr>
          <w:p w:rsidR="00BC04AE" w:rsidRPr="001C56A4" w:rsidRDefault="00BC04AE" w:rsidP="00277DB5">
            <w:pPr>
              <w:pStyle w:val="affa"/>
            </w:pPr>
            <w:r w:rsidRPr="001C56A4">
              <w:t>808 576</w:t>
            </w:r>
          </w:p>
        </w:tc>
      </w:tr>
      <w:tr w:rsidR="00BC04AE" w:rsidRPr="001C56A4">
        <w:trPr>
          <w:trHeight w:val="978"/>
          <w:tblCellSpacing w:w="20" w:type="dxa"/>
        </w:trPr>
        <w:tc>
          <w:tcPr>
            <w:tcW w:w="631" w:type="pct"/>
            <w:vMerge/>
            <w:shd w:val="clear" w:color="auto" w:fill="auto"/>
          </w:tcPr>
          <w:p w:rsidR="00BC04AE" w:rsidRPr="001C56A4" w:rsidRDefault="00BC04AE" w:rsidP="00277DB5">
            <w:pPr>
              <w:pStyle w:val="affa"/>
              <w:rPr>
                <w:b/>
                <w:bCs/>
              </w:rPr>
            </w:pPr>
          </w:p>
        </w:tc>
        <w:tc>
          <w:tcPr>
            <w:tcW w:w="2212" w:type="pct"/>
            <w:gridSpan w:val="2"/>
            <w:shd w:val="clear" w:color="auto" w:fill="auto"/>
          </w:tcPr>
          <w:p w:rsidR="00BC04AE" w:rsidRPr="001C56A4" w:rsidRDefault="00BC04AE" w:rsidP="00277DB5">
            <w:pPr>
              <w:pStyle w:val="affa"/>
            </w:pPr>
            <w:r w:rsidRPr="001C56A4">
              <w:t>Общее количество записей о регистрации индивидуальных предпринимателей и крестьянских (фермерских) хозяйств - ЕГРИП</w:t>
            </w:r>
          </w:p>
        </w:tc>
        <w:tc>
          <w:tcPr>
            <w:tcW w:w="725" w:type="pct"/>
            <w:shd w:val="clear" w:color="auto" w:fill="auto"/>
            <w:noWrap/>
          </w:tcPr>
          <w:p w:rsidR="00BC04AE" w:rsidRPr="001C56A4" w:rsidRDefault="00BC04AE" w:rsidP="00277DB5">
            <w:pPr>
              <w:pStyle w:val="affa"/>
            </w:pPr>
            <w:r w:rsidRPr="001C56A4">
              <w:t>44 258 963</w:t>
            </w:r>
          </w:p>
        </w:tc>
        <w:tc>
          <w:tcPr>
            <w:tcW w:w="725" w:type="pct"/>
            <w:shd w:val="clear" w:color="auto" w:fill="auto"/>
            <w:noWrap/>
          </w:tcPr>
          <w:p w:rsidR="00BC04AE" w:rsidRPr="001C56A4" w:rsidRDefault="00BC04AE" w:rsidP="00277DB5">
            <w:pPr>
              <w:pStyle w:val="affa"/>
            </w:pPr>
            <w:r w:rsidRPr="001C56A4">
              <w:t>35 988 068</w:t>
            </w:r>
          </w:p>
        </w:tc>
        <w:tc>
          <w:tcPr>
            <w:tcW w:w="594" w:type="pct"/>
            <w:shd w:val="clear" w:color="auto" w:fill="auto"/>
            <w:noWrap/>
          </w:tcPr>
          <w:p w:rsidR="00BC04AE" w:rsidRPr="001C56A4" w:rsidRDefault="00BC04AE" w:rsidP="00277DB5">
            <w:pPr>
              <w:pStyle w:val="affa"/>
            </w:pPr>
            <w:r w:rsidRPr="001C56A4">
              <w:t>8 270 895</w:t>
            </w:r>
          </w:p>
        </w:tc>
      </w:tr>
    </w:tbl>
    <w:p w:rsidR="00BC04AE" w:rsidRPr="001C56A4" w:rsidRDefault="00BC04AE" w:rsidP="00F06E3E">
      <w:bookmarkStart w:id="251" w:name="_Toc274726670"/>
    </w:p>
    <w:p w:rsidR="00BC04AE" w:rsidRPr="001C56A4" w:rsidRDefault="00BC04AE" w:rsidP="00FD4BA2">
      <w:pPr>
        <w:pStyle w:val="2"/>
        <w:rPr>
          <w:lang w:val="ru-RU"/>
        </w:rPr>
      </w:pPr>
      <w:bookmarkStart w:id="252" w:name="_Toc327892275"/>
      <w:r w:rsidRPr="001C56A4">
        <w:rPr>
          <w:lang w:val="ru-RU"/>
        </w:rPr>
        <w:t>Требования к структуре и функциональности системы</w:t>
      </w:r>
      <w:bookmarkEnd w:id="251"/>
      <w:bookmarkEnd w:id="252"/>
    </w:p>
    <w:p w:rsidR="00BC04AE" w:rsidRPr="001C56A4" w:rsidRDefault="00BC04AE" w:rsidP="00A515A5">
      <w:bookmarkStart w:id="253" w:name="_Toc274726671"/>
      <w:r w:rsidRPr="001C56A4">
        <w:t xml:space="preserve">Требования к структуре, функциональности, основные принципы создания и архитектурно-значимые требования пользователей приведены в разделе </w:t>
      </w:r>
      <w:r w:rsidR="00840C15">
        <w:fldChar w:fldCharType="begin"/>
      </w:r>
      <w:r w:rsidR="00840C15">
        <w:instrText xml:space="preserve"> REF _Ref278383040 \r \h  \* MERGEFORMAT </w:instrText>
      </w:r>
      <w:r w:rsidR="00840C15">
        <w:fldChar w:fldCharType="separate"/>
      </w:r>
      <w:r w:rsidR="006E3FF4">
        <w:t>3.4</w:t>
      </w:r>
      <w:r w:rsidR="00840C15">
        <w:fldChar w:fldCharType="end"/>
      </w:r>
      <w:r w:rsidRPr="001C56A4">
        <w:t xml:space="preserve"> настоящей Концепции.</w:t>
      </w:r>
    </w:p>
    <w:p w:rsidR="00BC04AE" w:rsidRPr="001C56A4" w:rsidRDefault="00BC04AE" w:rsidP="00A515A5">
      <w:r w:rsidRPr="001C56A4">
        <w:t>При проектировании структурных элементов системы, схемы деления комплексов задач на подсистемы, компоненты и модули необходимо руководствоваться следующими принципами:</w:t>
      </w:r>
    </w:p>
    <w:p w:rsidR="008762A4" w:rsidRDefault="00BC04AE">
      <w:pPr>
        <w:pStyle w:val="a"/>
        <w:numPr>
          <w:ilvl w:val="0"/>
          <w:numId w:val="47"/>
        </w:numPr>
        <w:ind w:left="2058" w:hanging="357"/>
      </w:pPr>
      <w:r w:rsidRPr="001C56A4">
        <w:t>Минимизации объемов информационного взаимодействия;</w:t>
      </w:r>
    </w:p>
    <w:p w:rsidR="008762A4" w:rsidRDefault="00BC04AE">
      <w:pPr>
        <w:pStyle w:val="a"/>
        <w:numPr>
          <w:ilvl w:val="0"/>
          <w:numId w:val="47"/>
        </w:numPr>
        <w:ind w:left="2058" w:hanging="357"/>
      </w:pPr>
      <w:r w:rsidRPr="001C56A4">
        <w:t>Максимального использования общего хранилища данных для обеспечения межкомпонентного взаимодействия;</w:t>
      </w:r>
    </w:p>
    <w:p w:rsidR="008762A4" w:rsidRDefault="00BC04AE">
      <w:pPr>
        <w:pStyle w:val="a"/>
        <w:numPr>
          <w:ilvl w:val="0"/>
          <w:numId w:val="47"/>
        </w:numPr>
        <w:ind w:left="2058" w:hanging="357"/>
      </w:pPr>
      <w:r w:rsidRPr="001C56A4">
        <w:t>Автономности и недопущения дублирования функций и данных.</w:t>
      </w:r>
    </w:p>
    <w:p w:rsidR="00BC04AE" w:rsidRPr="001C56A4" w:rsidRDefault="00BC04AE" w:rsidP="00FD4BA2">
      <w:pPr>
        <w:pStyle w:val="2"/>
        <w:rPr>
          <w:lang w:val="ru-RU"/>
        </w:rPr>
      </w:pPr>
      <w:bookmarkStart w:id="254" w:name="_Toc327892276"/>
      <w:r w:rsidRPr="001C56A4">
        <w:rPr>
          <w:lang w:val="ru-RU"/>
        </w:rPr>
        <w:t>Функциональная декомпозиция тактико-технических требований</w:t>
      </w:r>
      <w:bookmarkEnd w:id="253"/>
      <w:bookmarkEnd w:id="254"/>
    </w:p>
    <w:p w:rsidR="00BC04AE" w:rsidRPr="001C56A4" w:rsidRDefault="00BC04AE" w:rsidP="002B592B">
      <w:r w:rsidRPr="001C56A4">
        <w:t>Тактико-технические требования, приведенные в данном разделе, должны быть применены ко всем комплексам задач АИС «Налог-3».</w:t>
      </w:r>
    </w:p>
    <w:p w:rsidR="00BC04AE" w:rsidRPr="001C56A4" w:rsidRDefault="00BC04AE" w:rsidP="002B592B">
      <w:r w:rsidRPr="001C56A4">
        <w:t>Уточнение требований, предъявляемым к конкретным компонентам</w:t>
      </w:r>
      <w:r w:rsidR="000B62C8">
        <w:t>,</w:t>
      </w:r>
      <w:r w:rsidRPr="001C56A4">
        <w:t xml:space="preserve"> должно быть проведено на стадии разработки соответствующих частных технических заданий  на комплексы задач или компоненты АИС «Налог-3». </w:t>
      </w:r>
    </w:p>
    <w:p w:rsidR="00BC04AE" w:rsidRPr="001C56A4" w:rsidRDefault="00BC04AE" w:rsidP="00FD4BA2">
      <w:pPr>
        <w:pStyle w:val="2"/>
        <w:rPr>
          <w:lang w:val="ru-RU"/>
        </w:rPr>
      </w:pPr>
      <w:bookmarkStart w:id="255" w:name="_Toc274726672"/>
      <w:bookmarkStart w:id="256" w:name="_Toc327892277"/>
      <w:r w:rsidRPr="001C56A4">
        <w:rPr>
          <w:lang w:val="ru-RU"/>
        </w:rPr>
        <w:t>Требования по надежности</w:t>
      </w:r>
      <w:bookmarkEnd w:id="255"/>
      <w:bookmarkEnd w:id="256"/>
    </w:p>
    <w:p w:rsidR="00BC04AE" w:rsidRPr="001C56A4" w:rsidRDefault="00BC04AE" w:rsidP="001F2160">
      <w:pPr>
        <w:pStyle w:val="141"/>
      </w:pPr>
      <w:r w:rsidRPr="001C56A4">
        <w:t>Все наиболее значимые компонент</w:t>
      </w:r>
      <w:r w:rsidR="007C0893">
        <w:t>ы комплекса технических средств</w:t>
      </w:r>
      <w:r w:rsidRPr="001C56A4">
        <w:t xml:space="preserve"> в централизованной архитектуре АИС «Налог-3» должны быть размещены в ЦОДах. Перечень </w:t>
      </w:r>
      <w:r w:rsidR="007C0893">
        <w:t>отказов</w:t>
      </w:r>
      <w:r w:rsidRPr="001C56A4">
        <w:t>, при которых ЦОДы должн</w:t>
      </w:r>
      <w:r>
        <w:t>ы</w:t>
      </w:r>
      <w:r w:rsidRPr="001C56A4">
        <w:t xml:space="preserve"> обеспечить работоспособность АИС «Налог-3»:</w:t>
      </w:r>
    </w:p>
    <w:p w:rsidR="008762A4" w:rsidRDefault="00BC04AE">
      <w:pPr>
        <w:pStyle w:val="a"/>
        <w:numPr>
          <w:ilvl w:val="0"/>
          <w:numId w:val="47"/>
        </w:numPr>
        <w:ind w:left="2058" w:hanging="357"/>
      </w:pPr>
      <w:r w:rsidRPr="001C56A4">
        <w:t>Единичный отказ любого технического компонента;</w:t>
      </w:r>
    </w:p>
    <w:p w:rsidR="008762A4" w:rsidRDefault="00BC04AE">
      <w:pPr>
        <w:pStyle w:val="a"/>
        <w:numPr>
          <w:ilvl w:val="0"/>
          <w:numId w:val="47"/>
        </w:numPr>
        <w:ind w:left="2058" w:hanging="357"/>
      </w:pPr>
      <w:r w:rsidRPr="001C56A4">
        <w:t>Пропадание электропитания по любому одному вводу;</w:t>
      </w:r>
    </w:p>
    <w:p w:rsidR="008762A4" w:rsidRDefault="00BC04AE">
      <w:pPr>
        <w:pStyle w:val="a"/>
        <w:numPr>
          <w:ilvl w:val="0"/>
          <w:numId w:val="47"/>
        </w:numPr>
        <w:ind w:left="2058" w:hanging="357"/>
      </w:pPr>
      <w:r w:rsidRPr="001C56A4">
        <w:t>Недоступность любого одного канала связи с ЦОД.</w:t>
      </w:r>
    </w:p>
    <w:p w:rsidR="00BC04AE" w:rsidRPr="001C56A4" w:rsidRDefault="00BC04AE" w:rsidP="001F2160">
      <w:pPr>
        <w:pStyle w:val="141"/>
      </w:pPr>
      <w:r w:rsidRPr="001C56A4">
        <w:t>При этом, ЦОД должен обеспечить возможность выполнения своих функций не только в данных аварийных ситуациях, но и при проведении ремонтных и профилактических работ, предусмотренных регламентом его эксплуатации.</w:t>
      </w:r>
    </w:p>
    <w:p w:rsidR="00BC04AE" w:rsidRPr="001C56A4" w:rsidRDefault="00BC04AE" w:rsidP="001F2160">
      <w:pPr>
        <w:pStyle w:val="141"/>
      </w:pPr>
      <w:r w:rsidRPr="001C56A4">
        <w:t>В целом, с учётом данных аварийных ситуаций и возможности проведения регламентных работ, ЦОД должен соответствовать третьему уровню постоянной готовности в соответствии со стандартом TIA-942, который характеризуется коэффициентом постоянной готовности 99,982%</w:t>
      </w:r>
      <w:r>
        <w:t>.</w:t>
      </w:r>
    </w:p>
    <w:p w:rsidR="00BC04AE" w:rsidRPr="001C56A4" w:rsidRDefault="00BC04AE" w:rsidP="001F2160">
      <w:pPr>
        <w:pStyle w:val="141"/>
      </w:pPr>
      <w:r w:rsidRPr="001C56A4">
        <w:t>После создания ЦОД необходимо обеспечить его катастрофоустойчивость, т.е. обеспечение функционирования АИС «Налог-3» в случае полной потери ЦОД на длительное время ввиду техногенной или другой катастрофы.</w:t>
      </w:r>
    </w:p>
    <w:p w:rsidR="00BC04AE" w:rsidRPr="001C56A4" w:rsidRDefault="00BC04AE" w:rsidP="001F2160">
      <w:pPr>
        <w:pStyle w:val="141"/>
      </w:pPr>
      <w:r w:rsidRPr="001C56A4">
        <w:t>Катастрофоустойчивость ЦОД должна обеспечиваться за счёт создания резервного ЦОД (РЦОД). РЦОД должен создаваться на основе отдельного технического задания после принятия решения о целесообразности его создания. В техническом задании на создание РЦОД должны быть сформулированы требования, в том числе, к следующим показателям катастрофоустойчивости:</w:t>
      </w:r>
    </w:p>
    <w:p w:rsidR="008762A4" w:rsidRDefault="00BC04AE">
      <w:pPr>
        <w:pStyle w:val="a"/>
        <w:numPr>
          <w:ilvl w:val="0"/>
          <w:numId w:val="47"/>
        </w:numPr>
        <w:ind w:left="2058" w:hanging="357"/>
      </w:pPr>
      <w:r w:rsidRPr="001C56A4">
        <w:t>Перечень катастроф, при возникновении которых РЦОД должен обеспечить возможность функционирования АИС «Налог-3»;</w:t>
      </w:r>
    </w:p>
    <w:p w:rsidR="008762A4" w:rsidRDefault="00BC04AE">
      <w:pPr>
        <w:pStyle w:val="a"/>
        <w:numPr>
          <w:ilvl w:val="0"/>
          <w:numId w:val="47"/>
        </w:numPr>
        <w:ind w:left="2058" w:hanging="357"/>
      </w:pPr>
      <w:r w:rsidRPr="001C56A4">
        <w:t>Допустимое время простоя при возникновении данных катастроф;</w:t>
      </w:r>
    </w:p>
    <w:p w:rsidR="008762A4" w:rsidRDefault="00BC04AE">
      <w:pPr>
        <w:pStyle w:val="a"/>
        <w:numPr>
          <w:ilvl w:val="0"/>
          <w:numId w:val="47"/>
        </w:numPr>
        <w:ind w:left="2058" w:hanging="357"/>
      </w:pPr>
      <w:r w:rsidRPr="001C56A4">
        <w:t>Коэффициент постоянной готовности системы ЦОД-РЦОД с учётом перечисленных выше аварийных ситуаций и данных катастроф.</w:t>
      </w:r>
    </w:p>
    <w:p w:rsidR="00BC04AE" w:rsidRDefault="00BC04AE" w:rsidP="001F2160">
      <w:pPr>
        <w:pStyle w:val="141"/>
      </w:pPr>
      <w:r>
        <w:t>На переходный период строительства РЦОД катастрофоустойчивость и отказоустойчивость системы обеспечивается комплексом организационно-технических мероприятий, включающим в себя элементы резервирования ИТ-инфраструктуры федеральных информационных ресурсов и сервисов, предоставляемых ФНС России внешним потребителям, резервное копирование баз данных всех информационных ресурсов ФНС России, организацией их хранения на специально выделенных площадках. Окончательные решения по обеспечению катастрофоустойчивости и отказоустойчивости системы на переходный период</w:t>
      </w:r>
      <w:r w:rsidRPr="00E70E43">
        <w:t xml:space="preserve"> </w:t>
      </w:r>
      <w:r>
        <w:t>должны быть разработаны на стадии технического проектирования АИС «Налог-3».</w:t>
      </w:r>
    </w:p>
    <w:p w:rsidR="00BC04AE" w:rsidRPr="001C56A4" w:rsidRDefault="00BC04AE" w:rsidP="001F2160">
      <w:pPr>
        <w:pStyle w:val="141"/>
      </w:pPr>
      <w:r w:rsidRPr="001C56A4">
        <w:t>Методы оценки и контроля показателей надежности КТС АИС «Налог-3» должны быть разработаны на стадии технорабочего проектирования соответствующих КТС. Требования к методам оценки и контроля показателей надежности должны быть разработаны в технических заданиях на соответствующие стадии создания данных КТС.</w:t>
      </w:r>
    </w:p>
    <w:p w:rsidR="00BC04AE" w:rsidRPr="001C56A4" w:rsidRDefault="00BC04AE" w:rsidP="001F2160">
      <w:r w:rsidRPr="001C56A4">
        <w:t>Надежность программного обеспечения</w:t>
      </w:r>
      <w:r w:rsidR="00BC1CA2">
        <w:t xml:space="preserve"> </w:t>
      </w:r>
      <w:r w:rsidRPr="001C56A4">
        <w:t>(ПО) Системы должна обеспечиваться:</w:t>
      </w:r>
    </w:p>
    <w:p w:rsidR="008762A4" w:rsidRDefault="00BC04AE">
      <w:pPr>
        <w:pStyle w:val="a"/>
        <w:numPr>
          <w:ilvl w:val="0"/>
          <w:numId w:val="47"/>
        </w:numPr>
        <w:ind w:left="2058" w:hanging="357"/>
      </w:pPr>
      <w:r w:rsidRPr="001C56A4">
        <w:t>совокупностью надежности общесистемного ПО и разрабатываемого Исполнителями ПО, в том числе надежностью:</w:t>
      </w:r>
    </w:p>
    <w:p w:rsidR="008762A4" w:rsidRDefault="00BC04AE">
      <w:pPr>
        <w:pStyle w:val="22"/>
        <w:numPr>
          <w:ilvl w:val="0"/>
          <w:numId w:val="48"/>
        </w:numPr>
        <w:ind w:left="2359" w:hanging="357"/>
      </w:pPr>
      <w:r w:rsidRPr="001C56A4">
        <w:t>средств управления базами данных;</w:t>
      </w:r>
    </w:p>
    <w:p w:rsidR="008762A4" w:rsidRDefault="00BC04AE">
      <w:pPr>
        <w:pStyle w:val="22"/>
        <w:numPr>
          <w:ilvl w:val="0"/>
          <w:numId w:val="48"/>
        </w:numPr>
        <w:ind w:left="2359" w:hanging="357"/>
      </w:pPr>
      <w:r w:rsidRPr="001C56A4">
        <w:t>серверов приложений;</w:t>
      </w:r>
    </w:p>
    <w:p w:rsidR="008762A4" w:rsidRDefault="00BC04AE">
      <w:pPr>
        <w:pStyle w:val="22"/>
        <w:numPr>
          <w:ilvl w:val="0"/>
          <w:numId w:val="48"/>
        </w:numPr>
        <w:ind w:left="2359" w:hanging="357"/>
      </w:pPr>
      <w:r w:rsidRPr="001C56A4">
        <w:t>прикладного ПО, разрабатываемых Исполнителями, компонентов;</w:t>
      </w:r>
    </w:p>
    <w:p w:rsidR="008762A4" w:rsidRDefault="00BC04AE">
      <w:pPr>
        <w:pStyle w:val="22"/>
        <w:numPr>
          <w:ilvl w:val="0"/>
          <w:numId w:val="48"/>
        </w:numPr>
        <w:ind w:left="2359" w:hanging="357"/>
      </w:pPr>
      <w:r w:rsidRPr="001C56A4">
        <w:t>общесистемного ПО АРМ пользователей.</w:t>
      </w:r>
    </w:p>
    <w:p w:rsidR="00BC04AE" w:rsidRPr="001C56A4" w:rsidRDefault="00BC04AE" w:rsidP="00997DF2">
      <w:pPr>
        <w:pStyle w:val="22"/>
        <w:numPr>
          <w:ilvl w:val="0"/>
          <w:numId w:val="37"/>
        </w:numPr>
      </w:pPr>
      <w:r w:rsidRPr="001C56A4">
        <w:t>проведением Исполнителем (Исполнителями) комплекса мероприятий отладки, поиска и исключения ошибок компонентов Системы:</w:t>
      </w:r>
    </w:p>
    <w:p w:rsidR="008762A4" w:rsidRDefault="00BC04AE">
      <w:pPr>
        <w:pStyle w:val="22"/>
        <w:numPr>
          <w:ilvl w:val="0"/>
          <w:numId w:val="48"/>
        </w:numPr>
        <w:ind w:left="2359" w:hanging="357"/>
      </w:pPr>
      <w:r w:rsidRPr="001C56A4">
        <w:t>алгоритмы и программные комплексы должны быть проверены на наличие системных и логических ошибок путем проведения испытаний;</w:t>
      </w:r>
    </w:p>
    <w:p w:rsidR="008762A4" w:rsidRDefault="00BC04AE">
      <w:pPr>
        <w:pStyle w:val="22"/>
        <w:numPr>
          <w:ilvl w:val="0"/>
          <w:numId w:val="48"/>
        </w:numPr>
        <w:ind w:left="2359" w:hanging="357"/>
      </w:pPr>
      <w:r w:rsidRPr="001C56A4">
        <w:t>на этапе опытной эксплуатации должны быть исправлены все выявленные ошибки кодирования.</w:t>
      </w:r>
    </w:p>
    <w:p w:rsidR="00BC04AE" w:rsidRPr="001C56A4" w:rsidRDefault="00BC04AE" w:rsidP="001F2160"/>
    <w:p w:rsidR="00BC04AE" w:rsidRPr="001C56A4" w:rsidRDefault="00BC04AE" w:rsidP="00FD4BA2">
      <w:pPr>
        <w:pStyle w:val="2"/>
        <w:rPr>
          <w:lang w:val="ru-RU"/>
        </w:rPr>
      </w:pPr>
      <w:bookmarkStart w:id="257" w:name="_Toc327892278"/>
      <w:bookmarkStart w:id="258" w:name="_Toc274726673"/>
      <w:r w:rsidRPr="001C56A4">
        <w:rPr>
          <w:lang w:val="ru-RU"/>
        </w:rPr>
        <w:t>Требования к безопасности информации</w:t>
      </w:r>
      <w:bookmarkEnd w:id="257"/>
      <w:r w:rsidRPr="001C56A4">
        <w:rPr>
          <w:lang w:val="ru-RU"/>
        </w:rPr>
        <w:t xml:space="preserve"> </w:t>
      </w:r>
      <w:bookmarkEnd w:id="258"/>
    </w:p>
    <w:p w:rsidR="00BC04AE" w:rsidRPr="001C56A4" w:rsidRDefault="00BC04AE" w:rsidP="005D1898">
      <w:pPr>
        <w:pStyle w:val="3"/>
      </w:pPr>
      <w:bookmarkStart w:id="259" w:name="_Toc278283885"/>
      <w:bookmarkStart w:id="260" w:name="_Toc279413814"/>
      <w:bookmarkStart w:id="261" w:name="_Toc327892279"/>
      <w:bookmarkStart w:id="262" w:name="_Toc270421268"/>
      <w:r w:rsidRPr="001C56A4">
        <w:t>Парадигма построения системы обеспечения безопасности информации</w:t>
      </w:r>
      <w:bookmarkEnd w:id="259"/>
      <w:bookmarkEnd w:id="260"/>
      <w:bookmarkEnd w:id="261"/>
      <w:r w:rsidRPr="001C56A4">
        <w:t xml:space="preserve"> </w:t>
      </w:r>
      <w:bookmarkEnd w:id="262"/>
    </w:p>
    <w:p w:rsidR="00BC04AE" w:rsidRPr="001C56A4" w:rsidRDefault="00BC04AE" w:rsidP="00277DB5">
      <w:r w:rsidRPr="001C56A4">
        <w:t>Для формирования единой политики обеспечения безопасности информации, достижения требуемого уровня защищенности информационных ресурсов, оперативного реагирования на возникающие угрозы и негативные тенденции, на объектах ФНС России создается система обеспечения безопасности информации (СОБИ) – комплекс мер и средств, направленных на выявление, противодействие и ликвидацию различных угроз безопасности информации.</w:t>
      </w:r>
    </w:p>
    <w:p w:rsidR="00BC04AE" w:rsidRPr="001C56A4" w:rsidRDefault="00BC04AE" w:rsidP="005D1898">
      <w:pPr>
        <w:pStyle w:val="141"/>
      </w:pPr>
      <w:r w:rsidRPr="001C56A4">
        <w:t>СОБИ должна обеспечивать возможность сохранения своих защитных функций при изменении конфигурации АИС «Налог-3», обеспечивать контроль эффективности принимаемых мер, а так же обеспечивать резервирование функций защиты на наиболее критичных участках.</w:t>
      </w:r>
    </w:p>
    <w:p w:rsidR="00BC04AE" w:rsidRPr="001C56A4" w:rsidRDefault="00BC04AE" w:rsidP="005D1898">
      <w:pPr>
        <w:pStyle w:val="141"/>
      </w:pPr>
      <w:r w:rsidRPr="001C56A4">
        <w:t>Для координации и контроля действий подразделений и служащих ФНС России по реализации политики безопасности информации, на основе соответствующих подразделений в ФНС России формируется система управления безопасностью информации.</w:t>
      </w:r>
    </w:p>
    <w:p w:rsidR="00BC04AE" w:rsidRPr="001C56A4" w:rsidRDefault="00BC04AE" w:rsidP="005D1898">
      <w:pPr>
        <w:pStyle w:val="141"/>
      </w:pPr>
      <w:r w:rsidRPr="001C56A4">
        <w:t xml:space="preserve">Построение СОБИ основывается на предпосылке, что невозможно обеспечить требуемую безопасность информационных ресурсов (уровень защищенности АИС «Налог-3») не только с помощью одного отдельного средства защиты (или мероприятия по защите), но и с помощью их простой совокупности. </w:t>
      </w:r>
    </w:p>
    <w:p w:rsidR="00BC04AE" w:rsidRPr="001C56A4" w:rsidRDefault="00BC04AE" w:rsidP="005D1898">
      <w:pPr>
        <w:pStyle w:val="141"/>
      </w:pPr>
      <w:r w:rsidRPr="001C56A4">
        <w:t>Создание СОБИ направлено на достижение требуемого уровня доверия:</w:t>
      </w:r>
    </w:p>
    <w:p w:rsidR="008762A4" w:rsidRDefault="00BC04AE">
      <w:pPr>
        <w:pStyle w:val="a"/>
        <w:numPr>
          <w:ilvl w:val="0"/>
          <w:numId w:val="47"/>
        </w:numPr>
        <w:ind w:left="2058" w:hanging="357"/>
      </w:pPr>
      <w:r w:rsidRPr="001C56A4">
        <w:t>к окружению объектов защиты, в том числе к телекоммуникационной инфраструктуре (территория, помещения, средства обеспечения жизнедеятельности, вспомогательные технические средства и системы);</w:t>
      </w:r>
    </w:p>
    <w:p w:rsidR="008762A4" w:rsidRDefault="00BC04AE">
      <w:pPr>
        <w:pStyle w:val="a"/>
        <w:numPr>
          <w:ilvl w:val="0"/>
          <w:numId w:val="47"/>
        </w:numPr>
        <w:ind w:left="2058" w:hanging="357"/>
      </w:pPr>
      <w:r w:rsidRPr="001C56A4">
        <w:t>к субъектам (обладатели информации, субъекты персональных данных, операторы информационных систем и персональных данных, правообладатели, пользователи, сотрудники ФНС России, персонал взаимодействующих организаций, вспомогательный персонал, разработчики и поставщики средств обработки информации и программного обеспечения);</w:t>
      </w:r>
    </w:p>
    <w:p w:rsidR="008762A4" w:rsidRDefault="00BC04AE">
      <w:pPr>
        <w:pStyle w:val="a"/>
        <w:numPr>
          <w:ilvl w:val="0"/>
          <w:numId w:val="47"/>
        </w:numPr>
        <w:ind w:left="2058" w:hanging="357"/>
      </w:pPr>
      <w:r w:rsidRPr="001C56A4">
        <w:t>к правилам (эксплуатации и технической поддержки объекта информатизации, обслуживания, настройки и ремонта средств обработки информации, пользования и обмена информацией, учета и документирования событий);</w:t>
      </w:r>
    </w:p>
    <w:p w:rsidR="008762A4" w:rsidRDefault="00BC04AE">
      <w:pPr>
        <w:pStyle w:val="a"/>
        <w:numPr>
          <w:ilvl w:val="0"/>
          <w:numId w:val="47"/>
        </w:numPr>
        <w:ind w:left="2058" w:hanging="357"/>
      </w:pPr>
      <w:r w:rsidRPr="001C56A4">
        <w:t>к аппаратной (средства обработки информации и вспомогательные технические средства и системы) и программной платформам объектов информатизации (операционные системы, специальное и прикладное программное обеспечение, средства защиты информации, средства криптографической защиты информации);</w:t>
      </w:r>
    </w:p>
    <w:p w:rsidR="008762A4" w:rsidRDefault="00BC04AE">
      <w:pPr>
        <w:pStyle w:val="a"/>
        <w:numPr>
          <w:ilvl w:val="0"/>
          <w:numId w:val="47"/>
        </w:numPr>
        <w:ind w:left="2058" w:hanging="357"/>
      </w:pPr>
      <w:r w:rsidRPr="001C56A4">
        <w:t>к каналам передачи информации (каналообразующая аппаратура, концентраторы и коммутаторы, средства VPN), в том числе выделенным и арендованным каналам связи.</w:t>
      </w:r>
    </w:p>
    <w:p w:rsidR="00BC04AE" w:rsidRPr="001C56A4" w:rsidRDefault="00BC04AE" w:rsidP="005D1898">
      <w:pPr>
        <w:pStyle w:val="141"/>
      </w:pPr>
      <w:r w:rsidRPr="001C56A4">
        <w:t xml:space="preserve">В результате построения СОБИ, вокруг объектов защиты должна быть создана оболочка, исключающая возможность модификации и любых несанкционированных действий с ними. При построении СОБИ требуется системное согласование средств и способов защиты и создание единой </w:t>
      </w:r>
      <w:r>
        <w:t>системы управления безопасностью</w:t>
      </w:r>
      <w:r w:rsidRPr="001C56A4">
        <w:t>. Требуемый уровень безопасности объектов защиты достигается:</w:t>
      </w:r>
    </w:p>
    <w:p w:rsidR="008762A4" w:rsidRDefault="00BC04AE">
      <w:pPr>
        <w:pStyle w:val="a"/>
        <w:numPr>
          <w:ilvl w:val="0"/>
          <w:numId w:val="47"/>
        </w:numPr>
        <w:ind w:left="2058" w:hanging="357"/>
      </w:pPr>
      <w:r w:rsidRPr="001C56A4">
        <w:t>локализацией ИР ФНС России, требующих защиты;</w:t>
      </w:r>
    </w:p>
    <w:p w:rsidR="008762A4" w:rsidRDefault="00BC04AE">
      <w:pPr>
        <w:pStyle w:val="a"/>
        <w:numPr>
          <w:ilvl w:val="0"/>
          <w:numId w:val="47"/>
        </w:numPr>
        <w:ind w:left="2058" w:hanging="357"/>
      </w:pPr>
      <w:r w:rsidRPr="001C56A4">
        <w:t>учетом всех субъектов информационных отношений и всех объектов защиты;</w:t>
      </w:r>
    </w:p>
    <w:p w:rsidR="008762A4" w:rsidRDefault="00BC04AE">
      <w:pPr>
        <w:pStyle w:val="a"/>
        <w:numPr>
          <w:ilvl w:val="0"/>
          <w:numId w:val="47"/>
        </w:numPr>
        <w:ind w:left="2058" w:hanging="357"/>
      </w:pPr>
      <w:r w:rsidRPr="001C56A4">
        <w:t>доверенностью конфигурации и настроек ПО и технических средств АИС «Налог-3»;</w:t>
      </w:r>
    </w:p>
    <w:p w:rsidR="008762A4" w:rsidRDefault="00BC04AE">
      <w:pPr>
        <w:pStyle w:val="a"/>
        <w:numPr>
          <w:ilvl w:val="0"/>
          <w:numId w:val="47"/>
        </w:numPr>
        <w:ind w:left="2058" w:hanging="357"/>
      </w:pPr>
      <w:r w:rsidRPr="001C56A4">
        <w:t>целостностью всех элементов объектов АИС «Налог-3» и их окружения;</w:t>
      </w:r>
    </w:p>
    <w:p w:rsidR="008762A4" w:rsidRDefault="00BC04AE">
      <w:pPr>
        <w:pStyle w:val="a"/>
        <w:numPr>
          <w:ilvl w:val="0"/>
          <w:numId w:val="47"/>
        </w:numPr>
        <w:ind w:left="2058" w:hanging="357"/>
      </w:pPr>
      <w:r w:rsidRPr="001C56A4">
        <w:t xml:space="preserve">подконтрольностью всех действий с объектами защиты; </w:t>
      </w:r>
    </w:p>
    <w:p w:rsidR="008762A4" w:rsidRDefault="00BC04AE">
      <w:pPr>
        <w:pStyle w:val="a"/>
        <w:numPr>
          <w:ilvl w:val="0"/>
          <w:numId w:val="47"/>
        </w:numPr>
        <w:ind w:left="2058" w:hanging="357"/>
      </w:pPr>
      <w:r w:rsidRPr="001C56A4">
        <w:t>документированностью всех событий, влияющих на безопасность информации.</w:t>
      </w:r>
    </w:p>
    <w:p w:rsidR="00BC04AE" w:rsidRPr="001C56A4" w:rsidRDefault="00BC04AE" w:rsidP="005D1898">
      <w:pPr>
        <w:pStyle w:val="3"/>
      </w:pPr>
      <w:bookmarkStart w:id="263" w:name="_Toc279413815"/>
      <w:bookmarkStart w:id="264" w:name="_Toc327892280"/>
      <w:r w:rsidRPr="001C56A4">
        <w:t>Анализ правовой основы ИБ</w:t>
      </w:r>
      <w:bookmarkEnd w:id="263"/>
      <w:bookmarkEnd w:id="264"/>
    </w:p>
    <w:p w:rsidR="00BC04AE" w:rsidRPr="001C56A4" w:rsidRDefault="00BC04AE" w:rsidP="005D1898">
      <w:pPr>
        <w:pStyle w:val="141"/>
      </w:pPr>
      <w:r w:rsidRPr="001C56A4">
        <w:t>Правовой основой обеспечения безопасности информации являются положения Конституции Российской Федерации, Кодексов Российской Федерации, Федеральных законов, указов Президента Российской Федерации, постановлений и распоряжений Правительства Российской Федерации, других нормативных правовых актов Российской Федерации, нормативных документов ФСТЭК России и ФСБ России по вопросам защиты информации и обеспечения её безопасности.  При подготовке настоящего раздела также были использованы материалы парламентских слушаний по вопросам совершенствования законодательства по обеспечению безопасности информации</w:t>
      </w:r>
      <w:r w:rsidRPr="001C56A4">
        <w:rPr>
          <w:rStyle w:val="af7"/>
        </w:rPr>
        <w:footnoteReference w:id="2"/>
      </w:r>
      <w:r w:rsidRPr="001C56A4">
        <w:t>.</w:t>
      </w:r>
    </w:p>
    <w:p w:rsidR="00BC04AE" w:rsidRPr="001C56A4" w:rsidRDefault="00BC04AE" w:rsidP="005D1898">
      <w:pPr>
        <w:pStyle w:val="141"/>
      </w:pPr>
      <w:r w:rsidRPr="001C56A4">
        <w:t>В соответствии с основными положениями Доктрины информационной безопасности Российской Федерации</w:t>
      </w:r>
      <w:r w:rsidRPr="001C56A4">
        <w:rPr>
          <w:rStyle w:val="af7"/>
        </w:rPr>
        <w:footnoteReference w:id="3"/>
      </w:r>
      <w:r w:rsidRPr="001C56A4">
        <w:t xml:space="preserve">, обеспечение безопасности информационных ресурсов органов государственной власти, целостности и конфиденциальности информации, определяется уровнем защищенности их информационных систем и должно быть основано на применении единых требований защиты информации от несанкционированного доступа или модификации информации, воздействия вредоносных программ (в том числе вирусов). Обеспечение безопасности информации должно базироваться на использовании сертифицированных средств обнаружения и предупреждения деструктивных воздействий (атак) и средств защиты информации, разрабатываемых и производимых организациями, получившими в установленном порядке необходимые лицензии. Задача обеспечения защиты информационных ресурсов должна решаться и при осуществлении информационного взаимодействия между органами государственной власти. </w:t>
      </w:r>
    </w:p>
    <w:p w:rsidR="00BC04AE" w:rsidRPr="001C56A4" w:rsidRDefault="00BC04AE" w:rsidP="005D1898">
      <w:pPr>
        <w:pStyle w:val="141"/>
      </w:pPr>
      <w:r w:rsidRPr="001C56A4">
        <w:t>Повышение уровня защищенности информационных ресурсов органов государственной власти может быть достигнуто на основе</w:t>
      </w:r>
      <w:r w:rsidRPr="001C56A4">
        <w:rPr>
          <w:rStyle w:val="af7"/>
        </w:rPr>
        <w:footnoteReference w:id="4"/>
      </w:r>
      <w:r w:rsidRPr="001C56A4">
        <w:t>:</w:t>
      </w:r>
    </w:p>
    <w:p w:rsidR="008762A4" w:rsidRDefault="00BC04AE">
      <w:pPr>
        <w:pStyle w:val="a"/>
        <w:numPr>
          <w:ilvl w:val="0"/>
          <w:numId w:val="47"/>
        </w:numPr>
        <w:ind w:left="2058" w:hanging="357"/>
      </w:pPr>
      <w:r w:rsidRPr="001C56A4">
        <w:t>обеспечения комплексного подхода к решению задач ИБ;</w:t>
      </w:r>
    </w:p>
    <w:p w:rsidR="008762A4" w:rsidRDefault="00BC04AE">
      <w:pPr>
        <w:pStyle w:val="a"/>
        <w:numPr>
          <w:ilvl w:val="0"/>
          <w:numId w:val="47"/>
        </w:numPr>
        <w:ind w:left="2058" w:hanging="357"/>
      </w:pPr>
      <w:r w:rsidRPr="001C56A4">
        <w:t>разработки модели угроз ИБ;</w:t>
      </w:r>
    </w:p>
    <w:p w:rsidR="008762A4" w:rsidRDefault="00BC04AE">
      <w:pPr>
        <w:pStyle w:val="a"/>
        <w:numPr>
          <w:ilvl w:val="0"/>
          <w:numId w:val="47"/>
        </w:numPr>
        <w:ind w:left="2058" w:hanging="357"/>
      </w:pPr>
      <w:r w:rsidRPr="001C56A4">
        <w:t>определения технических требований по защите инфраструктуры;</w:t>
      </w:r>
    </w:p>
    <w:p w:rsidR="008762A4" w:rsidRDefault="00BC04AE">
      <w:pPr>
        <w:pStyle w:val="a"/>
        <w:numPr>
          <w:ilvl w:val="0"/>
          <w:numId w:val="47"/>
        </w:numPr>
        <w:ind w:left="2058" w:hanging="357"/>
      </w:pPr>
      <w:r w:rsidRPr="001C56A4">
        <w:t>обеспечения эффективного мониторинга состояния ИБ;</w:t>
      </w:r>
    </w:p>
    <w:p w:rsidR="008762A4" w:rsidRDefault="00BC04AE">
      <w:pPr>
        <w:pStyle w:val="a"/>
        <w:numPr>
          <w:ilvl w:val="0"/>
          <w:numId w:val="47"/>
        </w:numPr>
        <w:ind w:left="2058" w:hanging="357"/>
      </w:pPr>
      <w:r w:rsidRPr="001C56A4">
        <w:t>совершенствования нормативной правовой и методической базы в области ИБ.</w:t>
      </w:r>
    </w:p>
    <w:p w:rsidR="00BC04AE" w:rsidRPr="001C56A4" w:rsidRDefault="00BC04AE" w:rsidP="005D1898">
      <w:pPr>
        <w:pStyle w:val="141"/>
      </w:pPr>
      <w:r w:rsidRPr="001C56A4">
        <w:t>Защита информации</w:t>
      </w:r>
      <w:r w:rsidRPr="001C56A4">
        <w:rPr>
          <w:rStyle w:val="af7"/>
        </w:rPr>
        <w:footnoteReference w:id="5"/>
      </w:r>
      <w:r w:rsidRPr="001C56A4">
        <w:t xml:space="preserve"> представляет собой принятие правовых, организационных и технических мер, направленных на:</w:t>
      </w:r>
    </w:p>
    <w:p w:rsidR="008762A4" w:rsidRDefault="00BC04AE">
      <w:pPr>
        <w:pStyle w:val="a"/>
        <w:numPr>
          <w:ilvl w:val="0"/>
          <w:numId w:val="47"/>
        </w:numPr>
        <w:ind w:left="2058" w:hanging="357"/>
      </w:pPr>
      <w:r w:rsidRPr="001C56A4">
        <w:t>обеспечение защиты информации от неправомерного доступа, уничтожения, модифицирования, блокирования, копирования, предоставления, распространения, а также от иных неправомерных действий в отношении такой информации;</w:t>
      </w:r>
    </w:p>
    <w:p w:rsidR="008762A4" w:rsidRDefault="00BC04AE">
      <w:pPr>
        <w:pStyle w:val="a"/>
        <w:numPr>
          <w:ilvl w:val="0"/>
          <w:numId w:val="47"/>
        </w:numPr>
        <w:ind w:left="2058" w:hanging="357"/>
      </w:pPr>
      <w:r w:rsidRPr="001C56A4">
        <w:t>соблюдение конфиденциальности информации ограниченного доступа;</w:t>
      </w:r>
    </w:p>
    <w:p w:rsidR="008762A4" w:rsidRDefault="00BC04AE">
      <w:pPr>
        <w:pStyle w:val="a"/>
        <w:numPr>
          <w:ilvl w:val="0"/>
          <w:numId w:val="47"/>
        </w:numPr>
        <w:ind w:left="2058" w:hanging="357"/>
      </w:pPr>
      <w:r w:rsidRPr="001C56A4">
        <w:t>реализацию права на доступ к информации.</w:t>
      </w:r>
    </w:p>
    <w:p w:rsidR="00BC04AE" w:rsidRPr="001C56A4" w:rsidRDefault="00BC04AE" w:rsidP="005D1898">
      <w:pPr>
        <w:pStyle w:val="141"/>
      </w:pPr>
      <w:r w:rsidRPr="001C56A4">
        <w:t xml:space="preserve">Учитывая, что при оказании ФНС России государственных информационных услуг в большой степени затрагиваются конституционные интересы граждан, особое место в правовой основе обеспечения безопасности информации при модернизации АИС «Налог-3» приобретает Федеральный закон № 152-ФЗ «О персональных данных» и изданные в его развитие подзаконные акты. </w:t>
      </w:r>
    </w:p>
    <w:p w:rsidR="00BC04AE" w:rsidRPr="001C56A4" w:rsidRDefault="00BC04AE" w:rsidP="005D1898">
      <w:pPr>
        <w:pStyle w:val="141"/>
      </w:pPr>
      <w:r w:rsidRPr="001C56A4">
        <w:t xml:space="preserve">В условиях интенсивного взаимодействия органов государственной власти, принципиальное значение при разрешении коллизий и конфликтных ситуаций, возникающих вследствие, в связи или в процессе исполнения государственных функций и оказании государственных информационных услуг, между государственными организациями и иными хозяйствующими субъектами, а также между последними, приобретает правильное категорирование информации, хранимой, обрабатываемой и передаваемой между всеми участниками электронных взаимодействия. </w:t>
      </w:r>
    </w:p>
    <w:p w:rsidR="00BC04AE" w:rsidRPr="001C56A4" w:rsidRDefault="00BC04AE" w:rsidP="005D1898">
      <w:pPr>
        <w:pStyle w:val="3"/>
      </w:pPr>
      <w:bookmarkStart w:id="265" w:name="_Toc279406625"/>
      <w:bookmarkStart w:id="266" w:name="_Toc279406626"/>
      <w:bookmarkStart w:id="267" w:name="_Toc279406627"/>
      <w:bookmarkStart w:id="268" w:name="_Toc279406628"/>
      <w:bookmarkStart w:id="269" w:name="_Toc270421294"/>
      <w:bookmarkStart w:id="270" w:name="_Toc278283886"/>
      <w:bookmarkStart w:id="271" w:name="_Toc279413816"/>
      <w:bookmarkStart w:id="272" w:name="_Toc327892281"/>
      <w:bookmarkEnd w:id="265"/>
      <w:bookmarkEnd w:id="266"/>
      <w:bookmarkEnd w:id="267"/>
      <w:bookmarkEnd w:id="268"/>
      <w:r w:rsidRPr="001C56A4">
        <w:t xml:space="preserve">Принципы сегментирования </w:t>
      </w:r>
      <w:bookmarkEnd w:id="269"/>
      <w:r w:rsidRPr="001C56A4">
        <w:t>АИС «Налог-3»</w:t>
      </w:r>
      <w:bookmarkEnd w:id="270"/>
      <w:bookmarkEnd w:id="271"/>
      <w:bookmarkEnd w:id="272"/>
    </w:p>
    <w:p w:rsidR="00BC04AE" w:rsidRPr="001C56A4" w:rsidRDefault="00BC04AE" w:rsidP="005D1898">
      <w:pPr>
        <w:pStyle w:val="4"/>
      </w:pPr>
      <w:bookmarkStart w:id="273" w:name="_Toc270421295"/>
      <w:bookmarkStart w:id="274" w:name="_Toc278283887"/>
      <w:bookmarkStart w:id="275" w:name="_Toc327892282"/>
      <w:r w:rsidRPr="001C56A4">
        <w:t>Типы сегментов информационной системы</w:t>
      </w:r>
      <w:bookmarkEnd w:id="273"/>
      <w:bookmarkEnd w:id="274"/>
      <w:bookmarkEnd w:id="275"/>
    </w:p>
    <w:p w:rsidR="00BC04AE" w:rsidRPr="001C56A4" w:rsidRDefault="00BC04AE" w:rsidP="005D1898">
      <w:pPr>
        <w:pStyle w:val="141"/>
      </w:pPr>
      <w:r w:rsidRPr="001C56A4">
        <w:t xml:space="preserve">Для облегчения достижения требуемого уровня безопасности объектов защиты и локализации информационных ресурсов ФНС России, требующих защиты, должно быть проведено сегментирование АИС «Налог-3». </w:t>
      </w:r>
    </w:p>
    <w:p w:rsidR="00BC04AE" w:rsidRPr="001C56A4" w:rsidRDefault="00BC04AE" w:rsidP="005D1898">
      <w:pPr>
        <w:pStyle w:val="141"/>
      </w:pPr>
      <w:r w:rsidRPr="001C56A4">
        <w:t xml:space="preserve">Сегментирование любой информационной системы может проводиться либо по функциональному признаку, то есть по степени необходимости той или иной группе пользователей обращаться к определенным информационным ресурсам, либо по признаку ограничения доступа, то есть по степени или классу конфиденциальности той или иной информации. Деятельность ФНС России связана с необходимостью одновременной обработки информации разной степени и разных классов конфиденциальности в пределах одного функционального признака (функциональной задачи, государственной информационной услуги), поэтому в АИС «Налог-3» контуры, формируемые по функциональному признаку, могут и должны включать в себя разные по степени разграничения доступа сегменты АИС. Взаимодействие этих сегментов не должно снижать установленного уровня безопасности для информационных ресурсов. </w:t>
      </w:r>
    </w:p>
    <w:p w:rsidR="00BC04AE" w:rsidRPr="001C56A4" w:rsidRDefault="00BC04AE" w:rsidP="005D1898">
      <w:pPr>
        <w:pStyle w:val="141"/>
      </w:pPr>
      <w:r w:rsidRPr="001C56A4">
        <w:t>Создаваемая СОБИ должна обеспечивать возможность локализации защищаемой информации и разделения АИС «Налог-3» на сегменты по степени ограничения доступа к защищаемой информации в пределах функционального контура АИС «Налог-3» и обеспечивать требуемый (заданный) уровень безопасности ИР ФНС России в каждом сегменте, а именно:</w:t>
      </w:r>
    </w:p>
    <w:p w:rsidR="00BC04AE" w:rsidRPr="001C56A4" w:rsidRDefault="00BC04AE" w:rsidP="00D932C0">
      <w:pPr>
        <w:pStyle w:val="22"/>
        <w:numPr>
          <w:ilvl w:val="0"/>
          <w:numId w:val="38"/>
        </w:numPr>
      </w:pPr>
      <w:r w:rsidRPr="001C56A4">
        <w:rPr>
          <w:u w:val="single"/>
        </w:rPr>
        <w:t>Закрытые сегменты</w:t>
      </w:r>
      <w:r w:rsidRPr="001C56A4">
        <w:t>, предназначенные для обработки информации ограниченного доступа и объединяющие АРМ пользователей АИС «Налог-3», имеющих доступ к такой информации, средства отображения, хранения, обработки, ввода, вывода, коммутации и маршрутизации такой информации, а также информационные ресурсы, содержащие такую информацию. Закрытых сегментов может быть несколько, исходя из степени ограничения доступа к информации. Закрытые сегменты формируют внутриведомственные контуры АИС «Налог-3», ИР которых доступны в пределах установленных полномочий только сотрудникам ФНС России в пределах отдельных (самостоятельных) объектов ФНС России и ведомственный контур АИС «Налог-3», ИР которого доступны в пределах установленных полномочий всем сотрудникам ФНС России независимо от объектовой принадлежности. Закрытые сегменты также формируют состав межведомственного контура АИС «Налог-3», предназначенного для межведомственного обмена информацией ограниченного доступа с пользователями других  органов государственной и муниципальной  власти, организациями и гражданами. По функциональному признаку в АИС «Налог-3» могут быть выделены следующие закрытые сегменты, имеющие разные права доступа (применительно как к федеральному хранилищу данных, так и к хранилищам данных региональных и местных налоговых органов):</w:t>
      </w:r>
    </w:p>
    <w:p w:rsidR="008762A4" w:rsidRDefault="00BC04AE">
      <w:pPr>
        <w:pStyle w:val="22"/>
        <w:numPr>
          <w:ilvl w:val="0"/>
          <w:numId w:val="48"/>
        </w:numPr>
        <w:ind w:left="2359" w:hanging="357"/>
      </w:pPr>
      <w:r w:rsidRPr="001C56A4">
        <w:t>Сегмент обработки сведений, составляющих налоговую тайну (налоговые  транзакции, личный кабинет налогоплательщика);</w:t>
      </w:r>
    </w:p>
    <w:p w:rsidR="008762A4" w:rsidRDefault="00BC04AE">
      <w:pPr>
        <w:pStyle w:val="22"/>
        <w:numPr>
          <w:ilvl w:val="0"/>
          <w:numId w:val="48"/>
        </w:numPr>
        <w:ind w:left="2359" w:hanging="357"/>
      </w:pPr>
      <w:r w:rsidRPr="001C56A4">
        <w:t>Сегмент обработки сведений, составляющих персональные данные (решение задач управления кадрами, личный кабинет налогоплательщика);</w:t>
      </w:r>
    </w:p>
    <w:p w:rsidR="008762A4" w:rsidRDefault="00BC04AE">
      <w:pPr>
        <w:pStyle w:val="22"/>
        <w:numPr>
          <w:ilvl w:val="0"/>
          <w:numId w:val="48"/>
        </w:numPr>
        <w:ind w:left="2359" w:hanging="357"/>
      </w:pPr>
      <w:r w:rsidRPr="001C56A4">
        <w:t>Сегмент обработки агрегированных сведений, необходимых для обеспечения работы информационно-аналитической системы ФНС России (витрины данных);</w:t>
      </w:r>
    </w:p>
    <w:p w:rsidR="008762A4" w:rsidRDefault="00BC04AE">
      <w:pPr>
        <w:pStyle w:val="22"/>
        <w:numPr>
          <w:ilvl w:val="0"/>
          <w:numId w:val="48"/>
        </w:numPr>
        <w:ind w:left="2359" w:hanging="357"/>
      </w:pPr>
      <w:r w:rsidRPr="001C56A4">
        <w:t>Сегмент обработки сведений, необходимых для решения комплексной задачи «Управление финансами»;</w:t>
      </w:r>
    </w:p>
    <w:p w:rsidR="008762A4" w:rsidRDefault="00BC04AE">
      <w:pPr>
        <w:pStyle w:val="22"/>
        <w:numPr>
          <w:ilvl w:val="0"/>
          <w:numId w:val="48"/>
        </w:numPr>
        <w:ind w:left="2359" w:hanging="357"/>
      </w:pPr>
      <w:r w:rsidRPr="001C56A4">
        <w:t>Сегменты обработки сведений, составляющих служебную или профессиональную тайну взаимодействующих с ФНС России органов государственной власти;</w:t>
      </w:r>
    </w:p>
    <w:p w:rsidR="008762A4" w:rsidRDefault="00BC04AE">
      <w:pPr>
        <w:pStyle w:val="22"/>
        <w:numPr>
          <w:ilvl w:val="0"/>
          <w:numId w:val="48"/>
        </w:numPr>
        <w:ind w:left="2359" w:hanging="357"/>
      </w:pPr>
      <w:r w:rsidRPr="001C56A4">
        <w:t>Сегмент обработки сведений о принципах, методах, технических решениях и правилах обеспечения безопасности информации в ФНС России.</w:t>
      </w:r>
    </w:p>
    <w:p w:rsidR="00BC04AE" w:rsidRPr="001C56A4" w:rsidRDefault="00BC04AE" w:rsidP="00D932C0">
      <w:pPr>
        <w:pStyle w:val="22"/>
        <w:numPr>
          <w:ilvl w:val="0"/>
          <w:numId w:val="39"/>
        </w:numPr>
      </w:pPr>
      <w:r w:rsidRPr="001C56A4">
        <w:rPr>
          <w:u w:val="single"/>
        </w:rPr>
        <w:t>Внутрисистемные открытые сегменты</w:t>
      </w:r>
      <w:r w:rsidRPr="001C56A4">
        <w:t>, предназначенные для обработки открытой, но не общедоступной информации (открытой информации, подлежащей защите) и объединяющие АРМ пользователей АИС «Налог-3», не имеющих полного доступа к информации ограниченного доступа, средства отображения, хранения, обработки, ввода, вывода, коммутации и маршрутизации такой информации, а также информационные ресурсы</w:t>
      </w:r>
      <w:r w:rsidR="004C51A4">
        <w:t>,</w:t>
      </w:r>
      <w:r w:rsidRPr="001C56A4">
        <w:t xml:space="preserve"> содержащие такую информацию. Внутрисистемные открытые сегменты входят в состав межведомственного контура АИС «Налог-3», предназначенного для межведомственного обмена открытой, но не общедоступной информацией с другими федеральными органами власти, а также для обмена информацией с зарегистрированными и прошедшими верификацию внешними пользователями АИС «Налог-3» (налогоплательщики), которые наделены определенными правами доступа к информационным ресурсам ФНС России. По функциональному признаку в АИС «Налог-3» могут быть выделены следующие внутрисистемные открытые сегменты, имеющие разные права доступа (применительно как к федеральному хранилищу данных, так и к хранилищам данных региональных и местных налоговых органов):</w:t>
      </w:r>
    </w:p>
    <w:p w:rsidR="008762A4" w:rsidRDefault="00BC04AE">
      <w:pPr>
        <w:pStyle w:val="22"/>
        <w:numPr>
          <w:ilvl w:val="0"/>
          <w:numId w:val="48"/>
        </w:numPr>
        <w:ind w:left="2359" w:hanging="357"/>
      </w:pPr>
      <w:r w:rsidRPr="001C56A4">
        <w:t>Сегмент обработки открытых сведений взаимодействующих органов государственной власти, чувствительных к их модификации или уничтожению;</w:t>
      </w:r>
    </w:p>
    <w:p w:rsidR="008762A4" w:rsidRDefault="00BC04AE">
      <w:pPr>
        <w:pStyle w:val="22"/>
        <w:numPr>
          <w:ilvl w:val="0"/>
          <w:numId w:val="48"/>
        </w:numPr>
        <w:ind w:left="2359" w:hanging="357"/>
      </w:pPr>
      <w:r w:rsidRPr="001C56A4">
        <w:t>Сегмент обработки обезличенных агрегированных сведений по проведенным налоговым  транзакциям (личный кабинет налогоплательщика).</w:t>
      </w:r>
    </w:p>
    <w:p w:rsidR="00BC04AE" w:rsidRPr="001C56A4" w:rsidRDefault="00BC04AE" w:rsidP="00D932C0">
      <w:pPr>
        <w:pStyle w:val="22"/>
        <w:numPr>
          <w:ilvl w:val="0"/>
          <w:numId w:val="40"/>
        </w:numPr>
      </w:pPr>
      <w:r w:rsidRPr="001C56A4">
        <w:rPr>
          <w:u w:val="single"/>
        </w:rPr>
        <w:t>Внешние открытые сегменты</w:t>
      </w:r>
      <w:r w:rsidRPr="001C56A4">
        <w:t xml:space="preserve">, используемые для обработки открытой общедоступной информации и объединяющие средства обработки и хранения информации, предназначенной для внешних пользователей, не входящих в состав информационной системы (открытые порталы, открытые почтовые и публичные серверы и пр.), а также средства обеспечения доступа к такой информации внешних пользователей. Внешние открытые сегменты формируют открытый контур АИС «Налог-3», предназначенный для обмена информацией </w:t>
      </w:r>
      <w:r w:rsidR="004C51A4">
        <w:t>с</w:t>
      </w:r>
      <w:r w:rsidR="004C51A4" w:rsidRPr="001C56A4">
        <w:t xml:space="preserve"> </w:t>
      </w:r>
      <w:r w:rsidRPr="001C56A4">
        <w:t>внешними пользователями, не проходящими процедуры  регистрации. По функциональному признаку в АИС «Налог-3» могут быть выделены следующие внешние открытые сегменты (применительно как к федеральному хранилищу данных, так и к хранилищам данных региональных и местных налоговых органов):</w:t>
      </w:r>
    </w:p>
    <w:p w:rsidR="008762A4" w:rsidRDefault="00BC04AE">
      <w:pPr>
        <w:pStyle w:val="22"/>
        <w:numPr>
          <w:ilvl w:val="0"/>
          <w:numId w:val="48"/>
        </w:numPr>
        <w:ind w:left="2359" w:hanging="357"/>
      </w:pPr>
      <w:r w:rsidRPr="001C56A4">
        <w:t>Сегмент обработки сведений, размещаемых на открытом портале ФНС России;</w:t>
      </w:r>
    </w:p>
    <w:p w:rsidR="008762A4" w:rsidRDefault="00BC04AE">
      <w:pPr>
        <w:pStyle w:val="22"/>
        <w:numPr>
          <w:ilvl w:val="0"/>
          <w:numId w:val="48"/>
        </w:numPr>
        <w:ind w:left="2359" w:hanging="357"/>
      </w:pPr>
      <w:r w:rsidRPr="001C56A4">
        <w:t>Сегмент обработки данных, размещаемых на открытых почтовых и публичных серверах ФНС России.</w:t>
      </w:r>
    </w:p>
    <w:p w:rsidR="00BC04AE" w:rsidRPr="001C56A4" w:rsidRDefault="00BC04AE" w:rsidP="00D932C0">
      <w:pPr>
        <w:pStyle w:val="22"/>
        <w:numPr>
          <w:ilvl w:val="0"/>
          <w:numId w:val="41"/>
        </w:numPr>
      </w:pPr>
      <w:r w:rsidRPr="001C56A4">
        <w:rPr>
          <w:u w:val="single"/>
        </w:rPr>
        <w:t>Удаленные сегменты</w:t>
      </w:r>
      <w:r w:rsidRPr="001C56A4">
        <w:t xml:space="preserve"> (как открытые, так и  закрытые), объединяющие АРМ удаленных (или мобильных) пользователей АИС «Налог-3», средства отображения, хранения, ввода, вывода, передачи информации АРМ. </w:t>
      </w:r>
    </w:p>
    <w:p w:rsidR="00BC04AE" w:rsidRPr="001C56A4" w:rsidRDefault="00BC04AE" w:rsidP="005D1898">
      <w:pPr>
        <w:pStyle w:val="141"/>
      </w:pPr>
      <w:r w:rsidRPr="001C56A4">
        <w:t xml:space="preserve">Конкретный состав сегментов АИС «Налог-3» определяется на этапе технического проектирования исходя из функциональной принадлежности  и назначения инфраструктурных элементов АИС «Налог-3». </w:t>
      </w:r>
    </w:p>
    <w:p w:rsidR="00BC04AE" w:rsidRPr="001C56A4" w:rsidRDefault="00BC04AE" w:rsidP="005D1898">
      <w:pPr>
        <w:pStyle w:val="141"/>
      </w:pPr>
      <w:r w:rsidRPr="001C56A4">
        <w:t>Границей сегментов АИС «Налог-3» является внешний по отношению к сегменту порт коммутирующих (маршрутизирующих) устройств или средств защиты информации, установленных в точке сопряжения с другими сегментами.</w:t>
      </w:r>
    </w:p>
    <w:p w:rsidR="00BC04AE" w:rsidRPr="001C56A4" w:rsidRDefault="00BC04AE" w:rsidP="005D1898">
      <w:pPr>
        <w:pStyle w:val="141"/>
      </w:pPr>
      <w:r w:rsidRPr="001C56A4">
        <w:t>Внутреннее деление сегментов</w:t>
      </w:r>
      <w:r w:rsidR="004C51A4">
        <w:t>, в которых</w:t>
      </w:r>
      <w:r w:rsidRPr="001C56A4">
        <w:t xml:space="preserve"> производится обработка информации одной степени конфиденциальности (открытая общедоступная, открытая не общедоступная, ограниченного доступа) может осуществлят</w:t>
      </w:r>
      <w:r w:rsidR="004C51A4">
        <w:t>ь</w:t>
      </w:r>
      <w:r w:rsidRPr="001C56A4">
        <w:t xml:space="preserve">ся с применением технологий логического разделения потоков информации. </w:t>
      </w:r>
    </w:p>
    <w:p w:rsidR="00BC04AE" w:rsidRPr="001C56A4" w:rsidRDefault="00BC04AE" w:rsidP="005D1898">
      <w:pPr>
        <w:pStyle w:val="4"/>
      </w:pPr>
      <w:bookmarkStart w:id="276" w:name="_Toc270421296"/>
      <w:bookmarkStart w:id="277" w:name="_Toc278283888"/>
      <w:bookmarkStart w:id="278" w:name="_Toc327892283"/>
      <w:r w:rsidRPr="001C56A4">
        <w:t>Общий порядок сопряжения сегментов</w:t>
      </w:r>
      <w:bookmarkEnd w:id="276"/>
      <w:bookmarkEnd w:id="277"/>
      <w:bookmarkEnd w:id="278"/>
      <w:r w:rsidRPr="001C56A4">
        <w:t xml:space="preserve"> </w:t>
      </w:r>
    </w:p>
    <w:p w:rsidR="00BC04AE" w:rsidRPr="001C56A4" w:rsidRDefault="00BC04AE" w:rsidP="005D1898">
      <w:pPr>
        <w:pStyle w:val="141"/>
      </w:pPr>
      <w:r w:rsidRPr="001C56A4">
        <w:t>При построении АИС «Налог-3» должна обеспечиваться возможность сопряжения ее сегментов между собой только через специальные комплексы средств защиты информации, размещаемые в точках их сопряжения и не снижающие наивысший установленный для сегмента АИС «Налог-3» класс защищенности. Количество точек сопряжения одного сегмента с другими должно быть минимально необходимым (ограниченным). Регламентация межсегментного обмена информацией достигается применением заданной политики доступа на комплексах средств защиты информации. Общая схема сегментирования на примере ЦОД ФНС России приведена на рисунке 1.</w:t>
      </w:r>
    </w:p>
    <w:p w:rsidR="00BC04AE" w:rsidRPr="001C56A4" w:rsidRDefault="00BC04AE" w:rsidP="005D1898">
      <w:pPr>
        <w:pStyle w:val="141"/>
      </w:pPr>
      <w:r w:rsidRPr="001C56A4">
        <w:t xml:space="preserve">Закрытые сегменты АИС «Налог-3» (сегменты более высокого класса защищенности) располагаются внутри открытых сегментов (сегментов более низкого класса защищенности) и отделяются от них периметром безопасности. При этом, для пользователей открытого сегмента АИС «Налог-3», весь закрытый сегмент должен быть воспринимаем как один пользователь (скрытие топологии закрытого сегмента). Закрытые сегменты могут сопрягаться только с открытыми сегментами АИС «Налог-3» и не могут быть непосредственно сопряжены с удаленными сегментами или с глобальными информационно-телекоммуникационными сетями общего пользования (Интернет). Удаленный закрытый сегмент сопрягается только с закрытым сегментом с обязательным использованием средств криптографической защиты канала связи. Удаленные открытые сегменты сопрягаются с внутрисистемными открытыми или  внешними открытыми сегментами АИС «Налог-3». </w:t>
      </w:r>
    </w:p>
    <w:p w:rsidR="00BC04AE" w:rsidRPr="001C56A4" w:rsidRDefault="00BC04AE" w:rsidP="005D1898">
      <w:pPr>
        <w:pStyle w:val="141"/>
      </w:pPr>
      <w:r w:rsidRPr="001C56A4">
        <w:t>Внутрисегментное деление достигается логическим разделением потоков информации. Логическое разделение производится на коммутирующих (маршрутизирующих) устройствах или средствах защиты информации</w:t>
      </w:r>
      <w:r w:rsidR="004C51A4">
        <w:t xml:space="preserve">. </w:t>
      </w:r>
      <w:r w:rsidRPr="001C56A4">
        <w:t xml:space="preserve"> Внутрисегментный обмен информацией также регламентируется политикой доступа.</w:t>
      </w:r>
    </w:p>
    <w:p w:rsidR="00BC04AE" w:rsidRPr="001C56A4" w:rsidRDefault="00BC04AE" w:rsidP="005D1898">
      <w:pPr>
        <w:pStyle w:val="4"/>
      </w:pPr>
      <w:bookmarkStart w:id="279" w:name="_Toc327892284"/>
      <w:r w:rsidRPr="001C56A4">
        <w:t>Порядок организации межсегментного информационного обмена</w:t>
      </w:r>
      <w:bookmarkEnd w:id="279"/>
      <w:r w:rsidRPr="001C56A4">
        <w:t xml:space="preserve"> </w:t>
      </w:r>
    </w:p>
    <w:p w:rsidR="00BC04AE" w:rsidRPr="001C56A4" w:rsidRDefault="00BC04AE" w:rsidP="005D1898">
      <w:pPr>
        <w:pStyle w:val="141"/>
      </w:pPr>
      <w:r w:rsidRPr="001C56A4">
        <w:t>Создаваемая СОБИ должна обеспечивать формирование матрицы доступа, определяющей (и ограничивающей) конкретные полномочия пользователей различных сегментов АИС «Налог-3» по обращению к конкретным информационным ресурсам.</w:t>
      </w:r>
    </w:p>
    <w:p w:rsidR="00BC04AE" w:rsidRPr="001C56A4" w:rsidRDefault="00BC04AE" w:rsidP="005D1898">
      <w:pPr>
        <w:pStyle w:val="141"/>
      </w:pPr>
      <w:r w:rsidRPr="001C56A4">
        <w:t>Пользователи внутрисистемного и внешнего открытых сегментов АИС «Налог-3» не должны иметь доступа к информационным ресурсам и процессам закрытого сегмента АИС «Налог-3». Пользователи внешнего открытого сегмента АИС «Налог-3» могут иметь доступ к информационным ресурсам глобальных информационно-</w:t>
      </w:r>
      <w:r w:rsidR="004C51A4" w:rsidRPr="001C56A4">
        <w:t>телекоммуникационны</w:t>
      </w:r>
      <w:r w:rsidR="004C51A4">
        <w:t>х</w:t>
      </w:r>
      <w:r w:rsidR="004C51A4" w:rsidRPr="001C56A4">
        <w:t xml:space="preserve"> сет</w:t>
      </w:r>
      <w:r w:rsidR="004C51A4">
        <w:t>ей</w:t>
      </w:r>
      <w:r w:rsidRPr="001C56A4">
        <w:t xml:space="preserve"> общего пользования (Интернет). Доступ пользователей внутрисистемного открытого и закрытого сегментов АИС «Налог-3» к информационным ресурсам сети Интернет должен обеспечиваться исключительно за счет создания контролируемых реплик этих информационных ресурсов внутри соответствующего сегмента. </w:t>
      </w:r>
    </w:p>
    <w:p w:rsidR="00BC04AE" w:rsidRPr="001C56A4" w:rsidRDefault="00BC04AE" w:rsidP="005D1898">
      <w:pPr>
        <w:pStyle w:val="141"/>
      </w:pPr>
      <w:r w:rsidRPr="001C56A4">
        <w:t>Пользователи закрытого сегмента АИС «Налог-3» должны иметь прямой доступ к информационным ресурсам и процессам закрытого сегмента и не могут иметь прямого доступа к информационным ресурсам и процессам внутрисистемного и внешнего открытых сегментов. Пользователи внутрисистемного открытого  удаленного сегмента АИС «Налог-3» при осуществлении обмена информацией должны иметь доступ только к информационным ресурсам или процессам внутрисистемного открытого сегмента информационной системы. При этом прямой доступ к информационным ресурсам глобальных информационно-</w:t>
      </w:r>
      <w:r w:rsidR="0093034B" w:rsidRPr="001C56A4">
        <w:t>телекоммуникационны</w:t>
      </w:r>
      <w:r w:rsidR="0093034B">
        <w:t>х</w:t>
      </w:r>
      <w:r w:rsidR="0093034B" w:rsidRPr="001C56A4">
        <w:t xml:space="preserve"> </w:t>
      </w:r>
      <w:r w:rsidR="004C51A4" w:rsidRPr="001C56A4">
        <w:t>сет</w:t>
      </w:r>
      <w:r w:rsidR="004C51A4">
        <w:t>ей</w:t>
      </w:r>
      <w:r w:rsidRPr="001C56A4">
        <w:t xml:space="preserve"> общего пользования не допускается (запрещается).</w:t>
      </w:r>
    </w:p>
    <w:p w:rsidR="00BC04AE" w:rsidRPr="001C56A4" w:rsidRDefault="00BC04AE" w:rsidP="00277DB5">
      <w:r w:rsidRPr="001C56A4">
        <w:t>Пользователи внешнего открытого удаленного сегмента АИС «Налог-3» при осуществлении обмена информацией могут иметь прямой доступ к глобальным информационным системам. При этом доступ пользователей внешнего открытого удаленного сегмента АИС «Налог-3» к закрытому и внутрисистемному открытому сегментам запрещается.</w:t>
      </w:r>
    </w:p>
    <w:p w:rsidR="00BC04AE" w:rsidRPr="001C56A4" w:rsidRDefault="00BC04AE" w:rsidP="005D1898">
      <w:pPr>
        <w:pStyle w:val="3"/>
      </w:pPr>
      <w:bookmarkStart w:id="280" w:name="_Toc279598725"/>
      <w:bookmarkStart w:id="281" w:name="_Toc279599090"/>
      <w:bookmarkStart w:id="282" w:name="_Toc279406642"/>
      <w:bookmarkStart w:id="283" w:name="_Toc270421298"/>
      <w:bookmarkStart w:id="284" w:name="_Toc278283898"/>
      <w:bookmarkStart w:id="285" w:name="_Toc279413817"/>
      <w:bookmarkStart w:id="286" w:name="_Toc327892285"/>
      <w:bookmarkEnd w:id="280"/>
      <w:bookmarkEnd w:id="281"/>
      <w:bookmarkEnd w:id="282"/>
      <w:r w:rsidRPr="001C56A4">
        <w:t>Предложения по обеспечению ИБ при использовании сети Интернет</w:t>
      </w:r>
      <w:bookmarkEnd w:id="283"/>
      <w:bookmarkEnd w:id="284"/>
      <w:bookmarkEnd w:id="285"/>
      <w:bookmarkEnd w:id="286"/>
    </w:p>
    <w:p w:rsidR="00BC04AE" w:rsidRPr="001C56A4" w:rsidRDefault="00BC04AE" w:rsidP="005D1898">
      <w:pPr>
        <w:pStyle w:val="141"/>
      </w:pPr>
      <w:r w:rsidRPr="001C56A4">
        <w:t>Особенности обеспечения безопасности информационных ресурсов ФНС России при сопряжении информационной системы с глобальными информационно-телекоммуникационными сетями обусловлены тем, что пользователи АИС «Налог-3» могут использовать глобальные информационно-телекоммуникационные сети в качестве:</w:t>
      </w:r>
    </w:p>
    <w:p w:rsidR="008762A4" w:rsidRDefault="00BC04AE">
      <w:pPr>
        <w:pStyle w:val="a"/>
        <w:numPr>
          <w:ilvl w:val="0"/>
          <w:numId w:val="47"/>
        </w:numPr>
        <w:ind w:left="2058" w:hanging="357"/>
      </w:pPr>
      <w:r w:rsidRPr="001C56A4">
        <w:t>транспортной среды при межведомственном обмене информацией между собой и с другими органами государственной власти (</w:t>
      </w:r>
      <w:r w:rsidRPr="001C56A4">
        <w:rPr>
          <w:u w:val="single"/>
        </w:rPr>
        <w:t>транспортная задача</w:t>
      </w:r>
      <w:r w:rsidRPr="001C56A4">
        <w:t>);</w:t>
      </w:r>
    </w:p>
    <w:p w:rsidR="008762A4" w:rsidRDefault="00BC04AE">
      <w:pPr>
        <w:pStyle w:val="a"/>
        <w:numPr>
          <w:ilvl w:val="0"/>
          <w:numId w:val="47"/>
        </w:numPr>
        <w:ind w:left="2058" w:hanging="357"/>
      </w:pPr>
      <w:r w:rsidRPr="001C56A4">
        <w:t>средства предоставления открытых общедоступных информационных ресурсов любому внешнему пользователю</w:t>
      </w:r>
      <w:r w:rsidR="0093034B">
        <w:t>,</w:t>
      </w:r>
      <w:r w:rsidRPr="001C56A4">
        <w:t xml:space="preserve"> не принадлежащему к АИС «Налог-3» (</w:t>
      </w:r>
      <w:r w:rsidRPr="001C56A4">
        <w:rPr>
          <w:u w:val="single"/>
        </w:rPr>
        <w:t>портальная задача</w:t>
      </w:r>
      <w:r w:rsidRPr="001C56A4">
        <w:t>);</w:t>
      </w:r>
    </w:p>
    <w:p w:rsidR="008762A4" w:rsidRDefault="00BC04AE">
      <w:pPr>
        <w:pStyle w:val="a"/>
        <w:numPr>
          <w:ilvl w:val="0"/>
          <w:numId w:val="47"/>
        </w:numPr>
        <w:ind w:left="2058" w:hanging="357"/>
      </w:pPr>
      <w:r w:rsidRPr="001C56A4">
        <w:t>средства получения пользователями АИС «Налог-3» информации, содержащейся в информационных ресурсах глобальных информационно-телекоммуникационных сетей (</w:t>
      </w:r>
      <w:r w:rsidRPr="001C56A4">
        <w:rPr>
          <w:u w:val="single"/>
        </w:rPr>
        <w:t>информационная задача</w:t>
      </w:r>
      <w:r w:rsidRPr="001C56A4">
        <w:t>).</w:t>
      </w:r>
    </w:p>
    <w:p w:rsidR="00BC04AE" w:rsidRPr="001C56A4" w:rsidRDefault="00BC04AE" w:rsidP="005D1898">
      <w:pPr>
        <w:pStyle w:val="4"/>
      </w:pPr>
      <w:bookmarkStart w:id="287" w:name="_Toc270421299"/>
      <w:bookmarkStart w:id="288" w:name="_Toc278283899"/>
      <w:bookmarkStart w:id="289" w:name="_Toc327892286"/>
      <w:r w:rsidRPr="001C56A4">
        <w:t>Особенности сопряжения с глобальными информационно-телекоммуникационными сетями</w:t>
      </w:r>
      <w:bookmarkEnd w:id="287"/>
      <w:bookmarkEnd w:id="288"/>
      <w:bookmarkEnd w:id="289"/>
    </w:p>
    <w:p w:rsidR="00BC04AE" w:rsidRPr="001C56A4" w:rsidRDefault="00BC04AE" w:rsidP="005D1898">
      <w:pPr>
        <w:pStyle w:val="141"/>
      </w:pPr>
      <w:r w:rsidRPr="001C56A4">
        <w:t>Глобальные информационно-телекоммуникационные сети общего пользования могут сопрягаться только с буферным сегментом АИС «Налог-3», в пределах которого, в точках его сопряжения с коммутационным оборудованием провайдеров глобальных информационно-телекоммуникационных сетей общего пользования, должен быть установлен сервер, реализующий функции Proxy-сервера и NAT-технологию и обеспечивающий скрытие адресного пространства (топологии) АИС «Налог-3». Адресное пространство АИС «Налог-3» должно быть самостоятельным и не может являться подмножеством адресного пространства глобальных информационно-телекоммуникационных сетей общего пользования.</w:t>
      </w:r>
    </w:p>
    <w:p w:rsidR="00BC04AE" w:rsidRPr="001C56A4" w:rsidRDefault="00BC04AE" w:rsidP="005D1898">
      <w:pPr>
        <w:pStyle w:val="141"/>
      </w:pPr>
      <w:r w:rsidRPr="001C56A4">
        <w:t>Встроенные в программное обеспечение коммуникационных серверов, коммутаторов и маршрутизаторов, межсетевых экранов, средств защиты информации и разграничения доступа к информации, установленных в точках сопряжения с глобальными информационно-телекоммуникационными сетями общего пользования, должны быть корректно настроены и исключать возможность чтения, изменения и/или разрушения управляющей информации, хранящейся в этом оборудовании (таблиц маршрутизации, полномочий пользователей, запрещения доступа по определённым портам, ограничения доступа по времени и пр.), накапливать статистику использования сетевых ресурсов и попыток несанкционированного доступа в периметр АИС «Налог-3».</w:t>
      </w:r>
    </w:p>
    <w:p w:rsidR="00BC04AE" w:rsidRPr="001C56A4" w:rsidRDefault="00BC04AE" w:rsidP="005D1898">
      <w:pPr>
        <w:pStyle w:val="141"/>
      </w:pPr>
      <w:r w:rsidRPr="001C56A4">
        <w:t>Средства защиты информации, используемые на серверах буферного сегмента АИС «Налог-3», должны обеспечивать контроль целостности имеющегося на них программного обеспечения и информационных ресурсов ФНС России, их периодический мониторинг для устранения возможности его компрометации при реализации портальной задачи.</w:t>
      </w:r>
    </w:p>
    <w:p w:rsidR="00BC04AE" w:rsidRPr="001C56A4" w:rsidRDefault="00BC04AE" w:rsidP="005D1898">
      <w:pPr>
        <w:pStyle w:val="141"/>
      </w:pPr>
      <w:r w:rsidRPr="001C56A4">
        <w:t>Согласно существующим требованиям</w:t>
      </w:r>
      <w:r w:rsidRPr="001C56A4">
        <w:rPr>
          <w:rStyle w:val="af7"/>
        </w:rPr>
        <w:footnoteReference w:id="6"/>
      </w:r>
      <w:r w:rsidRPr="001C56A4">
        <w:t xml:space="preserve">, при необходимости подключения АИС «Налог-3» к глобальным информационно-телекоммуникационным сетям, а также при размещении общедоступной информации, в глобальных информационно-телекоммуникационных сетях (Интернет) необходимо использовать специально предназначенные для этого средства защиты информации, в том числе шифровальные (криптографические) средства, прошедшие в установленном законодательством РФ порядке сертификацию. Выполнение данного требования является обязательным для всех операторов государственных информационных систем. </w:t>
      </w:r>
    </w:p>
    <w:p w:rsidR="00BC04AE" w:rsidRPr="001C56A4" w:rsidRDefault="00BC04AE" w:rsidP="005D1898">
      <w:pPr>
        <w:pStyle w:val="4"/>
      </w:pPr>
      <w:bookmarkStart w:id="290" w:name="_Toc270421300"/>
      <w:bookmarkStart w:id="291" w:name="_Toc278283900"/>
      <w:bookmarkStart w:id="292" w:name="_Toc327892287"/>
      <w:r w:rsidRPr="001C56A4">
        <w:t xml:space="preserve">Особенности размещения ИР </w:t>
      </w:r>
      <w:bookmarkEnd w:id="290"/>
      <w:r w:rsidRPr="001C56A4">
        <w:t>ФНС России для оказания государственных услуг</w:t>
      </w:r>
      <w:bookmarkEnd w:id="291"/>
      <w:bookmarkEnd w:id="292"/>
    </w:p>
    <w:p w:rsidR="00BC04AE" w:rsidRPr="001C56A4" w:rsidRDefault="00BC04AE" w:rsidP="005D1898">
      <w:pPr>
        <w:pStyle w:val="141"/>
      </w:pPr>
      <w:r w:rsidRPr="001C56A4">
        <w:t>Оказание ФНС России государственных услуг непосредственно связано с использованием для этих целей специальных порталов с передачей информации по глобальным информационными сетям (Internet). В связи с этим необходимо особое внимание уделять защите элементов АИС «Налог-3», участвующих в реализации государственных услуг в электронном виде. Учитывая, что в основном для этих целей применяются общедоступные информационные ресурсы ФНС России, средства обработки общедоступных информационных ресурсов ФНС России, предназначенных для внешних пользователей, не входящих в состав АИС «Налог-3» (серверы открытых порталов, открытые почтовые и публичные серверы и пр.), а также средства обеспечения доступа к таким информационным ресурсам, должны быть размещены в буферном сегменте. Открытые общедоступные информационные ресурсы ФНС России, хранящиеся в буферном сегменте должны иметь актуализируемый дубликат на средствах хранения информации открытого сегмента.</w:t>
      </w:r>
    </w:p>
    <w:p w:rsidR="00BC04AE" w:rsidRPr="001C56A4" w:rsidRDefault="00BC04AE" w:rsidP="005D1898">
      <w:pPr>
        <w:pStyle w:val="141"/>
      </w:pPr>
      <w:r w:rsidRPr="001C56A4">
        <w:t>Необходимо так же отметить, что при оказании государственных услуг в электронном виде, требуются обращения к БД ФНС России содержащие информацию ограниченного доступа. В этом случае необходимо применение специальных мер защиты информации и правильная организация процесса обработки информации, предполагающей применение прикладных программ расположенных в пределах закрытого сегмента и производящих по запросу обработку информации ограниченного доступа и передачу её в буферный открытый сегмент. При этом пользователи портала не имеют непосредственного доступа к ИР закрытого сегмента. Другие меры защиты, в том числе по обеспечению целостности и доступности информации должны быть реализованы соответствующими элементами СОБИ.</w:t>
      </w:r>
    </w:p>
    <w:p w:rsidR="00BC04AE" w:rsidRPr="001C56A4" w:rsidRDefault="00BC04AE" w:rsidP="005D1898">
      <w:pPr>
        <w:pStyle w:val="141"/>
      </w:pPr>
      <w:r w:rsidRPr="001C56A4">
        <w:t>Доступ пользователя портала в пределы буферного сегмента АИС «Налог-3» должен осуществляться только после процедуры его идентификации и аутентификации по полученному в соответствующих органах ФНС России персональному идентификатору. Для этого в ФНС России должна быть разработана и документально закреплена в административном регламенте предоставления государственных услуг в электронном виде специальная процедура выдачи персонального идентификатора.</w:t>
      </w:r>
    </w:p>
    <w:p w:rsidR="00BC04AE" w:rsidRPr="001C56A4" w:rsidRDefault="00BC04AE" w:rsidP="005D1898">
      <w:pPr>
        <w:pStyle w:val="4"/>
      </w:pPr>
      <w:bookmarkStart w:id="293" w:name="_Toc270421301"/>
      <w:bookmarkStart w:id="294" w:name="_Toc278283901"/>
      <w:bookmarkStart w:id="295" w:name="_Toc327892288"/>
      <w:r w:rsidRPr="001C56A4">
        <w:t>Особенности разрешения информационной задачи при использовании сети Интернет</w:t>
      </w:r>
      <w:bookmarkEnd w:id="293"/>
      <w:bookmarkEnd w:id="294"/>
      <w:bookmarkEnd w:id="295"/>
    </w:p>
    <w:p w:rsidR="00BC04AE" w:rsidRPr="001C56A4" w:rsidRDefault="00BC04AE" w:rsidP="005D1898">
      <w:pPr>
        <w:pStyle w:val="141"/>
      </w:pPr>
      <w:r w:rsidRPr="001C56A4">
        <w:t>При необходимости организации пользователям закрытого сегмента АИС «Налог-3» доступа к информационным ресурсам глобальных информационно-телекоммуникационных сетей общего пользования (информационная задача), в пределах открытого сегмента АИС «Налог-3» должен быть размещен специальный сервер (обособленный сегмент открытого сервера), на котором специально уполномоченным лицом (администратором безопасности АИС «Налог-3») по запросам пользователей закрытого сегмента реплицируются эмулируются необходимые информационные ресурсы глобальных информационно-телекоммуникационных сетей общего пользования. Количество таких информационных ресурсов должно быть ограничено служебной необходимостью, а сами информационные ресурсы до их эмуляции, должны быть проверены и освобождены от вредоносных программ, программ не установленного назначения, и программ, не несущих информативную нагрузку (реклама, баннеры, апплеты).</w:t>
      </w:r>
    </w:p>
    <w:p w:rsidR="00BC04AE" w:rsidRPr="001C56A4" w:rsidRDefault="00BC04AE" w:rsidP="005D1898">
      <w:pPr>
        <w:pStyle w:val="141"/>
      </w:pPr>
      <w:r w:rsidRPr="001C56A4">
        <w:t>Доступ пользователей открытого сегмента АИС «Налог-3» к информационным ресурсам глобальных информационно-телекоммуникационных сетей общего пользования (информационная задача), осуществляется через специальный сервер (обособленный сегмент открытого сервера), размещённый в пределах открытого сегмента, реализующий функции Proxy-сервера и NAT-технологию и обеспечивающий сокрытие адресного пространства АИС «Налог-3».</w:t>
      </w:r>
    </w:p>
    <w:p w:rsidR="00BC04AE" w:rsidRPr="001C56A4" w:rsidRDefault="00BC04AE" w:rsidP="005D1898">
      <w:pPr>
        <w:pStyle w:val="141"/>
      </w:pPr>
      <w:r w:rsidRPr="001C56A4">
        <w:t>При обеспечении транспортной задачи, пользователи открытого и закрытого удаленного сегментов АИС «Налог-3» могут иметь доступ только к открытому или буферному сегментам. При этом, доступ к информационным ресурсам глобальных информационно-телекоммуникационных сетей общего пользования (информационная задача) этих пользователей запрещается.</w:t>
      </w:r>
    </w:p>
    <w:p w:rsidR="00BC04AE" w:rsidRPr="001C56A4" w:rsidRDefault="00BC04AE" w:rsidP="005D1898">
      <w:pPr>
        <w:pStyle w:val="4"/>
      </w:pPr>
      <w:bookmarkStart w:id="296" w:name="_Toc270421302"/>
      <w:bookmarkStart w:id="297" w:name="_Toc278283902"/>
      <w:bookmarkStart w:id="298" w:name="_Toc327892289"/>
      <w:r w:rsidRPr="001C56A4">
        <w:t>Особенности разрешения портальной задачи при использовании сети Интернет</w:t>
      </w:r>
      <w:bookmarkEnd w:id="296"/>
      <w:bookmarkEnd w:id="297"/>
      <w:bookmarkEnd w:id="298"/>
    </w:p>
    <w:p w:rsidR="00BC04AE" w:rsidRPr="001C56A4" w:rsidRDefault="00BC04AE" w:rsidP="005D1898">
      <w:pPr>
        <w:pStyle w:val="141"/>
      </w:pPr>
      <w:r w:rsidRPr="001C56A4">
        <w:t>Пользователи глобальных информационно-телекоммуникационных сетей общего применения (внешние пользователи), желающие получить доступ к открытым общедоступным информационным ресурсам ФНС России, размещаемых в буферном сегменте АИС «Налог-3» (портальная задача), должны пройти процедуру предварительной регистрации, проверки их адреса и получения персонального пароля. Доступ таких пользователей в пределы буферного сегмента АИС «Налог-3» должен осуществляться только по полученному паролю после процедуры идентификации и аутентификации.</w:t>
      </w:r>
    </w:p>
    <w:p w:rsidR="00BC04AE" w:rsidRPr="001C56A4" w:rsidRDefault="00BC04AE" w:rsidP="005D1898">
      <w:pPr>
        <w:pStyle w:val="141"/>
      </w:pPr>
      <w:r w:rsidRPr="001C56A4">
        <w:t>Пользователи глобальных информационно-телекоммуникационных сетей общего пользования (внешние пользователи) не должны иметь доступа к ИР ФНС России, процессам и пользователям АИС «Налог-3» открытого и закрытого сегментов, а также права записи и модификации открытых информационных ресурсов ФНС России, хранящихся на серверах буферного сегмента.</w:t>
      </w:r>
    </w:p>
    <w:p w:rsidR="00BC04AE" w:rsidRPr="001C56A4" w:rsidRDefault="00BC04AE" w:rsidP="005D1898">
      <w:pPr>
        <w:pStyle w:val="4"/>
      </w:pPr>
      <w:bookmarkStart w:id="299" w:name="_Toc270421303"/>
      <w:bookmarkStart w:id="300" w:name="_Toc278283903"/>
      <w:bookmarkStart w:id="301" w:name="_Toc327892290"/>
      <w:r w:rsidRPr="001C56A4">
        <w:t>Особенности разрешения транспортной задачи при использовании сети Интернет</w:t>
      </w:r>
      <w:bookmarkEnd w:id="299"/>
      <w:bookmarkEnd w:id="300"/>
      <w:bookmarkEnd w:id="301"/>
    </w:p>
    <w:p w:rsidR="00BC04AE" w:rsidRPr="001C56A4" w:rsidRDefault="00BC04AE" w:rsidP="005D1898">
      <w:pPr>
        <w:pStyle w:val="141"/>
      </w:pPr>
      <w:r w:rsidRPr="001C56A4">
        <w:t xml:space="preserve">При использовании пользователями АИС «Налог-3» в ходе межведомственного информационного обмена, необходимого для исполнения государственных функций и оказания государственных услуг, глобальных информационно-телекоммуникационных сетей общего пользования в качестве транспортной среды (транспортная задача) необходимо создавать защищенные виртуальные каналы обмена информацией и применять средства криптографической защиты информации. </w:t>
      </w:r>
    </w:p>
    <w:p w:rsidR="00BC04AE" w:rsidRPr="001C56A4" w:rsidRDefault="00BC04AE" w:rsidP="005D1898">
      <w:pPr>
        <w:pStyle w:val="141"/>
      </w:pPr>
      <w:r w:rsidRPr="001C56A4">
        <w:t>Обмен информацией, между пользователями АИС «Налог-3» и пользователями удаленного сегмента (транспортная задача) осуществляется только при выполнении необходимых мер защиты. Для сокрытия при обмене защищаемой информации, должны применятся средства криптографической защиты (шифрования), обеспечивающие имитостойкость, соответствующую степени конфиденциальности передаваемой информации. При этом, должны быть выполнены организационные меры обеспечения безопасности средств криптографической информации, предъявляемые ФСБ России.</w:t>
      </w:r>
    </w:p>
    <w:p w:rsidR="00BC04AE" w:rsidRPr="001C56A4" w:rsidRDefault="00BC04AE" w:rsidP="005D1898">
      <w:pPr>
        <w:pStyle w:val="4"/>
      </w:pPr>
      <w:bookmarkStart w:id="302" w:name="_Toc270421324"/>
      <w:bookmarkStart w:id="303" w:name="_Toc278283918"/>
      <w:bookmarkStart w:id="304" w:name="_Toc327892291"/>
      <w:bookmarkStart w:id="305" w:name="_Toc257282339"/>
      <w:r w:rsidRPr="001C56A4">
        <w:t>Общие предложения  по выбору класса защищенности</w:t>
      </w:r>
      <w:bookmarkEnd w:id="302"/>
      <w:bookmarkEnd w:id="303"/>
      <w:bookmarkEnd w:id="304"/>
      <w:r w:rsidRPr="001C56A4">
        <w:t xml:space="preserve"> </w:t>
      </w:r>
      <w:bookmarkEnd w:id="305"/>
    </w:p>
    <w:p w:rsidR="00BC04AE" w:rsidRPr="001C56A4" w:rsidRDefault="00BC04AE" w:rsidP="005D1898">
      <w:pPr>
        <w:pStyle w:val="141"/>
      </w:pPr>
      <w:r w:rsidRPr="001C56A4">
        <w:t>Выбор класса защищенности элементов АИС «Налог-3» проводится с целью реализации принципа дифференцированного подхода к обеспечению безопасности информации. Класс защищенности элементов АИС «Налог-3» определяет состав исполнительного механизма СОБИ и механизма его поддержки, обеспечивающих требуемый уровень безопасности объектов защиты ФНС России.</w:t>
      </w:r>
    </w:p>
    <w:p w:rsidR="00BC04AE" w:rsidRPr="001C56A4" w:rsidRDefault="00BC04AE" w:rsidP="005D1898">
      <w:pPr>
        <w:pStyle w:val="141"/>
      </w:pPr>
      <w:r w:rsidRPr="001C56A4">
        <w:t>Допускается выбор разных классов защищенности для разных элементов (обособленных сегментов, подсистем, объектов) АИС «Налог-3». Класс защищенности выбирается исходя из необходимости обеспечения противодействия максимальному числу атак. При выборе класса защищенности необходимо ориентироваться на стандартизированные классы защищенности автоматизированных систем, определенные руководящими документами ФСТЭК России (Гостехкомиссии</w:t>
      </w:r>
      <w:r w:rsidRPr="001C56A4" w:rsidDel="00831319">
        <w:t xml:space="preserve"> </w:t>
      </w:r>
      <w:r w:rsidRPr="001C56A4">
        <w:t>России)</w:t>
      </w:r>
      <w:r w:rsidRPr="001C56A4">
        <w:rPr>
          <w:rStyle w:val="af7"/>
        </w:rPr>
        <w:footnoteReference w:id="7"/>
      </w:r>
      <w:r w:rsidRPr="001C56A4">
        <w:t>, что облегчает выбор программно-аппаратных средств защиты информации, имеющихся на рынке безопасности, а также позволяет упростить предъявление требований к сторонним организациям (субъектам регулирования), участвующим в процессе межведомственного информационного обмена.</w:t>
      </w:r>
    </w:p>
    <w:p w:rsidR="00BC04AE" w:rsidRPr="001C56A4" w:rsidRDefault="00BC04AE" w:rsidP="005D1898">
      <w:pPr>
        <w:pStyle w:val="141"/>
      </w:pPr>
      <w:r w:rsidRPr="001C56A4">
        <w:t>Классификация объектов информатизации (сегментов АИС «Налог-3»), используемых для обработки персональных данных, осуществляется в соответствии с требованиями, устанавливаемыми уполномоченными федеральными органами исполнительной власти</w:t>
      </w:r>
      <w:r w:rsidRPr="001C56A4">
        <w:rPr>
          <w:rStyle w:val="af7"/>
        </w:rPr>
        <w:footnoteReference w:id="8"/>
      </w:r>
      <w:r w:rsidRPr="001C56A4">
        <w:t>.</w:t>
      </w:r>
    </w:p>
    <w:p w:rsidR="00BC04AE" w:rsidRPr="001C56A4" w:rsidRDefault="00BC04AE" w:rsidP="005D1898">
      <w:pPr>
        <w:pStyle w:val="141"/>
      </w:pPr>
      <w:r w:rsidRPr="001C56A4">
        <w:t xml:space="preserve">Набор функциональных компонент защиты, реализуемых исполнительным механизмом СОБИ и необходимых для обеспечения требуемого класса защищенности элементов АИС «Налог-3», может быть изменен (дополнен, сокращен относительно набора определенного руководящими документами), по результатам проведенного анализа и оценки актуальных угроз. При этом каждый факт изменения должен иметь документальное обоснование. </w:t>
      </w:r>
    </w:p>
    <w:p w:rsidR="00BC04AE" w:rsidRPr="001C56A4" w:rsidRDefault="00BC04AE" w:rsidP="005D1898">
      <w:pPr>
        <w:pStyle w:val="141"/>
      </w:pPr>
      <w:r w:rsidRPr="001C56A4">
        <w:t>Для разграничения доступа к информации должно проводиться её категорирование (классификация). Отнесение информации к конфиденциальной осуществляется на основе действующего законодательства.</w:t>
      </w:r>
    </w:p>
    <w:p w:rsidR="00BC04AE" w:rsidRPr="001C56A4" w:rsidRDefault="00BC04AE" w:rsidP="005D1898">
      <w:pPr>
        <w:pStyle w:val="4"/>
      </w:pPr>
      <w:bookmarkStart w:id="306" w:name="_Toc257282340"/>
      <w:bookmarkStart w:id="307" w:name="_Toc270421325"/>
      <w:bookmarkStart w:id="308" w:name="_Toc278283919"/>
      <w:bookmarkStart w:id="309" w:name="_Toc327892292"/>
      <w:r w:rsidRPr="001C56A4">
        <w:t xml:space="preserve">Базовый уровень защищенности </w:t>
      </w:r>
      <w:bookmarkEnd w:id="306"/>
      <w:bookmarkEnd w:id="307"/>
      <w:r w:rsidRPr="001C56A4">
        <w:t>АИС «Налог-3»</w:t>
      </w:r>
      <w:bookmarkEnd w:id="308"/>
      <w:bookmarkEnd w:id="309"/>
    </w:p>
    <w:p w:rsidR="00BC04AE" w:rsidRPr="001C56A4" w:rsidRDefault="00BC04AE" w:rsidP="005D1898">
      <w:pPr>
        <w:pStyle w:val="141"/>
      </w:pPr>
      <w:r w:rsidRPr="001C56A4">
        <w:t xml:space="preserve">Базовый уровень защищенности задает нижний предел требований для элементов АИС «Налог-3» и определяет минимальный объем требований по защите, реализуемых СиЗИ и механизмом поддержки (комплекс организационных мер), позволяющих обеспечить приемлемый для субъектов уровень снижения риска утраты конфиденциальности, целостности или доступности информации, и не вызывающих конфликта интересов с действующим законодательством РФ в области безопасности информации. </w:t>
      </w:r>
    </w:p>
    <w:p w:rsidR="00BC04AE" w:rsidRPr="001C56A4" w:rsidRDefault="00BC04AE" w:rsidP="005D1898">
      <w:pPr>
        <w:pStyle w:val="141"/>
      </w:pPr>
      <w:r w:rsidRPr="001C56A4">
        <w:t>Сегменты АИС «Налог-3», предназначенные для обработки защищаемой информации не могут иметь уровень защищенности ниже базового.</w:t>
      </w:r>
    </w:p>
    <w:p w:rsidR="00BC04AE" w:rsidRPr="001C56A4" w:rsidRDefault="00BC04AE" w:rsidP="005D1898">
      <w:pPr>
        <w:pStyle w:val="141"/>
      </w:pPr>
      <w:r w:rsidRPr="001C56A4">
        <w:t>В качестве базового уровня для АИС «Налог-3» (обособленных сегментов, объектов), предназначенных для обработки конфиденциальных и открытых информационных ресурсов целесообразно установить класс защищенности 1Г</w:t>
      </w:r>
      <w:r w:rsidR="0027109C" w:rsidRPr="00C0577B">
        <w:rPr>
          <w:rStyle w:val="af7"/>
        </w:rPr>
        <w:footnoteReference w:id="9"/>
      </w:r>
      <w:r w:rsidRPr="001C56A4">
        <w:t>. Указанный класс защищённости устанавливается с учётом следующих критериев:</w:t>
      </w:r>
    </w:p>
    <w:p w:rsidR="008762A4" w:rsidRDefault="00BC04AE">
      <w:pPr>
        <w:pStyle w:val="a"/>
        <w:numPr>
          <w:ilvl w:val="0"/>
          <w:numId w:val="47"/>
        </w:numPr>
        <w:ind w:left="2058" w:hanging="357"/>
      </w:pPr>
      <w:r w:rsidRPr="001C56A4">
        <w:t>в АИС «Налог-3» одновременно обрабатывается и хранится информация различных категорий конфиденциальности (служебная тайна, налоговая тайна, коммерческая тайна, персональные данные и др.);</w:t>
      </w:r>
    </w:p>
    <w:p w:rsidR="008762A4" w:rsidRDefault="00BC04AE">
      <w:pPr>
        <w:pStyle w:val="a"/>
        <w:numPr>
          <w:ilvl w:val="0"/>
          <w:numId w:val="47"/>
        </w:numPr>
        <w:ind w:left="2058" w:hanging="357"/>
      </w:pPr>
      <w:r w:rsidRPr="001C56A4">
        <w:t>пользователи АИС «Налог-3» имеют разные полномочия по доступу к информации</w:t>
      </w:r>
    </w:p>
    <w:p w:rsidR="008762A4" w:rsidRDefault="00BC04AE">
      <w:pPr>
        <w:pStyle w:val="a"/>
        <w:numPr>
          <w:ilvl w:val="0"/>
          <w:numId w:val="47"/>
        </w:numPr>
        <w:ind w:left="2058" w:hanging="357"/>
      </w:pPr>
      <w:r w:rsidRPr="001C56A4">
        <w:t>АИС «Налог-3» является многопользовательской системой.</w:t>
      </w:r>
    </w:p>
    <w:p w:rsidR="00BC04AE" w:rsidRPr="001C56A4" w:rsidRDefault="00BC04AE" w:rsidP="005D1898">
      <w:pPr>
        <w:pStyle w:val="141"/>
      </w:pPr>
      <w:r w:rsidRPr="001C56A4">
        <w:t>Базовый уровень защищённости сегментов АИС «Налог-3», предназначенных для обработки персональных данных, уточняется в соответствии с присвоенным им классом защищённости</w:t>
      </w:r>
      <w:r w:rsidR="0027109C" w:rsidRPr="00C0577B">
        <w:rPr>
          <w:rStyle w:val="af7"/>
        </w:rPr>
        <w:footnoteReference w:id="10"/>
      </w:r>
      <w:r w:rsidRPr="001C56A4">
        <w:t>.</w:t>
      </w:r>
    </w:p>
    <w:p w:rsidR="00BC04AE" w:rsidRPr="001C56A4" w:rsidRDefault="00BC04AE" w:rsidP="005D1898">
      <w:pPr>
        <w:pStyle w:val="141"/>
      </w:pPr>
      <w:r w:rsidRPr="001C56A4">
        <w:t>Применяемые в составе АИС «Налог-3» средства обработки информации и программные средства должны удовлетворять требованиям не ниже пятого класса защищенности</w:t>
      </w:r>
      <w:r w:rsidRPr="001C56A4">
        <w:rPr>
          <w:sz w:val="16"/>
          <w:szCs w:val="16"/>
        </w:rPr>
        <w:footnoteReference w:id="11"/>
      </w:r>
      <w:r w:rsidRPr="001C56A4">
        <w:t>. Программно-аппаратные средства межсетевого экранирования, применяемые для разграничения сегментов внутри АИС «Налог-3», должны удовлетворять требованиям не ниже четвертого класса защиты</w:t>
      </w:r>
      <w:r w:rsidRPr="001C56A4">
        <w:footnoteReference w:id="12"/>
      </w:r>
      <w:r w:rsidRPr="001C56A4">
        <w:t>, а предназначенные для подключения к информационно-телекоммуникационным сетям международного информационного обмена должны удовлетворять требованиям ФСБ России</w:t>
      </w:r>
      <w:r w:rsidRPr="001C56A4">
        <w:footnoteReference w:id="13"/>
      </w:r>
      <w:r w:rsidRPr="001C56A4">
        <w:t>.</w:t>
      </w:r>
    </w:p>
    <w:p w:rsidR="00BC04AE" w:rsidRPr="001C56A4" w:rsidRDefault="00BC04AE" w:rsidP="005D1898">
      <w:pPr>
        <w:pStyle w:val="141"/>
      </w:pPr>
      <w:r w:rsidRPr="001C56A4">
        <w:t>В случае невозможности выделения средств обработки информационных ресурсов различных уровней защиты в обособленный сегменты (элементы) АИС «Налог-3», класс защищенности таких сегментов (элементов) должен соответствовать высшему классу защищённости АИС «Налог-3».</w:t>
      </w:r>
    </w:p>
    <w:p w:rsidR="00BC04AE" w:rsidRPr="001C56A4" w:rsidRDefault="00BC04AE" w:rsidP="00C20D5A"/>
    <w:p w:rsidR="00BC04AE" w:rsidRPr="001C56A4" w:rsidRDefault="00BC04AE" w:rsidP="00FD4BA2">
      <w:pPr>
        <w:pStyle w:val="2"/>
        <w:rPr>
          <w:lang w:val="ru-RU"/>
        </w:rPr>
      </w:pPr>
      <w:bookmarkStart w:id="310" w:name="_Toc274726674"/>
      <w:bookmarkStart w:id="311" w:name="_Toc327892293"/>
      <w:r w:rsidRPr="001C56A4">
        <w:rPr>
          <w:lang w:val="ru-RU"/>
        </w:rPr>
        <w:t>Требования к стандартизации и унификации</w:t>
      </w:r>
      <w:bookmarkEnd w:id="310"/>
      <w:bookmarkEnd w:id="311"/>
    </w:p>
    <w:p w:rsidR="00BC04AE" w:rsidRPr="001C56A4" w:rsidRDefault="00BC04AE" w:rsidP="002C560B">
      <w:r w:rsidRPr="001C56A4">
        <w:t>Стандартизации должны быть подвергнуты следующие элементы:</w:t>
      </w:r>
    </w:p>
    <w:p w:rsidR="008762A4" w:rsidRDefault="00BC04AE">
      <w:pPr>
        <w:pStyle w:val="a"/>
        <w:numPr>
          <w:ilvl w:val="0"/>
          <w:numId w:val="47"/>
        </w:numPr>
        <w:ind w:left="2058" w:hanging="357"/>
      </w:pPr>
      <w:r w:rsidRPr="001C56A4">
        <w:t>используемые аппаратные платформы;</w:t>
      </w:r>
    </w:p>
    <w:p w:rsidR="008762A4" w:rsidRDefault="00BC04AE">
      <w:pPr>
        <w:pStyle w:val="a"/>
        <w:numPr>
          <w:ilvl w:val="0"/>
          <w:numId w:val="47"/>
        </w:numPr>
        <w:ind w:left="2058" w:hanging="357"/>
      </w:pPr>
      <w:r w:rsidRPr="001C56A4">
        <w:t>используемое общесистемное ПО;</w:t>
      </w:r>
    </w:p>
    <w:p w:rsidR="008762A4" w:rsidRDefault="00BC04AE">
      <w:pPr>
        <w:pStyle w:val="a"/>
        <w:numPr>
          <w:ilvl w:val="0"/>
          <w:numId w:val="47"/>
        </w:numPr>
        <w:ind w:left="2058" w:hanging="357"/>
      </w:pPr>
      <w:r w:rsidRPr="001C56A4">
        <w:t>система IP-адресации;</w:t>
      </w:r>
    </w:p>
    <w:p w:rsidR="008762A4" w:rsidRDefault="00BC04AE">
      <w:pPr>
        <w:pStyle w:val="a"/>
        <w:numPr>
          <w:ilvl w:val="0"/>
          <w:numId w:val="47"/>
        </w:numPr>
        <w:ind w:left="2058" w:hanging="357"/>
      </w:pPr>
      <w:r w:rsidRPr="001C56A4">
        <w:t>топология локальных сетей;</w:t>
      </w:r>
    </w:p>
    <w:p w:rsidR="008762A4" w:rsidRDefault="00BC04AE">
      <w:pPr>
        <w:pStyle w:val="a"/>
        <w:numPr>
          <w:ilvl w:val="0"/>
          <w:numId w:val="47"/>
        </w:numPr>
        <w:ind w:left="2058" w:hanging="357"/>
      </w:pPr>
      <w:r w:rsidRPr="001C56A4">
        <w:t>система наименования учетных записей и ресурсов в сети;</w:t>
      </w:r>
    </w:p>
    <w:p w:rsidR="008762A4" w:rsidRDefault="00BC04AE">
      <w:pPr>
        <w:pStyle w:val="a"/>
        <w:numPr>
          <w:ilvl w:val="0"/>
          <w:numId w:val="47"/>
        </w:numPr>
        <w:ind w:left="2058" w:hanging="357"/>
      </w:pPr>
      <w:r w:rsidRPr="001C56A4">
        <w:t>политики безопасности информации;</w:t>
      </w:r>
    </w:p>
    <w:p w:rsidR="008762A4" w:rsidRDefault="00BC04AE">
      <w:pPr>
        <w:pStyle w:val="a"/>
        <w:numPr>
          <w:ilvl w:val="0"/>
          <w:numId w:val="47"/>
        </w:numPr>
        <w:ind w:left="2058" w:hanging="357"/>
      </w:pPr>
      <w:r w:rsidRPr="001C56A4">
        <w:t>НСИ и метаданные;</w:t>
      </w:r>
    </w:p>
    <w:p w:rsidR="008762A4" w:rsidRDefault="00BC04AE">
      <w:pPr>
        <w:pStyle w:val="a"/>
        <w:numPr>
          <w:ilvl w:val="0"/>
          <w:numId w:val="47"/>
        </w:numPr>
        <w:ind w:left="2058" w:hanging="357"/>
      </w:pPr>
      <w:r w:rsidRPr="001C56A4">
        <w:t>используемые платформы и средства разработки приложений;</w:t>
      </w:r>
    </w:p>
    <w:p w:rsidR="008762A4" w:rsidRDefault="00BC04AE">
      <w:pPr>
        <w:pStyle w:val="a"/>
        <w:numPr>
          <w:ilvl w:val="0"/>
          <w:numId w:val="47"/>
        </w:numPr>
        <w:ind w:left="2058" w:hanging="357"/>
      </w:pPr>
      <w:r w:rsidRPr="001C56A4">
        <w:t>правила аутентификации и авторизации;</w:t>
      </w:r>
    </w:p>
    <w:p w:rsidR="008762A4" w:rsidRDefault="00BC04AE">
      <w:pPr>
        <w:pStyle w:val="a"/>
        <w:numPr>
          <w:ilvl w:val="0"/>
          <w:numId w:val="47"/>
        </w:numPr>
        <w:ind w:left="2058" w:hanging="357"/>
      </w:pPr>
      <w:r w:rsidRPr="001C56A4">
        <w:t>правила аудита действий пользователей;</w:t>
      </w:r>
    </w:p>
    <w:p w:rsidR="008762A4" w:rsidRDefault="00BC04AE">
      <w:pPr>
        <w:pStyle w:val="a"/>
        <w:numPr>
          <w:ilvl w:val="0"/>
          <w:numId w:val="47"/>
        </w:numPr>
        <w:ind w:left="2058" w:hanging="357"/>
      </w:pPr>
      <w:r w:rsidRPr="001C56A4">
        <w:t>правила обработки ошибок и нештатных ситуаций;</w:t>
      </w:r>
    </w:p>
    <w:p w:rsidR="008762A4" w:rsidRDefault="00BC04AE">
      <w:pPr>
        <w:pStyle w:val="a"/>
        <w:numPr>
          <w:ilvl w:val="0"/>
          <w:numId w:val="47"/>
        </w:numPr>
        <w:ind w:left="2058" w:hanging="357"/>
      </w:pPr>
      <w:r w:rsidRPr="001C56A4">
        <w:t>механизмы мониторинга и администрирования;</w:t>
      </w:r>
    </w:p>
    <w:p w:rsidR="008762A4" w:rsidRDefault="00BC04AE">
      <w:pPr>
        <w:pStyle w:val="a"/>
        <w:numPr>
          <w:ilvl w:val="0"/>
          <w:numId w:val="47"/>
        </w:numPr>
        <w:ind w:left="2058" w:hanging="357"/>
      </w:pPr>
      <w:r w:rsidRPr="001C56A4">
        <w:t>механизмы “горячих линий” (контакт-центры);</w:t>
      </w:r>
    </w:p>
    <w:p w:rsidR="008762A4" w:rsidRDefault="00BC04AE">
      <w:pPr>
        <w:pStyle w:val="a"/>
        <w:numPr>
          <w:ilvl w:val="0"/>
          <w:numId w:val="47"/>
        </w:numPr>
        <w:ind w:left="2058" w:hanging="357"/>
      </w:pPr>
      <w:r w:rsidRPr="001C56A4">
        <w:t>механизмы автоматизированного управления очередями заявителей;</w:t>
      </w:r>
    </w:p>
    <w:p w:rsidR="008762A4" w:rsidRDefault="00BC04AE">
      <w:pPr>
        <w:pStyle w:val="a"/>
        <w:numPr>
          <w:ilvl w:val="0"/>
          <w:numId w:val="47"/>
        </w:numPr>
        <w:ind w:left="2058" w:hanging="357"/>
      </w:pPr>
      <w:r w:rsidRPr="001C56A4">
        <w:t>средства взаимодействия прикладных программных комплексов;</w:t>
      </w:r>
    </w:p>
    <w:p w:rsidR="008762A4" w:rsidRDefault="00BC04AE">
      <w:pPr>
        <w:pStyle w:val="a"/>
        <w:numPr>
          <w:ilvl w:val="0"/>
          <w:numId w:val="47"/>
        </w:numPr>
        <w:ind w:left="2058" w:hanging="357"/>
      </w:pPr>
      <w:r w:rsidRPr="001C56A4">
        <w:t>требования к инженерной инфраструктуре типовых объектов, включая слаботочные системы, электропитание, кондиционирование серверных помещений;</w:t>
      </w:r>
    </w:p>
    <w:p w:rsidR="008762A4" w:rsidRDefault="00BC04AE">
      <w:pPr>
        <w:pStyle w:val="a"/>
        <w:numPr>
          <w:ilvl w:val="0"/>
          <w:numId w:val="47"/>
        </w:numPr>
        <w:ind w:left="2058" w:hanging="357"/>
      </w:pPr>
      <w:r w:rsidRPr="001C56A4">
        <w:t>требования к применяемым средствам защиты информации во всех компонентах инфраструктуры;</w:t>
      </w:r>
    </w:p>
    <w:p w:rsidR="008762A4" w:rsidRDefault="00BC04AE">
      <w:pPr>
        <w:pStyle w:val="a"/>
        <w:numPr>
          <w:ilvl w:val="0"/>
          <w:numId w:val="47"/>
        </w:numPr>
        <w:ind w:left="2058" w:hanging="357"/>
      </w:pPr>
      <w:r w:rsidRPr="001C56A4">
        <w:t>требования к рабочим станциям пользователей;</w:t>
      </w:r>
    </w:p>
    <w:p w:rsidR="008762A4" w:rsidRDefault="00BC04AE">
      <w:pPr>
        <w:pStyle w:val="a"/>
        <w:numPr>
          <w:ilvl w:val="0"/>
          <w:numId w:val="47"/>
        </w:numPr>
        <w:ind w:left="2058" w:hanging="357"/>
      </w:pPr>
      <w:r w:rsidRPr="001C56A4">
        <w:rPr>
          <w:snapToGrid w:val="0"/>
        </w:rPr>
        <w:t>организационно</w:t>
      </w:r>
      <w:r w:rsidRPr="001C56A4">
        <w:t>-распорядительная и нормативная документация;</w:t>
      </w:r>
    </w:p>
    <w:p w:rsidR="008762A4" w:rsidRDefault="00BC04AE">
      <w:pPr>
        <w:pStyle w:val="a"/>
        <w:numPr>
          <w:ilvl w:val="0"/>
          <w:numId w:val="47"/>
        </w:numPr>
        <w:ind w:left="2058" w:hanging="357"/>
      </w:pPr>
      <w:r w:rsidRPr="001C56A4">
        <w:t>проектная и эксплуатационная документация на структурные элементы подсистемы и степень её детализации;</w:t>
      </w:r>
    </w:p>
    <w:p w:rsidR="008762A4" w:rsidRDefault="00BC04AE">
      <w:pPr>
        <w:pStyle w:val="a"/>
        <w:numPr>
          <w:ilvl w:val="0"/>
          <w:numId w:val="47"/>
        </w:numPr>
        <w:ind w:left="2058" w:hanging="357"/>
      </w:pPr>
      <w:r w:rsidRPr="001C56A4">
        <w:t>решения по информационному обеспечению, включая организацию объектов и состав их атрибутов в БД;</w:t>
      </w:r>
    </w:p>
    <w:p w:rsidR="008762A4" w:rsidRDefault="00BC04AE">
      <w:pPr>
        <w:pStyle w:val="a"/>
        <w:numPr>
          <w:ilvl w:val="0"/>
          <w:numId w:val="47"/>
        </w:numPr>
        <w:ind w:left="2058" w:hanging="357"/>
      </w:pPr>
      <w:r w:rsidRPr="001C56A4">
        <w:t>элементы интерфейса пользователей;</w:t>
      </w:r>
    </w:p>
    <w:p w:rsidR="008762A4" w:rsidRDefault="00BC04AE">
      <w:pPr>
        <w:pStyle w:val="a"/>
        <w:numPr>
          <w:ilvl w:val="0"/>
          <w:numId w:val="47"/>
        </w:numPr>
        <w:ind w:left="2058" w:hanging="357"/>
      </w:pPr>
      <w:r w:rsidRPr="001C56A4">
        <w:t>программное, математическое и лингвистическое</w:t>
      </w:r>
      <w:r w:rsidR="00C0577B">
        <w:t xml:space="preserve"> обеспечения.</w:t>
      </w:r>
    </w:p>
    <w:p w:rsidR="00BC04AE" w:rsidRPr="001C56A4" w:rsidRDefault="00BC04AE" w:rsidP="00A4159D">
      <w:pPr>
        <w:rPr>
          <w:snapToGrid w:val="0"/>
        </w:rPr>
      </w:pPr>
      <w:r w:rsidRPr="001C56A4">
        <w:rPr>
          <w:snapToGrid w:val="0"/>
        </w:rPr>
        <w:t>Должны быть разработаны стандарты по ведению разработки АИС «Налог-3» включая:</w:t>
      </w:r>
    </w:p>
    <w:p w:rsidR="008762A4" w:rsidRDefault="00BC04AE">
      <w:pPr>
        <w:pStyle w:val="22"/>
        <w:numPr>
          <w:ilvl w:val="0"/>
          <w:numId w:val="42"/>
        </w:numPr>
        <w:tabs>
          <w:tab w:val="clear" w:pos="1429"/>
        </w:tabs>
        <w:ind w:left="720"/>
      </w:pPr>
      <w:r w:rsidRPr="001C56A4">
        <w:t>единое рабочее пространство участников проекта АИС «Налог-3»:</w:t>
      </w:r>
    </w:p>
    <w:p w:rsidR="008762A4" w:rsidRDefault="00BC04AE">
      <w:pPr>
        <w:pStyle w:val="22"/>
        <w:numPr>
          <w:ilvl w:val="0"/>
          <w:numId w:val="48"/>
        </w:numPr>
        <w:ind w:left="2359" w:hanging="357"/>
      </w:pPr>
      <w:r w:rsidRPr="001C56A4">
        <w:t xml:space="preserve">единый портал для разработки и хранения проектной документации доступный всем  участникам проекта; </w:t>
      </w:r>
    </w:p>
    <w:p w:rsidR="008762A4" w:rsidRDefault="00BC04AE">
      <w:pPr>
        <w:pStyle w:val="22"/>
        <w:numPr>
          <w:ilvl w:val="0"/>
          <w:numId w:val="48"/>
        </w:numPr>
        <w:ind w:left="2359" w:hanging="357"/>
      </w:pPr>
      <w:r w:rsidRPr="001C56A4">
        <w:t xml:space="preserve">управление проектом с использованием единого портала; </w:t>
      </w:r>
    </w:p>
    <w:p w:rsidR="008762A4" w:rsidRDefault="00BC04AE">
      <w:pPr>
        <w:pStyle w:val="22"/>
        <w:numPr>
          <w:ilvl w:val="0"/>
          <w:numId w:val="48"/>
        </w:numPr>
        <w:ind w:left="2359" w:hanging="357"/>
      </w:pPr>
      <w:r w:rsidRPr="001C56A4">
        <w:t>управление совместным взаимодействием в проекте;</w:t>
      </w:r>
    </w:p>
    <w:p w:rsidR="008762A4" w:rsidRDefault="00BC04AE">
      <w:pPr>
        <w:pStyle w:val="22"/>
        <w:numPr>
          <w:ilvl w:val="0"/>
          <w:numId w:val="42"/>
        </w:numPr>
        <w:tabs>
          <w:tab w:val="clear" w:pos="1429"/>
        </w:tabs>
        <w:ind w:left="720"/>
      </w:pPr>
      <w:r w:rsidRPr="001C56A4">
        <w:t xml:space="preserve">решения по организации хранения, сборки и валидации версий подсистем и всего продукта АИС «Налог-3»: </w:t>
      </w:r>
    </w:p>
    <w:p w:rsidR="008762A4" w:rsidRDefault="00BC04AE">
      <w:pPr>
        <w:pStyle w:val="22"/>
        <w:numPr>
          <w:ilvl w:val="0"/>
          <w:numId w:val="48"/>
        </w:numPr>
        <w:ind w:left="2359" w:hanging="357"/>
      </w:pPr>
      <w:r w:rsidRPr="001C56A4">
        <w:t>хранилище  исходных кодов подсистем на общем сервере версионного контроля;</w:t>
      </w:r>
    </w:p>
    <w:p w:rsidR="008762A4" w:rsidRDefault="00BC04AE">
      <w:pPr>
        <w:pStyle w:val="22"/>
        <w:numPr>
          <w:ilvl w:val="0"/>
          <w:numId w:val="48"/>
        </w:numPr>
        <w:ind w:left="2359" w:hanging="357"/>
      </w:pPr>
      <w:r w:rsidRPr="001C56A4">
        <w:t>централизованная автоматизированная сборка версий подсистем и продукта в целом;</w:t>
      </w:r>
    </w:p>
    <w:p w:rsidR="008762A4" w:rsidRDefault="00BC04AE">
      <w:pPr>
        <w:pStyle w:val="22"/>
        <w:numPr>
          <w:ilvl w:val="0"/>
          <w:numId w:val="48"/>
        </w:numPr>
        <w:ind w:left="2359" w:hanging="357"/>
      </w:pPr>
      <w:r w:rsidRPr="001C56A4">
        <w:t xml:space="preserve">разработка регламентов и соглашений, фиксирующих правила совместной работы в проекте АИС «Налог-3»: </w:t>
      </w:r>
    </w:p>
    <w:p w:rsidR="008762A4" w:rsidRDefault="00BC04AE">
      <w:pPr>
        <w:pStyle w:val="22"/>
        <w:numPr>
          <w:ilvl w:val="0"/>
          <w:numId w:val="48"/>
        </w:numPr>
        <w:ind w:left="2359" w:hanging="357"/>
      </w:pPr>
      <w:r w:rsidRPr="001C56A4">
        <w:t xml:space="preserve">перечень платформенных решений и областей их применения; </w:t>
      </w:r>
    </w:p>
    <w:p w:rsidR="008762A4" w:rsidRDefault="00BC04AE">
      <w:pPr>
        <w:pStyle w:val="22"/>
        <w:numPr>
          <w:ilvl w:val="0"/>
          <w:numId w:val="48"/>
        </w:numPr>
        <w:ind w:left="2359" w:hanging="357"/>
      </w:pPr>
      <w:r w:rsidRPr="001C56A4">
        <w:t xml:space="preserve">правила применения КПИ (при соответствующей необходимости) ; </w:t>
      </w:r>
    </w:p>
    <w:p w:rsidR="008762A4" w:rsidRDefault="00BC04AE">
      <w:pPr>
        <w:pStyle w:val="22"/>
        <w:numPr>
          <w:ilvl w:val="0"/>
          <w:numId w:val="48"/>
        </w:numPr>
        <w:ind w:left="2359" w:hanging="357"/>
      </w:pPr>
      <w:r w:rsidRPr="001C56A4">
        <w:t>правила создания пользовательского интерфейса;</w:t>
      </w:r>
    </w:p>
    <w:p w:rsidR="008762A4" w:rsidRDefault="00BC04AE">
      <w:pPr>
        <w:pStyle w:val="22"/>
        <w:numPr>
          <w:ilvl w:val="0"/>
          <w:numId w:val="48"/>
        </w:numPr>
        <w:ind w:left="2359" w:hanging="357"/>
      </w:pPr>
      <w:r w:rsidRPr="001C56A4">
        <w:t>правила нумерации версий ПО.</w:t>
      </w:r>
    </w:p>
    <w:p w:rsidR="008762A4" w:rsidRDefault="00BC04AE">
      <w:pPr>
        <w:pStyle w:val="22"/>
        <w:numPr>
          <w:ilvl w:val="0"/>
          <w:numId w:val="42"/>
        </w:numPr>
        <w:tabs>
          <w:tab w:val="clear" w:pos="1429"/>
        </w:tabs>
        <w:ind w:left="720"/>
      </w:pPr>
      <w:r w:rsidRPr="001C56A4">
        <w:t xml:space="preserve">регламенты и соглашения, </w:t>
      </w:r>
      <w:r w:rsidR="00C73A14" w:rsidRPr="001C56A4">
        <w:t>фиксирующи</w:t>
      </w:r>
      <w:r w:rsidR="00C73A14">
        <w:t>е</w:t>
      </w:r>
      <w:r w:rsidR="00C73A14" w:rsidRPr="001C56A4">
        <w:t xml:space="preserve"> </w:t>
      </w:r>
      <w:r w:rsidRPr="001C56A4">
        <w:t>правила совместной работы в проекте АИС «Налог-3».</w:t>
      </w:r>
    </w:p>
    <w:p w:rsidR="00BC04AE" w:rsidRPr="001C56A4" w:rsidRDefault="00BC04AE" w:rsidP="001A0187">
      <w:r w:rsidRPr="001C56A4">
        <w:t>Необходимо разработать регламенты эксплуатации, выпуска версий, технологии администрирования АИС «Налог-3» и поддержки пользователей.</w:t>
      </w:r>
    </w:p>
    <w:p w:rsidR="00BC04AE" w:rsidRPr="001C56A4" w:rsidRDefault="00BC04AE" w:rsidP="002C560B"/>
    <w:p w:rsidR="00BC04AE" w:rsidRPr="001C56A4" w:rsidRDefault="00BC04AE" w:rsidP="00FD4BA2">
      <w:pPr>
        <w:pStyle w:val="2"/>
        <w:rPr>
          <w:lang w:val="ru-RU"/>
        </w:rPr>
      </w:pPr>
      <w:bookmarkStart w:id="312" w:name="_Toc274726675"/>
      <w:bookmarkStart w:id="313" w:name="_Toc327892294"/>
      <w:r w:rsidRPr="001C56A4">
        <w:rPr>
          <w:lang w:val="ru-RU"/>
        </w:rPr>
        <w:t>Требования по непрерывности бизнеса</w:t>
      </w:r>
      <w:bookmarkEnd w:id="312"/>
      <w:bookmarkEnd w:id="313"/>
    </w:p>
    <w:p w:rsidR="00BC04AE" w:rsidRPr="001C56A4" w:rsidRDefault="00BC04AE" w:rsidP="009C0DA1">
      <w:r w:rsidRPr="001C56A4">
        <w:t>Требования по непрерывности деятельности ФНС России включают:</w:t>
      </w:r>
    </w:p>
    <w:p w:rsidR="00BC04AE" w:rsidRPr="00BC793B" w:rsidRDefault="00BC04AE" w:rsidP="00E80ED6">
      <w:pPr>
        <w:pStyle w:val="a4"/>
        <w:numPr>
          <w:ilvl w:val="0"/>
          <w:numId w:val="52"/>
        </w:numPr>
      </w:pPr>
      <w:r>
        <w:t>АИС «Налог-3»</w:t>
      </w:r>
      <w:r w:rsidRPr="00A515A5">
        <w:t xml:space="preserve"> в части приложений налогового администрирования с учетом территориальной распределенности налоговых органов по часовым поясам должна обеспечивать непрерывную работу пользователей 20 часов в сутки</w:t>
      </w:r>
      <w:r>
        <w:t xml:space="preserve">. </w:t>
      </w:r>
      <w:r w:rsidRPr="00A515A5">
        <w:t>На техническое обслуживание и выполнение ресурсоемких процессов обработки данных выде</w:t>
      </w:r>
      <w:r>
        <w:t xml:space="preserve">ляется 4 часа в сутки. Также необходимо на дальнейших этапах проектирования АИС «Налог-3» проработать вопросы организации обслуживания в рабочее время. </w:t>
      </w:r>
    </w:p>
    <w:p w:rsidR="00BC04AE" w:rsidRPr="00E17823" w:rsidRDefault="00BC04AE" w:rsidP="00E80ED6">
      <w:pPr>
        <w:pStyle w:val="a4"/>
      </w:pPr>
      <w:r w:rsidRPr="001C56A4">
        <w:t>СТК должна обеспечить взаимодействие абонентов, размещенных на всех объектах ФНС России. На каждом объекте необходимо обеспечить возможность подключения к защищенному сегменту абонентов, в количестве не менее штатной численности, с предоставлением каждому рабочего места с терминалом, адресуемого уникальным в масштабе СТК ФНС России IP адресом.</w:t>
      </w:r>
    </w:p>
    <w:p w:rsidR="00BC04AE" w:rsidRPr="00E17823" w:rsidRDefault="00BC04AE" w:rsidP="00E80ED6">
      <w:pPr>
        <w:pStyle w:val="a4"/>
      </w:pPr>
      <w:r>
        <w:t xml:space="preserve">При создании единого центра управления АИС «Налог-3» должен быть проведен оценочный расчет количества обслуживающего персонала и </w:t>
      </w:r>
      <w:r w:rsidR="00D56153">
        <w:t xml:space="preserve">определены </w:t>
      </w:r>
      <w:r>
        <w:t>требования к его квалификации.</w:t>
      </w:r>
    </w:p>
    <w:p w:rsidR="00BC04AE" w:rsidRPr="001C56A4" w:rsidRDefault="00BC04AE" w:rsidP="002A2AE3"/>
    <w:p w:rsidR="00BC04AE" w:rsidRPr="001C56A4" w:rsidRDefault="00BC04AE" w:rsidP="00FD4BA2">
      <w:pPr>
        <w:pStyle w:val="2"/>
        <w:rPr>
          <w:lang w:val="ru-RU"/>
        </w:rPr>
      </w:pPr>
      <w:bookmarkStart w:id="314" w:name="_Toc274726676"/>
      <w:bookmarkStart w:id="315" w:name="_Toc327892295"/>
      <w:r w:rsidRPr="001C56A4">
        <w:rPr>
          <w:lang w:val="ru-RU"/>
        </w:rPr>
        <w:t>Требования к эргономике и технической эстетике</w:t>
      </w:r>
      <w:bookmarkEnd w:id="314"/>
      <w:bookmarkEnd w:id="315"/>
    </w:p>
    <w:p w:rsidR="00BC04AE" w:rsidRPr="001C56A4" w:rsidRDefault="00BC04AE" w:rsidP="00810E56">
      <w:pPr>
        <w:pStyle w:val="141"/>
      </w:pPr>
      <w:r w:rsidRPr="001C56A4">
        <w:t xml:space="preserve">Автоматизированные рабочие места пользователей АИС «Налог-3» должны оборудоваться в соответствии с Санитарными правилами и нормами - СанПиН 2.2.2.542-96 – «Гигиенические требования к видеодисплейным терминалам, персональным электронно-вычислительным машинам и организации работ» (утв. постановлением Госкомсанэпиднадзора РФ от 14 июля </w:t>
      </w:r>
      <w:smartTag w:uri="urn:schemas-microsoft-com:office:smarttags" w:element="metricconverter">
        <w:smartTagPr>
          <w:attr w:name="ProductID" w:val="1996 г"/>
        </w:smartTagPr>
        <w:r w:rsidRPr="001C56A4">
          <w:t>1996 г</w:t>
        </w:r>
      </w:smartTag>
      <w:r w:rsidRPr="001C56A4">
        <w:t>. N 14).</w:t>
      </w:r>
    </w:p>
    <w:p w:rsidR="00BC04AE" w:rsidRPr="001C56A4" w:rsidRDefault="00BC04AE" w:rsidP="00810E56">
      <w:pPr>
        <w:pStyle w:val="141"/>
      </w:pPr>
      <w:r w:rsidRPr="001C56A4">
        <w:t>Пользователь АИС «Налог-3» должен получать информацию, как об успешном завершении операций, так и о возникновении сбоев в ходе их выполнения или невозможности выполнения. Все сообщения об ошибках должны быть на русском языке.</w:t>
      </w:r>
    </w:p>
    <w:p w:rsidR="00BC04AE" w:rsidRPr="001C56A4" w:rsidRDefault="00BC04AE" w:rsidP="00810E56"/>
    <w:p w:rsidR="00BC04AE" w:rsidRPr="001C56A4" w:rsidRDefault="00BC04AE" w:rsidP="00FD4BA2">
      <w:pPr>
        <w:pStyle w:val="2"/>
        <w:rPr>
          <w:lang w:val="ru-RU"/>
        </w:rPr>
      </w:pPr>
      <w:bookmarkStart w:id="316" w:name="_Toc274726677"/>
      <w:bookmarkStart w:id="317" w:name="_Toc327892296"/>
      <w:r w:rsidRPr="001C56A4">
        <w:rPr>
          <w:lang w:val="ru-RU"/>
        </w:rPr>
        <w:t>Требования к сохранности информации</w:t>
      </w:r>
      <w:bookmarkEnd w:id="316"/>
      <w:bookmarkEnd w:id="317"/>
    </w:p>
    <w:p w:rsidR="00BC04AE" w:rsidRPr="001C56A4" w:rsidRDefault="00BC04AE" w:rsidP="0034634D">
      <w:r w:rsidRPr="001C56A4">
        <w:t>Сбои и аварии не должны приводить к необратимой потере информации серверов и хранилищ данных.</w:t>
      </w:r>
    </w:p>
    <w:p w:rsidR="00BC04AE" w:rsidRPr="001C56A4" w:rsidRDefault="00BC04AE" w:rsidP="0034634D">
      <w:r w:rsidRPr="001C56A4">
        <w:t>Для обеспечения сохранности информации при аварийных ситуациях в Системе должны быть предусмотрены средства обеспечения бесперебойного питания, резервирования, восстановления и дублирования (зеркалирования) информации.</w:t>
      </w:r>
    </w:p>
    <w:p w:rsidR="00BC04AE" w:rsidRPr="001C56A4" w:rsidRDefault="00BC04AE" w:rsidP="0034634D">
      <w:r w:rsidRPr="001C56A4">
        <w:t>Средства бесперебойного питания должны обеспечивать достаточную для корректного завершения работы работоспособность серверного парка, рабочих станций и сетевого оборудования при импульсных помехах и перерывах в электропитании.</w:t>
      </w:r>
    </w:p>
    <w:p w:rsidR="00BC04AE" w:rsidRPr="001C56A4" w:rsidRDefault="00BC04AE" w:rsidP="0034634D">
      <w:r w:rsidRPr="001C56A4">
        <w:t>Технические характеристики средств обеспечения бесперебойного питания должны быть определены на стадии «Рабочая документация» при создании КТС компонентов.</w:t>
      </w:r>
    </w:p>
    <w:p w:rsidR="00BC04AE" w:rsidRPr="001C56A4" w:rsidRDefault="00BC04AE" w:rsidP="00FD4BA2">
      <w:pPr>
        <w:pStyle w:val="2"/>
        <w:rPr>
          <w:lang w:val="ru-RU"/>
        </w:rPr>
      </w:pPr>
      <w:bookmarkStart w:id="318" w:name="_Toc274726678"/>
      <w:bookmarkStart w:id="319" w:name="_Toc327892297"/>
      <w:r w:rsidRPr="001C56A4">
        <w:rPr>
          <w:lang w:val="ru-RU"/>
        </w:rPr>
        <w:t>Требования к защите от внешних воздействий</w:t>
      </w:r>
      <w:bookmarkEnd w:id="318"/>
      <w:bookmarkEnd w:id="319"/>
    </w:p>
    <w:p w:rsidR="00BC04AE" w:rsidRPr="001C56A4" w:rsidRDefault="00BC04AE" w:rsidP="00A51EB7">
      <w:r w:rsidRPr="001C56A4">
        <w:t xml:space="preserve">Требования к защите  КТС АИС «Налог-3» от внешних воздействий подлежат </w:t>
      </w:r>
      <w:r w:rsidR="00EF42E7">
        <w:t>определению</w:t>
      </w:r>
      <w:r w:rsidRPr="001C56A4">
        <w:t xml:space="preserve"> при проектировании СОБИ.</w:t>
      </w:r>
    </w:p>
    <w:p w:rsidR="00BC04AE" w:rsidRPr="001C56A4" w:rsidRDefault="00BC04AE" w:rsidP="00A51EB7"/>
    <w:p w:rsidR="00BC04AE" w:rsidRPr="001C56A4" w:rsidRDefault="00BC04AE" w:rsidP="00FD4BA2">
      <w:pPr>
        <w:pStyle w:val="2"/>
        <w:rPr>
          <w:lang w:val="ru-RU"/>
        </w:rPr>
      </w:pPr>
      <w:bookmarkStart w:id="320" w:name="_Toc327892298"/>
      <w:bookmarkStart w:id="321" w:name="_Toc274726679"/>
      <w:r w:rsidRPr="001C56A4">
        <w:rPr>
          <w:lang w:val="ru-RU"/>
        </w:rPr>
        <w:t>Требования безопасности</w:t>
      </w:r>
      <w:bookmarkEnd w:id="320"/>
      <w:r w:rsidRPr="001C56A4">
        <w:rPr>
          <w:lang w:val="ru-RU"/>
        </w:rPr>
        <w:t xml:space="preserve"> </w:t>
      </w:r>
      <w:bookmarkStart w:id="322" w:name="_Toc274726680"/>
      <w:bookmarkEnd w:id="321"/>
    </w:p>
    <w:p w:rsidR="00BC04AE" w:rsidRPr="001C56A4" w:rsidRDefault="00BC04AE" w:rsidP="00A63C8B">
      <w:r w:rsidRPr="001C56A4">
        <w:t>Конструкция комплекса технических средств АИС «Налог-3» должна обеспечивать безопасность обслуживающего персонала при эксплуатации, техническом обслуживании и ремонте с учётом требований ГОСТ РВ 20.39.309-98 (раздел 18), ГОСТ 21552-84, ГОСТ 25861-83.</w:t>
      </w:r>
    </w:p>
    <w:p w:rsidR="00BC04AE" w:rsidRPr="001C56A4" w:rsidRDefault="00BC04AE" w:rsidP="00A63C8B">
      <w:r w:rsidRPr="001C56A4">
        <w:t>При необходимости на видных местах технических средств должны быть нанесены предупреждающие знаки для обеспечения безопасности труда.</w:t>
      </w:r>
    </w:p>
    <w:p w:rsidR="00BC04AE" w:rsidRPr="001C56A4" w:rsidRDefault="00BC04AE" w:rsidP="00A51EB7">
      <w:r w:rsidRPr="001C56A4">
        <w:t>При монтаже и эксплуатации технических средств Системы  должны быть соблюдены нормы электрической и противопожарной безопасности, в соответствии с ГОСТ и СанПиН 2.2.2./2.4.1340-03 от 03.06.2003 г. Выбор конкретных стандартов и норм должен производиться на стадии «Рабочая документация» по функциональным компонентам.</w:t>
      </w:r>
    </w:p>
    <w:p w:rsidR="00BC04AE" w:rsidRPr="001C56A4" w:rsidRDefault="00BC04AE" w:rsidP="00A51EB7">
      <w:r w:rsidRPr="001C56A4">
        <w:t>Электробезопасность должна соответствовать требованиям ГОСТ 12.1.030-81, ГОСТ 12.2.003-91, ГОСТ 12.2.007.0-75 и ГОСТ 12.2.007.13-2000.</w:t>
      </w:r>
    </w:p>
    <w:p w:rsidR="00BC04AE" w:rsidRPr="001C56A4" w:rsidRDefault="00BC04AE" w:rsidP="00A51EB7">
      <w:r w:rsidRPr="001C56A4">
        <w:t xml:space="preserve">Технические средства – электроприемники должны обеспечиваться защитой от сверхтока в соответствии с действующими правилами и нормативно-технической документацией. (ГОСТ 30331.5-95 (МЭК 364-4-43-77), ГОСТ 30331.3-95 (МЭК 364-4-41-92), ПУЭ, издание седьмое, раздел 1, </w:t>
      </w:r>
      <w:smartTag w:uri="urn:schemas-microsoft-com:office:smarttags" w:element="metricconverter">
        <w:smartTagPr>
          <w:attr w:name="ProductID" w:val="2002 г"/>
        </w:smartTagPr>
        <w:r w:rsidRPr="001C56A4">
          <w:t>2002 г</w:t>
        </w:r>
      </w:smartTag>
      <w:r w:rsidRPr="001C56A4">
        <w:t xml:space="preserve">.) </w:t>
      </w:r>
    </w:p>
    <w:p w:rsidR="00BC04AE" w:rsidRPr="001C56A4" w:rsidRDefault="00BC04AE" w:rsidP="00A51EB7">
      <w:r w:rsidRPr="001C56A4">
        <w:t>Выбор технических средств АРМ пользователей должен производит</w:t>
      </w:r>
      <w:r w:rsidR="00D56153">
        <w:t>ь</w:t>
      </w:r>
      <w:r w:rsidRPr="001C56A4">
        <w:t>ся с учётом эксплуатации в помещениях, в которых размещаются рабочие места пользователей Системы. При этом должны быть предусмотрены меры по обеспечению нормальных климатических условий, уровня шума и звуковой мощности для работы должностных лиц в течение рабочего дня в соответствии с СанПиН 2.2.2./2.4.1340-03 от 03.06.2003 г. При необходимости допускается установка специальных устройств кондиционирования воздуха и звукопоглощающих экранов.</w:t>
      </w:r>
    </w:p>
    <w:p w:rsidR="00BC04AE" w:rsidRPr="001C56A4" w:rsidRDefault="00BC04AE" w:rsidP="00A51EB7">
      <w:r w:rsidRPr="001C56A4">
        <w:t>Помещения должны быть оборудованы средствами пожаротушения для электрооборудования, и соответствовать правилам противопожарной безопасности.</w:t>
      </w:r>
    </w:p>
    <w:p w:rsidR="00BC04AE" w:rsidRPr="001C56A4" w:rsidRDefault="00BC04AE" w:rsidP="00A51EB7">
      <w:r w:rsidRPr="001C56A4">
        <w:t>В помещениях должны поддерживаться параметры микроклимата в соответствии с требованиями, предъявляемыми поставщиками размещаемого там оборудования и СанПиН 2.2.2./2.4.1340-03 от 03.06.2003 г.</w:t>
      </w:r>
    </w:p>
    <w:p w:rsidR="00BC04AE" w:rsidRPr="001C56A4" w:rsidRDefault="00BC04AE" w:rsidP="00A51EB7">
      <w:r w:rsidRPr="001C56A4">
        <w:t>Величина освещенности при искусственном освещении люминесцентными лампами должна быть в горизонтальной плоскости не ниже 400 лк – для системы общего освещения и не ниже 500 – 750 лк для системы комбинированного освещения. (СНИП 23-05-95, МГСН 2.07-99).</w:t>
      </w:r>
    </w:p>
    <w:p w:rsidR="00BC04AE" w:rsidRPr="001C56A4" w:rsidRDefault="00BC04AE" w:rsidP="00A51EB7">
      <w:r w:rsidRPr="001C56A4">
        <w:t>Все внешние элементы технических средств системы, находящиеся под напряжением, должны иметь защиту от случайного прикосновения, а сами технические средства иметь зануление или защитное заземление в соответствии с ГОСТ 12.1.030-81 и ПУЭ.</w:t>
      </w:r>
    </w:p>
    <w:p w:rsidR="00BC04AE" w:rsidRPr="001C56A4" w:rsidRDefault="00BC04AE" w:rsidP="00A51EB7"/>
    <w:p w:rsidR="00BC04AE" w:rsidRPr="001C56A4" w:rsidRDefault="00BC04AE" w:rsidP="00FD4BA2">
      <w:pPr>
        <w:pStyle w:val="2"/>
        <w:rPr>
          <w:lang w:val="ru-RU"/>
        </w:rPr>
      </w:pPr>
      <w:bookmarkStart w:id="323" w:name="_Toc327892299"/>
      <w:r w:rsidRPr="001C56A4">
        <w:rPr>
          <w:lang w:val="ru-RU"/>
        </w:rPr>
        <w:t>Требования к эксплуатации, техническому обслуживанию, ремонту и хранению компонентов системы</w:t>
      </w:r>
      <w:bookmarkEnd w:id="322"/>
      <w:bookmarkEnd w:id="323"/>
    </w:p>
    <w:p w:rsidR="00BC04AE" w:rsidRPr="001C56A4" w:rsidRDefault="00BC04AE" w:rsidP="00425026">
      <w:r w:rsidRPr="001C56A4">
        <w:t xml:space="preserve">Технические средства АИС «Налог-3» должны выбираться с учетом их эксплуатации в административных помещениях структурных подразделений ФНС России. Решения по выбору должны предусматривать штатное </w:t>
      </w:r>
      <w:r w:rsidR="00D56153" w:rsidRPr="001C56A4">
        <w:t>функционирова</w:t>
      </w:r>
      <w:r w:rsidR="00D56153">
        <w:t>ние</w:t>
      </w:r>
      <w:r w:rsidRPr="001C56A4">
        <w:t xml:space="preserve"> технических средств в диапазоне рабочих температур от +5 до +50°С и относительной влажности 80% при температуре +25°С. </w:t>
      </w:r>
    </w:p>
    <w:p w:rsidR="00BC04AE" w:rsidRPr="001C56A4" w:rsidRDefault="00BC04AE" w:rsidP="00425026">
      <w:r w:rsidRPr="001C56A4">
        <w:t>Технические средства АИС «Налог-3» должны обслуживаться в соответствии с требованиями их эксплуатационной документации (виды и периодичность обслуживания ТС системы или допустимость работы без обслуживания).</w:t>
      </w:r>
    </w:p>
    <w:p w:rsidR="00BC04AE" w:rsidRPr="001C56A4" w:rsidRDefault="00BC04AE" w:rsidP="00425026">
      <w:r w:rsidRPr="001C56A4">
        <w:t>Для хранения носителей информации на объектах автоматизации должны быть оборудованы специальные места, соответствующие техническим условиям используемых технических средств и требованиям по защите от несанкционированного доступа в системе АИС «Налог-3».</w:t>
      </w:r>
    </w:p>
    <w:p w:rsidR="00BC04AE" w:rsidRPr="001C56A4" w:rsidRDefault="00BC04AE" w:rsidP="00425026">
      <w:r w:rsidRPr="001C56A4">
        <w:t>При проектировании и развертывании технических средств должны быть выполнены требования к площадям их размещения, определенные разработчиком технических средств. Специальные требования к помещениям для размещения персонала не предъявляются.</w:t>
      </w:r>
    </w:p>
    <w:p w:rsidR="00BC04AE" w:rsidRPr="001C56A4" w:rsidRDefault="00BC04AE" w:rsidP="00425026">
      <w:r w:rsidRPr="001C56A4">
        <w:t>Качество промышленного электропитания должно удовлетворять требованиям по электропитанию выбранных технических средств АИС «Налог-3».</w:t>
      </w:r>
    </w:p>
    <w:p w:rsidR="00BC04AE" w:rsidRPr="001C56A4" w:rsidRDefault="00BC04AE" w:rsidP="00425026">
      <w:r w:rsidRPr="001C56A4">
        <w:t xml:space="preserve">Программно-технические средства ЦОД должна эксплуатироваться и обсуживаться специально обученным персоналом с привлечением внешних специализированных сервисных организаций в части поддержки программно-технических средств АИС «Налог-3». </w:t>
      </w:r>
    </w:p>
    <w:p w:rsidR="00BC04AE" w:rsidRPr="001C56A4" w:rsidRDefault="00BC04AE" w:rsidP="00425026">
      <w:r w:rsidRPr="001C56A4">
        <w:t xml:space="preserve">Для обслуживания ЦОД АИС «Налог-3» должны быть предусмотреть следующие категории специалистов (перечень уточняется на этапе технического проектирования по каждому комплексу задач): </w:t>
      </w:r>
    </w:p>
    <w:p w:rsidR="008762A4" w:rsidRDefault="00BC04AE">
      <w:pPr>
        <w:pStyle w:val="a"/>
        <w:numPr>
          <w:ilvl w:val="0"/>
          <w:numId w:val="47"/>
        </w:numPr>
        <w:ind w:left="2058" w:hanging="357"/>
      </w:pPr>
      <w:r w:rsidRPr="001C56A4">
        <w:t>администраторов, обеспечивающих поддержание работоспособности локальной вычислительной сети (ЛВС) и телекоммуникационных технических средств;</w:t>
      </w:r>
    </w:p>
    <w:p w:rsidR="008762A4" w:rsidRDefault="00BC04AE">
      <w:pPr>
        <w:pStyle w:val="a"/>
        <w:numPr>
          <w:ilvl w:val="0"/>
          <w:numId w:val="47"/>
        </w:numPr>
        <w:ind w:left="2058" w:hanging="357"/>
      </w:pPr>
      <w:r w:rsidRPr="001C56A4">
        <w:t xml:space="preserve">администраторов приложений и баз данных, обеспечивающих технологическую поддержку сохранности информационных ресурсов; </w:t>
      </w:r>
    </w:p>
    <w:p w:rsidR="008762A4" w:rsidRDefault="00BC04AE">
      <w:pPr>
        <w:pStyle w:val="a"/>
        <w:numPr>
          <w:ilvl w:val="0"/>
          <w:numId w:val="47"/>
        </w:numPr>
        <w:ind w:left="2058" w:hanging="357"/>
      </w:pPr>
      <w:r w:rsidRPr="001C56A4">
        <w:t>администраторов по обеспечению защиты информации в ЦОД и телекоммуникационных средствах связи;</w:t>
      </w:r>
    </w:p>
    <w:p w:rsidR="008762A4" w:rsidRDefault="00BC04AE">
      <w:pPr>
        <w:pStyle w:val="a"/>
        <w:numPr>
          <w:ilvl w:val="0"/>
          <w:numId w:val="47"/>
        </w:numPr>
        <w:ind w:left="2058" w:hanging="357"/>
      </w:pPr>
      <w:r w:rsidRPr="001C56A4">
        <w:t>специалистов (инженеров-программистов) по тестированию и обслуживанию прикладного и общего программного обеспечения АИС «Налог-3»;</w:t>
      </w:r>
    </w:p>
    <w:p w:rsidR="008762A4" w:rsidRDefault="00BC04AE">
      <w:pPr>
        <w:pStyle w:val="a"/>
        <w:numPr>
          <w:ilvl w:val="0"/>
          <w:numId w:val="47"/>
        </w:numPr>
        <w:ind w:left="2058" w:hanging="357"/>
      </w:pPr>
      <w:r w:rsidRPr="001C56A4">
        <w:t>диспетчеров и операторов, обеспечивающих контроль функционирования ЦОД АИС «Налог-3» и управление ИТ-сервисами;</w:t>
      </w:r>
    </w:p>
    <w:p w:rsidR="008762A4" w:rsidRDefault="00BC04AE">
      <w:pPr>
        <w:pStyle w:val="a"/>
        <w:numPr>
          <w:ilvl w:val="0"/>
          <w:numId w:val="47"/>
        </w:numPr>
        <w:ind w:left="2058" w:hanging="357"/>
      </w:pPr>
      <w:r w:rsidRPr="001C56A4">
        <w:t>инженеров систем инженерного обеспечения ЦОД.</w:t>
      </w:r>
    </w:p>
    <w:p w:rsidR="00BC04AE" w:rsidRPr="001C56A4" w:rsidRDefault="00BC04AE" w:rsidP="00A040B2">
      <w:r w:rsidRPr="001C56A4">
        <w:t>Численность обслуживающего персонала должна определяться функциональным объемом подсистем ЦОД АИС «Налог-3», количеством обслуживаемых программных и технических средств.</w:t>
      </w:r>
    </w:p>
    <w:p w:rsidR="00BC04AE" w:rsidRPr="001C56A4" w:rsidRDefault="00BC04AE" w:rsidP="00425026">
      <w:r w:rsidRPr="001C56A4">
        <w:t xml:space="preserve">Предложения по составу запасных частей и приборов разрабатываются в ходе рабочего проектирования ЦОД АИС «Налог-3». Места хранения запасных частей и приборов, порядок их расходования и пополнения определяется порядком, действующим в ФНС России. </w:t>
      </w:r>
    </w:p>
    <w:p w:rsidR="00BC04AE" w:rsidRPr="001C56A4" w:rsidRDefault="00BC04AE" w:rsidP="00425026">
      <w:r w:rsidRPr="001C56A4">
        <w:t>В ходе рабочего проектирования должны быть определены общие требования по объему и номенклатуре расходных материалов, необходимых для проведения регламентов технического обслуживания оборудования ЦОД АИС «Налог-3».</w:t>
      </w:r>
    </w:p>
    <w:p w:rsidR="00BC04AE" w:rsidRPr="001C56A4" w:rsidRDefault="00BC04AE" w:rsidP="00AF3AEA">
      <w:pPr>
        <w:pStyle w:val="11"/>
        <w:rPr>
          <w:lang w:val="ru-RU"/>
        </w:rPr>
      </w:pPr>
      <w:bookmarkStart w:id="324" w:name="_Toc274726681"/>
      <w:bookmarkStart w:id="325" w:name="_Toc327892300"/>
      <w:r w:rsidRPr="001C56A4">
        <w:rPr>
          <w:lang w:val="ru-RU"/>
        </w:rPr>
        <w:t>Разработка и выбор вариантов построения архитектуры</w:t>
      </w:r>
      <w:bookmarkEnd w:id="324"/>
      <w:bookmarkEnd w:id="325"/>
    </w:p>
    <w:p w:rsidR="00BC04AE" w:rsidRPr="001C56A4" w:rsidRDefault="00BC04AE" w:rsidP="009D6D9A">
      <w:pPr>
        <w:pStyle w:val="2"/>
        <w:rPr>
          <w:lang w:val="ru-RU"/>
        </w:rPr>
      </w:pPr>
      <w:bookmarkStart w:id="326" w:name="_Toc274726682"/>
      <w:bookmarkStart w:id="327" w:name="_Toc276989652"/>
      <w:bookmarkStart w:id="328" w:name="_Toc327892301"/>
      <w:r w:rsidRPr="001C56A4">
        <w:rPr>
          <w:lang w:val="ru-RU"/>
        </w:rPr>
        <w:t>Варианты построения АИС «Налог-3»</w:t>
      </w:r>
      <w:bookmarkEnd w:id="326"/>
      <w:bookmarkEnd w:id="327"/>
      <w:bookmarkEnd w:id="328"/>
      <w:r w:rsidRPr="001C56A4">
        <w:rPr>
          <w:lang w:val="ru-RU"/>
        </w:rPr>
        <w:t xml:space="preserve"> </w:t>
      </w:r>
    </w:p>
    <w:p w:rsidR="00BC04AE" w:rsidRPr="001C56A4" w:rsidRDefault="00BC04AE" w:rsidP="009D6D9A">
      <w:pPr>
        <w:pStyle w:val="3"/>
      </w:pPr>
      <w:bookmarkStart w:id="329" w:name="_Toc274726683"/>
      <w:bookmarkStart w:id="330" w:name="_Toc276989653"/>
      <w:bookmarkStart w:id="331" w:name="_Toc327892302"/>
      <w:r w:rsidRPr="001C56A4">
        <w:t>Варианты архитектуры АИС «Налог-3»</w:t>
      </w:r>
      <w:bookmarkEnd w:id="329"/>
      <w:bookmarkEnd w:id="330"/>
      <w:bookmarkEnd w:id="331"/>
    </w:p>
    <w:p w:rsidR="00BC04AE" w:rsidRPr="001C56A4" w:rsidRDefault="00BC04AE" w:rsidP="009D6D9A">
      <w:r w:rsidRPr="001C56A4">
        <w:t>В рамках разработки и выбора вариантов построения архитектуры АИС «Налог-3» предлагается рассмотреть следующие три варианта:</w:t>
      </w:r>
    </w:p>
    <w:p w:rsidR="008762A4" w:rsidRDefault="00BC04AE">
      <w:pPr>
        <w:pStyle w:val="a"/>
        <w:numPr>
          <w:ilvl w:val="0"/>
          <w:numId w:val="47"/>
        </w:numPr>
        <w:ind w:left="2058" w:hanging="357"/>
      </w:pPr>
      <w:r w:rsidRPr="001C56A4">
        <w:t xml:space="preserve">Вариант 1: Построение АИС «Налог-3» как территориально распределенной системы с регламентным обменом данными между объектами автоматизации налоговых органов. </w:t>
      </w:r>
      <w:bookmarkStart w:id="332" w:name="OLE_LINK1"/>
      <w:bookmarkStart w:id="333" w:name="OLE_LINK2"/>
      <w:r w:rsidRPr="001C56A4">
        <w:t xml:space="preserve">Данный вариант схематично представлен на </w:t>
      </w:r>
      <w:r w:rsidR="00840C15">
        <w:fldChar w:fldCharType="begin"/>
      </w:r>
      <w:r w:rsidR="00840C15">
        <w:instrText xml:space="preserve"> REF _Ref275424678 \h  \* MERGEFORMAT </w:instrText>
      </w:r>
      <w:r w:rsidR="00840C15">
        <w:fldChar w:fldCharType="separate"/>
      </w:r>
      <w:r w:rsidR="006E3FF4" w:rsidRPr="001C56A4">
        <w:t xml:space="preserve">Рис. </w:t>
      </w:r>
      <w:r w:rsidR="006E3FF4">
        <w:rPr>
          <w:noProof/>
        </w:rPr>
        <w:t>5</w:t>
      </w:r>
      <w:r w:rsidR="006E3FF4" w:rsidRPr="001C56A4">
        <w:rPr>
          <w:noProof/>
        </w:rPr>
        <w:noBreakHyphen/>
      </w:r>
      <w:r w:rsidR="006E3FF4">
        <w:rPr>
          <w:noProof/>
        </w:rPr>
        <w:t>1</w:t>
      </w:r>
      <w:r w:rsidR="00840C15">
        <w:fldChar w:fldCharType="end"/>
      </w:r>
      <w:bookmarkEnd w:id="332"/>
      <w:bookmarkEnd w:id="333"/>
      <w:r w:rsidRPr="001C56A4">
        <w:t>;</w:t>
      </w:r>
    </w:p>
    <w:p w:rsidR="008762A4" w:rsidRDefault="00BC04AE">
      <w:pPr>
        <w:pStyle w:val="a"/>
        <w:numPr>
          <w:ilvl w:val="0"/>
          <w:numId w:val="47"/>
        </w:numPr>
        <w:ind w:left="2058" w:hanging="357"/>
      </w:pPr>
      <w:r w:rsidRPr="001C56A4">
        <w:t xml:space="preserve">Вариант 2: Построение АИС «Налог-3» как жестко централизованной системы с обменом данными между функциональными подсистемами </w:t>
      </w:r>
      <w:smartTag w:uri="urn:schemas-microsoft-com:office:smarttags" w:element="PersonName">
        <w:smartTagPr>
          <w:attr w:name="ProductID" w:val="с использованием сервис"/>
        </w:smartTagPr>
        <w:r w:rsidRPr="001C56A4">
          <w:t>с использованием сервис</w:t>
        </w:r>
      </w:smartTag>
      <w:r w:rsidRPr="001C56A4">
        <w:t xml:space="preserve"> - ориентированной архитектуры и шины обмена сообщениями. Данный вариант схематично представлен на </w:t>
      </w:r>
      <w:r w:rsidR="00840C15">
        <w:fldChar w:fldCharType="begin"/>
      </w:r>
      <w:r w:rsidR="00840C15">
        <w:instrText xml:space="preserve"> REF _Ref275786210 \h  \* MERGEFORMAT </w:instrText>
      </w:r>
      <w:r w:rsidR="00840C15">
        <w:fldChar w:fldCharType="separate"/>
      </w:r>
      <w:r w:rsidR="006E3FF4" w:rsidRPr="001C56A4">
        <w:t xml:space="preserve">Рис. </w:t>
      </w:r>
      <w:r w:rsidR="006E3FF4">
        <w:rPr>
          <w:noProof/>
        </w:rPr>
        <w:t>5</w:t>
      </w:r>
      <w:r w:rsidR="006E3FF4" w:rsidRPr="001C56A4">
        <w:rPr>
          <w:noProof/>
        </w:rPr>
        <w:noBreakHyphen/>
      </w:r>
      <w:r w:rsidR="006E3FF4">
        <w:rPr>
          <w:noProof/>
        </w:rPr>
        <w:t>2</w:t>
      </w:r>
      <w:r w:rsidR="00840C15">
        <w:fldChar w:fldCharType="end"/>
      </w:r>
      <w:r w:rsidRPr="001C56A4">
        <w:t>.</w:t>
      </w:r>
    </w:p>
    <w:p w:rsidR="008762A4" w:rsidRDefault="00BC04AE">
      <w:pPr>
        <w:pStyle w:val="a"/>
        <w:numPr>
          <w:ilvl w:val="0"/>
          <w:numId w:val="47"/>
        </w:numPr>
        <w:ind w:left="2058" w:hanging="357"/>
      </w:pPr>
      <w:r w:rsidRPr="001C56A4">
        <w:t xml:space="preserve">Вариант 3: </w:t>
      </w:r>
      <w:bookmarkStart w:id="334" w:name="OLE_LINK5"/>
      <w:bookmarkStart w:id="335" w:name="OLE_LINK6"/>
      <w:r w:rsidRPr="001C56A4">
        <w:t>Построение АИС «Налог-3» как жестко централизованной системы с обменом данными между приложениями с использованием общей базы данных.</w:t>
      </w:r>
      <w:bookmarkEnd w:id="334"/>
      <w:bookmarkEnd w:id="335"/>
      <w:r w:rsidRPr="001C56A4">
        <w:t xml:space="preserve"> Данный вариант схематично представлен на </w:t>
      </w:r>
      <w:r w:rsidR="00840C15">
        <w:fldChar w:fldCharType="begin"/>
      </w:r>
      <w:r w:rsidR="00840C15">
        <w:instrText xml:space="preserve"> REF _Ref275786274 \h  \* MERGEFORMAT </w:instrText>
      </w:r>
      <w:r w:rsidR="00840C15">
        <w:fldChar w:fldCharType="separate"/>
      </w:r>
      <w:r w:rsidR="006E3FF4" w:rsidRPr="001C56A4">
        <w:t xml:space="preserve">Рис. </w:t>
      </w:r>
      <w:r w:rsidR="006E3FF4">
        <w:rPr>
          <w:noProof/>
        </w:rPr>
        <w:t>5</w:t>
      </w:r>
      <w:r w:rsidR="006E3FF4" w:rsidRPr="001C56A4">
        <w:rPr>
          <w:noProof/>
        </w:rPr>
        <w:noBreakHyphen/>
      </w:r>
      <w:r w:rsidR="006E3FF4">
        <w:rPr>
          <w:noProof/>
        </w:rPr>
        <w:t>3</w:t>
      </w:r>
      <w:r w:rsidR="00840C15">
        <w:fldChar w:fldCharType="end"/>
      </w:r>
      <w:r w:rsidRPr="001C56A4">
        <w:t>.</w:t>
      </w:r>
    </w:p>
    <w:p w:rsidR="00BC04AE" w:rsidRPr="001C56A4" w:rsidRDefault="005B26A4" w:rsidP="009D6D9A">
      <w:pPr>
        <w:keepNext/>
        <w:ind w:firstLine="0"/>
        <w:jc w:val="center"/>
      </w:pPr>
      <w:r>
        <w:rPr>
          <w:noProof/>
        </w:rPr>
        <w:drawing>
          <wp:inline distT="0" distB="0" distL="0" distR="0">
            <wp:extent cx="4276725" cy="3819525"/>
            <wp:effectExtent l="0" t="0" r="9525" b="9525"/>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276725" cy="3819525"/>
                    </a:xfrm>
                    <a:prstGeom prst="rect">
                      <a:avLst/>
                    </a:prstGeom>
                    <a:noFill/>
                    <a:ln>
                      <a:noFill/>
                    </a:ln>
                  </pic:spPr>
                </pic:pic>
              </a:graphicData>
            </a:graphic>
          </wp:inline>
        </w:drawing>
      </w:r>
    </w:p>
    <w:p w:rsidR="00BC04AE" w:rsidRPr="001C56A4" w:rsidRDefault="00BC04AE" w:rsidP="009D6D9A">
      <w:pPr>
        <w:pStyle w:val="a7"/>
      </w:pPr>
      <w:bookmarkStart w:id="336" w:name="_Ref275424678"/>
      <w:bookmarkStart w:id="337" w:name="_Toc280099905"/>
      <w:r w:rsidRPr="001C56A4">
        <w:t xml:space="preserve">Рис. </w:t>
      </w:r>
      <w:fldSimple w:instr=" STYLEREF 1 \s ">
        <w:r w:rsidR="006E3FF4">
          <w:rPr>
            <w:noProof/>
          </w:rPr>
          <w:t>5</w:t>
        </w:r>
      </w:fldSimple>
      <w:r w:rsidRPr="001C56A4">
        <w:noBreakHyphen/>
      </w:r>
      <w:fldSimple w:instr=" SEQ Рис. \* ARABIC \s 1 ">
        <w:r w:rsidR="006E3FF4">
          <w:rPr>
            <w:noProof/>
          </w:rPr>
          <w:t>1</w:t>
        </w:r>
      </w:fldSimple>
      <w:bookmarkEnd w:id="336"/>
      <w:r w:rsidRPr="001C56A4">
        <w:t>. Вариант 1:Территориально-распределенная система</w:t>
      </w:r>
      <w:bookmarkEnd w:id="337"/>
    </w:p>
    <w:p w:rsidR="00BC04AE" w:rsidRPr="001C56A4" w:rsidRDefault="00BC04AE" w:rsidP="009D6D9A">
      <w:r w:rsidRPr="001C56A4">
        <w:t>Вариант 1 построения АИС «Налог-3» как территориально распределенной системы с регламентным обменом данными между объектами автоматизации налоговых органов соответствует текущему состоянию автоматизации налоговых органов средствами АИС «Налог-2». Согласно данному варианту:</w:t>
      </w:r>
    </w:p>
    <w:p w:rsidR="00BC04AE" w:rsidRPr="00A515A5" w:rsidRDefault="00BC04AE" w:rsidP="00645791">
      <w:pPr>
        <w:pStyle w:val="a4"/>
        <w:numPr>
          <w:ilvl w:val="0"/>
          <w:numId w:val="53"/>
        </w:numPr>
        <w:spacing w:before="100" w:beforeAutospacing="1" w:after="100" w:afterAutospacing="1"/>
      </w:pPr>
      <w:r w:rsidRPr="00A515A5">
        <w:t>Система в целом состоит из автономных автоматизированных систем, эксплуатируемых на отдельных объектах автоматизации;</w:t>
      </w:r>
    </w:p>
    <w:p w:rsidR="008762A4" w:rsidRDefault="00BC04AE">
      <w:pPr>
        <w:pStyle w:val="a4"/>
        <w:numPr>
          <w:ilvl w:val="0"/>
          <w:numId w:val="53"/>
        </w:numPr>
        <w:tabs>
          <w:tab w:val="clear" w:pos="1429"/>
        </w:tabs>
        <w:spacing w:before="100" w:beforeAutospacing="1" w:after="100" w:afterAutospacing="1"/>
      </w:pPr>
      <w:r w:rsidRPr="00A515A5">
        <w:t xml:space="preserve">Автономные </w:t>
      </w:r>
      <w:r>
        <w:t>автоматизированные</w:t>
      </w:r>
      <w:r w:rsidRPr="000A42A8">
        <w:t xml:space="preserve"> </w:t>
      </w:r>
      <w:r w:rsidRPr="00A515A5">
        <w:t xml:space="preserve">системы разрабатываются согласно функциям типовых объектов автоматизации, </w:t>
      </w:r>
      <w:r>
        <w:t>в том числе</w:t>
      </w:r>
      <w:r w:rsidRPr="00A515A5">
        <w:t xml:space="preserve"> </w:t>
      </w:r>
      <w:r>
        <w:t xml:space="preserve">ЦА, </w:t>
      </w:r>
      <w:r w:rsidRPr="00A515A5">
        <w:t>ЦОД Федерального уровня, УФНС на уровне регионов и ИФНС на местном уровне;</w:t>
      </w:r>
    </w:p>
    <w:p w:rsidR="008762A4" w:rsidRDefault="00BC04AE">
      <w:pPr>
        <w:pStyle w:val="a4"/>
        <w:numPr>
          <w:ilvl w:val="0"/>
          <w:numId w:val="53"/>
        </w:numPr>
        <w:tabs>
          <w:tab w:val="clear" w:pos="1429"/>
        </w:tabs>
        <w:spacing w:before="100" w:beforeAutospacing="1" w:after="100" w:afterAutospacing="1"/>
      </w:pPr>
      <w:r w:rsidRPr="00A515A5">
        <w:t>В каждой из этих автоматизированных систем реализован набор комплексов задач автоматизации согласно функциям объектов автоматизации;</w:t>
      </w:r>
    </w:p>
    <w:p w:rsidR="008762A4" w:rsidRDefault="00BC04AE">
      <w:pPr>
        <w:pStyle w:val="a4"/>
        <w:numPr>
          <w:ilvl w:val="0"/>
          <w:numId w:val="53"/>
        </w:numPr>
        <w:tabs>
          <w:tab w:val="clear" w:pos="1429"/>
        </w:tabs>
        <w:spacing w:before="100" w:beforeAutospacing="1" w:after="100" w:afterAutospacing="1"/>
      </w:pPr>
      <w:r w:rsidRPr="00A515A5">
        <w:t>Основным источником налоговой информации является автоматизированная система (в настоящее время ЭОД), размещенная на местном уровне, из которой по регламентам выгружаются данные в установленном формате и</w:t>
      </w:r>
      <w:r>
        <w:t>,</w:t>
      </w:r>
      <w:r w:rsidRPr="00A515A5">
        <w:t xml:space="preserve"> с использованием системы гарантированной доставки сообщении (далее СГДС),  передаются на региональный уровень</w:t>
      </w:r>
      <w:r>
        <w:t xml:space="preserve"> или непосредственно на ф</w:t>
      </w:r>
      <w:r w:rsidRPr="00A515A5">
        <w:t>едеральный уровень;</w:t>
      </w:r>
    </w:p>
    <w:p w:rsidR="008762A4" w:rsidRDefault="00BC04AE">
      <w:pPr>
        <w:pStyle w:val="a4"/>
        <w:numPr>
          <w:ilvl w:val="0"/>
          <w:numId w:val="53"/>
        </w:numPr>
        <w:tabs>
          <w:tab w:val="clear" w:pos="1429"/>
        </w:tabs>
        <w:spacing w:before="100" w:beforeAutospacing="1" w:after="100" w:afterAutospacing="1"/>
      </w:pPr>
      <w:r>
        <w:t>Часть функций (например, идентификация налогоплательщиков, контроль над миграцией налогоплательщиков, межсубъектовые проверки и т.п.) реализуются на федеральном уровне и требуют создания и постоянной актуализации объединенной базы данных федерального уровня;</w:t>
      </w:r>
    </w:p>
    <w:p w:rsidR="008762A4" w:rsidRDefault="00BC04AE">
      <w:pPr>
        <w:pStyle w:val="a4"/>
        <w:numPr>
          <w:ilvl w:val="0"/>
          <w:numId w:val="53"/>
        </w:numPr>
        <w:tabs>
          <w:tab w:val="clear" w:pos="1429"/>
        </w:tabs>
        <w:spacing w:before="100" w:beforeAutospacing="1" w:after="100" w:afterAutospacing="1"/>
      </w:pPr>
      <w:r>
        <w:t>На федеральном уровне функционируют сервисы и приложения, позволяющие получить доступ к федеральным информационным ресурсам и федеральным сервисам автоматизированных подсистем уровня ИФНС и УФНС;</w:t>
      </w:r>
    </w:p>
    <w:p w:rsidR="008762A4" w:rsidRDefault="00BC04AE">
      <w:pPr>
        <w:pStyle w:val="a4"/>
        <w:numPr>
          <w:ilvl w:val="0"/>
          <w:numId w:val="53"/>
        </w:numPr>
        <w:tabs>
          <w:tab w:val="clear" w:pos="1429"/>
        </w:tabs>
        <w:spacing w:before="100" w:beforeAutospacing="1" w:after="100" w:afterAutospacing="1"/>
      </w:pPr>
      <w:r>
        <w:t>Существует интенсивный и большой обмен данными между уровнями с учетом потребностей в ежедневной актуализации федеральных баз данных и обращений к федеральным сервисам со стороны приложений местного уровня;</w:t>
      </w:r>
    </w:p>
    <w:p w:rsidR="008762A4" w:rsidRDefault="00BC04AE">
      <w:pPr>
        <w:pStyle w:val="a4"/>
        <w:numPr>
          <w:ilvl w:val="0"/>
          <w:numId w:val="53"/>
        </w:numPr>
        <w:tabs>
          <w:tab w:val="clear" w:pos="1429"/>
        </w:tabs>
        <w:spacing w:before="100" w:beforeAutospacing="1" w:after="100" w:afterAutospacing="1"/>
      </w:pPr>
      <w:r w:rsidRPr="00A515A5">
        <w:t>Получение данных от других ведомств осуществляется на федеральном и региональном уровнях. Далее полученные данные сортируются по территориальному признаку</w:t>
      </w:r>
      <w:r>
        <w:t>,</w:t>
      </w:r>
      <w:r w:rsidRPr="00A515A5">
        <w:t xml:space="preserve"> и</w:t>
      </w:r>
      <w:r>
        <w:t>,</w:t>
      </w:r>
      <w:r w:rsidRPr="00A515A5">
        <w:t xml:space="preserve"> с использованием СГДС</w:t>
      </w:r>
      <w:r>
        <w:t>,</w:t>
      </w:r>
      <w:r w:rsidRPr="00A515A5">
        <w:t xml:space="preserve"> доводятся до местного уровня;</w:t>
      </w:r>
    </w:p>
    <w:p w:rsidR="008762A4" w:rsidRDefault="00BC04AE">
      <w:pPr>
        <w:pStyle w:val="a4"/>
        <w:numPr>
          <w:ilvl w:val="0"/>
          <w:numId w:val="53"/>
        </w:numPr>
        <w:tabs>
          <w:tab w:val="clear" w:pos="1429"/>
        </w:tabs>
        <w:spacing w:before="100" w:beforeAutospacing="1" w:after="100" w:afterAutospacing="1"/>
      </w:pPr>
      <w:r w:rsidRPr="00A515A5">
        <w:t xml:space="preserve">На федеральном и региональном уровнях </w:t>
      </w:r>
      <w:r>
        <w:t xml:space="preserve">с использованием </w:t>
      </w:r>
      <w:r>
        <w:rPr>
          <w:lang w:val="en-US"/>
        </w:rPr>
        <w:t>ETL</w:t>
      </w:r>
      <w:r>
        <w:t xml:space="preserve"> </w:t>
      </w:r>
      <w:r w:rsidRPr="00A515A5">
        <w:t xml:space="preserve">производится </w:t>
      </w:r>
      <w:r>
        <w:t xml:space="preserve">загрузка в базы данных и дальнейшая обработка и </w:t>
      </w:r>
      <w:r w:rsidRPr="00A515A5">
        <w:t xml:space="preserve">анализ полученной с </w:t>
      </w:r>
      <w:r>
        <w:t>нижестоящего</w:t>
      </w:r>
      <w:r w:rsidRPr="00A515A5">
        <w:t xml:space="preserve"> уровня информации</w:t>
      </w:r>
      <w:r>
        <w:t xml:space="preserve">, в том числе </w:t>
      </w:r>
      <w:r w:rsidRPr="00A515A5">
        <w:t xml:space="preserve">с целью принятия решений по проведению контрольных мероприятий в отношении налогоплательщиков, а также с целью </w:t>
      </w:r>
      <w:r>
        <w:t>контроля за работой подведомственных</w:t>
      </w:r>
      <w:r w:rsidRPr="00A515A5">
        <w:t xml:space="preserve"> налоговы</w:t>
      </w:r>
      <w:r>
        <w:t>х органов</w:t>
      </w:r>
      <w:r w:rsidRPr="00A515A5">
        <w:t>;</w:t>
      </w:r>
    </w:p>
    <w:p w:rsidR="008762A4" w:rsidRDefault="00BC04AE">
      <w:pPr>
        <w:pStyle w:val="a4"/>
        <w:numPr>
          <w:ilvl w:val="0"/>
          <w:numId w:val="53"/>
        </w:numPr>
        <w:tabs>
          <w:tab w:val="clear" w:pos="1429"/>
        </w:tabs>
        <w:spacing w:before="100" w:beforeAutospacing="1" w:after="100" w:afterAutospacing="1"/>
      </w:pPr>
      <w:r w:rsidRPr="00A515A5">
        <w:t xml:space="preserve">Передача налоговой информации в другие ведомства осуществляется на федеральном </w:t>
      </w:r>
      <w:r>
        <w:t>уровне из федеральных информационных ресурсов</w:t>
      </w:r>
      <w:r w:rsidRPr="00A515A5">
        <w:t>, в том числе</w:t>
      </w:r>
      <w:r>
        <w:t>,</w:t>
      </w:r>
      <w:r w:rsidRPr="00A515A5">
        <w:t xml:space="preserve"> сведений государственных реестров ЕГРЮЛ, ЕГРИП и ЕГРН.</w:t>
      </w:r>
    </w:p>
    <w:p w:rsidR="00BC04AE" w:rsidRPr="001C56A4" w:rsidRDefault="00BC04AE" w:rsidP="009D6D9A"/>
    <w:p w:rsidR="00BC04AE" w:rsidRPr="001C56A4" w:rsidRDefault="005B26A4" w:rsidP="009D6D9A">
      <w:pPr>
        <w:pStyle w:val="ac"/>
        <w:pageBreakBefore w:val="0"/>
        <w:ind w:firstLine="0"/>
        <w:jc w:val="center"/>
      </w:pPr>
      <w:r>
        <w:rPr>
          <w:noProof/>
        </w:rPr>
        <w:drawing>
          <wp:inline distT="0" distB="0" distL="0" distR="0">
            <wp:extent cx="6210300" cy="4581525"/>
            <wp:effectExtent l="0" t="0" r="0" b="9525"/>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210300" cy="4581525"/>
                    </a:xfrm>
                    <a:prstGeom prst="rect">
                      <a:avLst/>
                    </a:prstGeom>
                    <a:noFill/>
                    <a:ln>
                      <a:noFill/>
                    </a:ln>
                  </pic:spPr>
                </pic:pic>
              </a:graphicData>
            </a:graphic>
          </wp:inline>
        </w:drawing>
      </w:r>
    </w:p>
    <w:p w:rsidR="00BC04AE" w:rsidRPr="001C56A4" w:rsidRDefault="00BC04AE" w:rsidP="009D6D9A">
      <w:pPr>
        <w:pStyle w:val="a7"/>
      </w:pPr>
      <w:bookmarkStart w:id="338" w:name="_Ref275786210"/>
      <w:bookmarkStart w:id="339" w:name="_Toc280099906"/>
      <w:r w:rsidRPr="001C56A4">
        <w:t xml:space="preserve">Рис. </w:t>
      </w:r>
      <w:fldSimple w:instr=" STYLEREF 1 \s ">
        <w:r w:rsidR="006E3FF4">
          <w:rPr>
            <w:noProof/>
          </w:rPr>
          <w:t>5</w:t>
        </w:r>
      </w:fldSimple>
      <w:r w:rsidRPr="001C56A4">
        <w:noBreakHyphen/>
      </w:r>
      <w:fldSimple w:instr=" SEQ Рис. \* ARABIC \s 1 ">
        <w:r w:rsidR="006E3FF4">
          <w:rPr>
            <w:noProof/>
          </w:rPr>
          <w:t>2</w:t>
        </w:r>
      </w:fldSimple>
      <w:bookmarkEnd w:id="338"/>
      <w:r w:rsidRPr="001C56A4">
        <w:t>. Вариант 2. Централизованная система с общей шиной взаимодействия</w:t>
      </w:r>
      <w:bookmarkEnd w:id="339"/>
    </w:p>
    <w:p w:rsidR="00BC04AE" w:rsidRPr="001C56A4" w:rsidRDefault="00BC04AE" w:rsidP="009D6D9A">
      <w:r w:rsidRPr="001C56A4">
        <w:t xml:space="preserve">Вариант 2 построения АИС «Налог-3» как жестко централизованной системы с обменом данными между функциональными подсистемами </w:t>
      </w:r>
      <w:smartTag w:uri="urn:schemas-microsoft-com:office:smarttags" w:element="PersonName">
        <w:smartTagPr>
          <w:attr w:name="ProductID" w:val="с использованием сервис"/>
        </w:smartTagPr>
        <w:r w:rsidRPr="001C56A4">
          <w:t>с использованием сервис</w:t>
        </w:r>
      </w:smartTag>
      <w:r w:rsidRPr="001C56A4">
        <w:t xml:space="preserve"> - ориентированной архитектуры и шины обмена сообщениями (интеграционной шины). Согласно данному варианту:</w:t>
      </w:r>
    </w:p>
    <w:p w:rsidR="008762A4" w:rsidRDefault="00BC04AE">
      <w:pPr>
        <w:pStyle w:val="a4"/>
        <w:numPr>
          <w:ilvl w:val="1"/>
          <w:numId w:val="42"/>
        </w:numPr>
        <w:tabs>
          <w:tab w:val="clear" w:pos="1429"/>
        </w:tabs>
        <w:spacing w:before="100" w:beforeAutospacing="1" w:after="100" w:afterAutospacing="1"/>
        <w:ind w:left="0" w:firstLine="782"/>
      </w:pPr>
      <w:r w:rsidRPr="00A515A5">
        <w:t xml:space="preserve">Система состоит из практически автономных подсистем, </w:t>
      </w:r>
      <w:r>
        <w:t>со своими, локальными</w:t>
      </w:r>
      <w:r w:rsidRPr="00A515A5">
        <w:t xml:space="preserve"> баз</w:t>
      </w:r>
      <w:r>
        <w:t>ами,</w:t>
      </w:r>
      <w:r w:rsidRPr="00A515A5">
        <w:t xml:space="preserve"> ведение </w:t>
      </w:r>
      <w:r>
        <w:t>которых</w:t>
      </w:r>
      <w:r w:rsidRPr="00A515A5">
        <w:t xml:space="preserve"> осуществляется внутри подсистем (ло</w:t>
      </w:r>
      <w:r>
        <w:t>кально),</w:t>
      </w:r>
      <w:r w:rsidRPr="00A515A5">
        <w:t xml:space="preserve"> </w:t>
      </w:r>
      <w:r>
        <w:t>исходя из внутренней логики обработки информации, при этом у одной подсистемы может быть несколько технологических баз данных, которые создаются с целью физического распределения нагрузки на систему</w:t>
      </w:r>
      <w:r w:rsidRPr="00A515A5">
        <w:t>;</w:t>
      </w:r>
    </w:p>
    <w:p w:rsidR="008762A4" w:rsidRDefault="00BC04AE">
      <w:pPr>
        <w:pStyle w:val="a4"/>
        <w:numPr>
          <w:ilvl w:val="1"/>
          <w:numId w:val="42"/>
        </w:numPr>
        <w:tabs>
          <w:tab w:val="clear" w:pos="1429"/>
        </w:tabs>
        <w:spacing w:before="0" w:after="0"/>
        <w:ind w:left="0" w:firstLine="782"/>
      </w:pPr>
      <w:r w:rsidRPr="00A515A5">
        <w:t xml:space="preserve">Обмен данными между </w:t>
      </w:r>
      <w:r>
        <w:t>функциональными</w:t>
      </w:r>
      <w:r w:rsidRPr="00A515A5">
        <w:t xml:space="preserve"> подсистемами осуществляется путем вызова веб-сервисов и передачи сообщений, </w:t>
      </w:r>
      <w:r>
        <w:t xml:space="preserve">в том числе для больших объемов информации </w:t>
      </w:r>
      <w:r w:rsidRPr="00A515A5">
        <w:t>с использованием интеграционной шины;</w:t>
      </w:r>
    </w:p>
    <w:p w:rsidR="008762A4" w:rsidRDefault="00BC04AE">
      <w:pPr>
        <w:pStyle w:val="a4"/>
        <w:numPr>
          <w:ilvl w:val="1"/>
          <w:numId w:val="42"/>
        </w:numPr>
        <w:tabs>
          <w:tab w:val="clear" w:pos="1429"/>
        </w:tabs>
        <w:spacing w:before="0" w:after="0"/>
        <w:ind w:left="0" w:firstLine="782"/>
      </w:pPr>
      <w:r w:rsidRPr="00A515A5">
        <w:t>Информация, создаваемая в подсистемах</w:t>
      </w:r>
      <w:r>
        <w:t>,</w:t>
      </w:r>
      <w:r w:rsidRPr="00A515A5">
        <w:t xml:space="preserve"> необходимая для работы других подсистем (например, ЕГРН)</w:t>
      </w:r>
      <w:r>
        <w:t>,</w:t>
      </w:r>
      <w:r w:rsidRPr="00A515A5">
        <w:t xml:space="preserve"> передается </w:t>
      </w:r>
      <w:r>
        <w:t>из одной подсистемы в другую</w:t>
      </w:r>
      <w:r w:rsidRPr="00A515A5">
        <w:t xml:space="preserve"> с использованием интеграционной шины и далее </w:t>
      </w:r>
      <w:r>
        <w:t>дублируется</w:t>
      </w:r>
      <w:r w:rsidRPr="00A515A5">
        <w:t xml:space="preserve"> в локальной базе подсистемы</w:t>
      </w:r>
      <w:r>
        <w:t xml:space="preserve"> с целью минимизации вызовов между подсистемами</w:t>
      </w:r>
      <w:r w:rsidRPr="00A515A5">
        <w:t>;</w:t>
      </w:r>
    </w:p>
    <w:p w:rsidR="008762A4" w:rsidRDefault="00BC04AE">
      <w:pPr>
        <w:pStyle w:val="a4"/>
        <w:numPr>
          <w:ilvl w:val="1"/>
          <w:numId w:val="42"/>
        </w:numPr>
        <w:tabs>
          <w:tab w:val="clear" w:pos="1429"/>
        </w:tabs>
        <w:spacing w:before="0" w:after="0"/>
        <w:ind w:left="0" w:firstLine="782"/>
      </w:pPr>
      <w:r w:rsidRPr="00A515A5">
        <w:t xml:space="preserve">Пользователи на федеральном, региональном и  местном уровнях используют композитное приложение, </w:t>
      </w:r>
      <w:r>
        <w:t>которо</w:t>
      </w:r>
      <w:r w:rsidRPr="00A515A5">
        <w:t>е разрабатывается исходя из минимизации сетевого трафика с сервером приложений прикладной подсистемы, а также обеспечивает унифицированный интерфейс пользователя;</w:t>
      </w:r>
    </w:p>
    <w:p w:rsidR="008762A4" w:rsidRDefault="00BC04AE">
      <w:pPr>
        <w:pStyle w:val="a4"/>
        <w:numPr>
          <w:ilvl w:val="1"/>
          <w:numId w:val="42"/>
        </w:numPr>
        <w:tabs>
          <w:tab w:val="clear" w:pos="1429"/>
        </w:tabs>
        <w:spacing w:before="0" w:after="0"/>
        <w:ind w:left="0" w:firstLine="782"/>
      </w:pPr>
      <w:r w:rsidRPr="00A515A5">
        <w:t>Для построения аналитических приложений АИС «Налог</w:t>
      </w:r>
      <w:r>
        <w:t>-3</w:t>
      </w:r>
      <w:r w:rsidRPr="00A515A5">
        <w:t xml:space="preserve">» данные </w:t>
      </w:r>
      <w:r>
        <w:t xml:space="preserve">из транзакционных подсистем </w:t>
      </w:r>
      <w:r w:rsidRPr="00A515A5">
        <w:t xml:space="preserve">собираются в отдельное аналитическое хранилище с использованием </w:t>
      </w:r>
      <w:r>
        <w:t xml:space="preserve">специализированных интерфейсов и интеграционной </w:t>
      </w:r>
      <w:r w:rsidRPr="00A515A5">
        <w:t>шины</w:t>
      </w:r>
      <w:r>
        <w:t>. Нормализация и связывание данных осуществляются в аналитическом сегменте, взаимодействия между транзакционными и аналитическими приложениями не предусмотрено</w:t>
      </w:r>
      <w:r w:rsidRPr="00A515A5">
        <w:t>;</w:t>
      </w:r>
    </w:p>
    <w:p w:rsidR="008762A4" w:rsidRDefault="00BC04AE">
      <w:pPr>
        <w:pStyle w:val="a4"/>
        <w:numPr>
          <w:ilvl w:val="1"/>
          <w:numId w:val="42"/>
        </w:numPr>
        <w:tabs>
          <w:tab w:val="clear" w:pos="1429"/>
        </w:tabs>
        <w:spacing w:before="0" w:after="0"/>
        <w:ind w:left="0" w:firstLine="782"/>
      </w:pPr>
      <w:r w:rsidRPr="00A515A5">
        <w:t>Межведомственное взаимодействие ФНС России с другими органами государственной власти осуществляется на федеральном уровне.</w:t>
      </w:r>
    </w:p>
    <w:p w:rsidR="00BC04AE" w:rsidRDefault="00BC04AE" w:rsidP="00645791">
      <w:pPr>
        <w:pStyle w:val="a4"/>
        <w:numPr>
          <w:ilvl w:val="0"/>
          <w:numId w:val="0"/>
        </w:numPr>
        <w:spacing w:before="0" w:after="0"/>
        <w:ind w:left="422"/>
      </w:pPr>
    </w:p>
    <w:p w:rsidR="00BC04AE" w:rsidRPr="001C56A4" w:rsidRDefault="00BC04AE" w:rsidP="009D6D9A"/>
    <w:p w:rsidR="00BC04AE" w:rsidRPr="001C56A4" w:rsidRDefault="005B26A4" w:rsidP="009D6D9A">
      <w:pPr>
        <w:pStyle w:val="ab"/>
        <w:pageBreakBefore w:val="0"/>
      </w:pPr>
      <w:r>
        <w:rPr>
          <w:noProof/>
        </w:rPr>
        <w:drawing>
          <wp:inline distT="0" distB="0" distL="0" distR="0">
            <wp:extent cx="6153150" cy="3924300"/>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53150" cy="3924300"/>
                    </a:xfrm>
                    <a:prstGeom prst="rect">
                      <a:avLst/>
                    </a:prstGeom>
                    <a:noFill/>
                    <a:ln>
                      <a:noFill/>
                    </a:ln>
                  </pic:spPr>
                </pic:pic>
              </a:graphicData>
            </a:graphic>
          </wp:inline>
        </w:drawing>
      </w:r>
    </w:p>
    <w:p w:rsidR="00BC04AE" w:rsidRPr="001C56A4" w:rsidRDefault="00BC04AE" w:rsidP="009D6D9A">
      <w:pPr>
        <w:pStyle w:val="a7"/>
      </w:pPr>
      <w:bookmarkStart w:id="340" w:name="_Ref275786274"/>
      <w:bookmarkStart w:id="341" w:name="_Toc280099907"/>
      <w:r w:rsidRPr="001C56A4">
        <w:t xml:space="preserve">Рис. </w:t>
      </w:r>
      <w:fldSimple w:instr=" STYLEREF 1 \s ">
        <w:r w:rsidR="006E3FF4">
          <w:rPr>
            <w:noProof/>
          </w:rPr>
          <w:t>5</w:t>
        </w:r>
      </w:fldSimple>
      <w:r w:rsidRPr="001C56A4">
        <w:noBreakHyphen/>
      </w:r>
      <w:fldSimple w:instr=" SEQ Рис. \* ARABIC \s 1 ">
        <w:r w:rsidR="006E3FF4">
          <w:rPr>
            <w:noProof/>
          </w:rPr>
          <w:t>3</w:t>
        </w:r>
      </w:fldSimple>
      <w:bookmarkEnd w:id="340"/>
      <w:r w:rsidRPr="001C56A4">
        <w:t>. Вариант 3. Централизованная система с общей базой</w:t>
      </w:r>
      <w:bookmarkEnd w:id="341"/>
      <w:r w:rsidRPr="001C56A4">
        <w:t xml:space="preserve"> </w:t>
      </w:r>
    </w:p>
    <w:p w:rsidR="00BC04AE" w:rsidRPr="001C56A4" w:rsidRDefault="00BC04AE" w:rsidP="009D6D9A">
      <w:bookmarkStart w:id="342" w:name="OLE_LINK14"/>
      <w:bookmarkStart w:id="343" w:name="OLE_LINK15"/>
      <w:r w:rsidRPr="001C56A4">
        <w:t>Вариант 3 построения АИС «Налог-3» как жестко централизованной системы с обменом данными между приложениями с использованием общей базы данных</w:t>
      </w:r>
      <w:bookmarkEnd w:id="342"/>
      <w:bookmarkEnd w:id="343"/>
      <w:r w:rsidRPr="001C56A4">
        <w:t>. Согласно данному варианту:</w:t>
      </w:r>
    </w:p>
    <w:p w:rsidR="008762A4" w:rsidRDefault="00BC04AE">
      <w:pPr>
        <w:pStyle w:val="a4"/>
        <w:numPr>
          <w:ilvl w:val="0"/>
          <w:numId w:val="54"/>
        </w:numPr>
        <w:tabs>
          <w:tab w:val="clear" w:pos="1429"/>
        </w:tabs>
        <w:spacing w:before="0" w:after="0"/>
        <w:ind w:left="0" w:firstLine="782"/>
      </w:pPr>
      <w:r w:rsidRPr="00A515A5">
        <w:t xml:space="preserve">Система состоит из </w:t>
      </w:r>
      <w:r>
        <w:t>под</w:t>
      </w:r>
      <w:r w:rsidRPr="00A515A5">
        <w:t>систем</w:t>
      </w:r>
      <w:r>
        <w:t>, функционирующих на общей базе данных</w:t>
      </w:r>
      <w:r w:rsidRPr="00A515A5">
        <w:t xml:space="preserve">, ведение данных налоговой информации осуществляется по </w:t>
      </w:r>
      <w:r>
        <w:t xml:space="preserve">общим </w:t>
      </w:r>
      <w:r w:rsidRPr="00A515A5">
        <w:t xml:space="preserve">принципам, определяемым </w:t>
      </w:r>
      <w:r>
        <w:t>общей моделью данных налогового администрирования</w:t>
      </w:r>
      <w:r w:rsidRPr="00A515A5">
        <w:t>;</w:t>
      </w:r>
    </w:p>
    <w:p w:rsidR="008762A4" w:rsidRDefault="00BC04AE">
      <w:pPr>
        <w:pStyle w:val="a4"/>
        <w:numPr>
          <w:ilvl w:val="0"/>
          <w:numId w:val="54"/>
        </w:numPr>
        <w:tabs>
          <w:tab w:val="clear" w:pos="1429"/>
        </w:tabs>
        <w:spacing w:before="0" w:after="0"/>
        <w:ind w:left="0" w:firstLine="782"/>
      </w:pPr>
      <w:r>
        <w:t>Каждая подсистема отвечает за ведение своей части данных в общей базе и может использовать необходимую ей информацию, порождаемую другими подсистемами посредством чтения данных из общей базы (возможно, через интерфейсные представления). Дублирование сущностей и их экземпляров не допускается;</w:t>
      </w:r>
    </w:p>
    <w:p w:rsidR="008762A4" w:rsidRDefault="00BC04AE">
      <w:pPr>
        <w:pStyle w:val="a4"/>
        <w:numPr>
          <w:ilvl w:val="0"/>
          <w:numId w:val="54"/>
        </w:numPr>
        <w:tabs>
          <w:tab w:val="clear" w:pos="1429"/>
        </w:tabs>
        <w:spacing w:before="0" w:after="0"/>
        <w:ind w:left="0" w:firstLine="782"/>
      </w:pPr>
      <w:r>
        <w:t>Допускается взаимодействие между слабосвязанными подсистемами АИС «Налог</w:t>
      </w:r>
      <w:r w:rsidR="00B3242E">
        <w:t>-</w:t>
      </w:r>
      <w:r>
        <w:t>3» с использованием вызова сервисов, однако объем такого взаимодействия невелик;</w:t>
      </w:r>
    </w:p>
    <w:p w:rsidR="008762A4" w:rsidRDefault="00BC04AE">
      <w:pPr>
        <w:pStyle w:val="a4"/>
        <w:numPr>
          <w:ilvl w:val="0"/>
          <w:numId w:val="54"/>
        </w:numPr>
        <w:tabs>
          <w:tab w:val="clear" w:pos="1429"/>
        </w:tabs>
        <w:spacing w:before="0" w:after="0"/>
        <w:ind w:left="0" w:firstLine="782"/>
      </w:pPr>
      <w:r w:rsidRPr="00A515A5">
        <w:t xml:space="preserve">Пользователи на федеральном, региональном и  местном уровнях используют </w:t>
      </w:r>
      <w:r>
        <w:t>«Тонкий клиент</w:t>
      </w:r>
      <w:r w:rsidR="00645791">
        <w:t>»</w:t>
      </w:r>
      <w:r w:rsidR="00320E12">
        <w:t>,</w:t>
      </w:r>
      <w:r w:rsidR="00645791">
        <w:t xml:space="preserve"> </w:t>
      </w:r>
      <w:r>
        <w:t xml:space="preserve">представляющий собой либо </w:t>
      </w:r>
      <w:r w:rsidRPr="00A515A5">
        <w:t>композитное приложение</w:t>
      </w:r>
      <w:r>
        <w:t xml:space="preserve">, </w:t>
      </w:r>
      <w:r w:rsidRPr="00A515A5">
        <w:t>вызывающее веб-сервисы централизованных приложений</w:t>
      </w:r>
      <w:r>
        <w:t xml:space="preserve">, либо «тонкое» веб-приложение с доступом по протоколу </w:t>
      </w:r>
      <w:r>
        <w:rPr>
          <w:lang w:val="en-US"/>
        </w:rPr>
        <w:t>http</w:t>
      </w:r>
      <w:r w:rsidRPr="00A515A5">
        <w:t xml:space="preserve">; </w:t>
      </w:r>
    </w:p>
    <w:p w:rsidR="008762A4" w:rsidRDefault="00BC04AE">
      <w:pPr>
        <w:pStyle w:val="a4"/>
        <w:numPr>
          <w:ilvl w:val="0"/>
          <w:numId w:val="54"/>
        </w:numPr>
        <w:tabs>
          <w:tab w:val="clear" w:pos="1429"/>
        </w:tabs>
        <w:spacing w:before="0" w:after="0"/>
        <w:ind w:left="0" w:firstLine="782"/>
      </w:pPr>
      <w:r>
        <w:t xml:space="preserve">«Тонкий клиент»  </w:t>
      </w:r>
      <w:r w:rsidRPr="00A515A5">
        <w:t>разрабатывается</w:t>
      </w:r>
      <w:r w:rsidR="00B3242E">
        <w:t>,</w:t>
      </w:r>
      <w:r w:rsidRPr="00A515A5">
        <w:t xml:space="preserve"> исходя из минимизации сетевого трафика с сервером приложений прикладной подсистемы</w:t>
      </w:r>
      <w:r>
        <w:t xml:space="preserve"> и снижения требований к вычислительным ресурсам рабочих мест</w:t>
      </w:r>
      <w:r w:rsidRPr="00A515A5">
        <w:t>, а также обеспечивает унифицированный интерфейс пользователя;</w:t>
      </w:r>
    </w:p>
    <w:p w:rsidR="008762A4" w:rsidRDefault="00BC04AE">
      <w:pPr>
        <w:pStyle w:val="a4"/>
        <w:numPr>
          <w:ilvl w:val="0"/>
          <w:numId w:val="54"/>
        </w:numPr>
        <w:tabs>
          <w:tab w:val="clear" w:pos="1429"/>
        </w:tabs>
        <w:spacing w:before="0" w:after="0"/>
        <w:ind w:left="0" w:firstLine="782"/>
      </w:pPr>
      <w:r w:rsidRPr="00A515A5">
        <w:t xml:space="preserve">Для построения аналитических приложений АИС «Налог» </w:t>
      </w:r>
      <w:r>
        <w:t xml:space="preserve">могут использоваться непосредственно </w:t>
      </w:r>
      <w:r w:rsidRPr="00A515A5">
        <w:t xml:space="preserve">данные </w:t>
      </w:r>
      <w:r>
        <w:t xml:space="preserve">общей базы данных налогового администрирования, или для повышения производительности и снижения влияния аналитических приложений на транзакционные, данные могут быть извлечены </w:t>
      </w:r>
      <w:r w:rsidRPr="00A515A5">
        <w:t>в отдельное аналитическое хранилище;</w:t>
      </w:r>
    </w:p>
    <w:p w:rsidR="008762A4" w:rsidRDefault="00BC04AE">
      <w:pPr>
        <w:pStyle w:val="a4"/>
        <w:numPr>
          <w:ilvl w:val="0"/>
          <w:numId w:val="54"/>
        </w:numPr>
        <w:tabs>
          <w:tab w:val="clear" w:pos="1429"/>
        </w:tabs>
        <w:spacing w:before="0" w:after="0"/>
        <w:ind w:left="0" w:firstLine="782"/>
      </w:pPr>
      <w:r w:rsidRPr="00A515A5">
        <w:t>Межведомственное взаимодействие ФНС России с другими органами государственной власти осуществляется на федеральном уровне.</w:t>
      </w:r>
    </w:p>
    <w:p w:rsidR="00BC04AE" w:rsidRPr="001C56A4" w:rsidRDefault="00BC04AE" w:rsidP="009D6D9A"/>
    <w:p w:rsidR="00BC04AE" w:rsidRPr="001C56A4" w:rsidRDefault="00BC04AE" w:rsidP="009D6D9A">
      <w:pPr>
        <w:pStyle w:val="3"/>
      </w:pPr>
      <w:bookmarkStart w:id="344" w:name="_Toc274726702"/>
      <w:bookmarkStart w:id="345" w:name="_Toc276989663"/>
      <w:bookmarkStart w:id="346" w:name="_Toc327892303"/>
      <w:r w:rsidRPr="001C56A4">
        <w:t>Варианты построения ИТ – инфраструктуры</w:t>
      </w:r>
      <w:bookmarkEnd w:id="344"/>
      <w:bookmarkEnd w:id="345"/>
      <w:bookmarkEnd w:id="346"/>
    </w:p>
    <w:p w:rsidR="00BC04AE" w:rsidRPr="001C56A4" w:rsidRDefault="00BC04AE" w:rsidP="00A27D68">
      <w:bookmarkStart w:id="347" w:name="_Toc274726703"/>
      <w:bookmarkStart w:id="348" w:name="_Toc172341064"/>
      <w:bookmarkStart w:id="349" w:name="_Toc173230725"/>
      <w:bookmarkStart w:id="350" w:name="_Toc172341046"/>
      <w:bookmarkStart w:id="351" w:name="_Toc173230692"/>
      <w:r w:rsidRPr="001C56A4">
        <w:t>Перечень возможных вариантов архитектуры ИТ-инфраструктуры (технической архитектуры) определяется основными вариантами построения архитектуры АИС «Налог-3» (распределённая и жёстко централизованная) для реализации их технического обеспечения:</w:t>
      </w:r>
    </w:p>
    <w:p w:rsidR="008762A4" w:rsidRDefault="00BC04AE">
      <w:pPr>
        <w:pStyle w:val="a"/>
        <w:numPr>
          <w:ilvl w:val="0"/>
          <w:numId w:val="47"/>
        </w:numPr>
        <w:ind w:left="2058" w:hanging="357"/>
      </w:pPr>
      <w:r w:rsidRPr="001C56A4">
        <w:t>Вариант 1: Территориально распределённая ИТ-инфраструктура для обеспечения построения АИС «Налог-3» как территориально распределенной системы с регламентным обменом данными между объектами автоматизации;</w:t>
      </w:r>
    </w:p>
    <w:p w:rsidR="008762A4" w:rsidRDefault="00BC04AE">
      <w:pPr>
        <w:pStyle w:val="a"/>
        <w:numPr>
          <w:ilvl w:val="0"/>
          <w:numId w:val="47"/>
        </w:numPr>
        <w:ind w:left="2058" w:hanging="357"/>
      </w:pPr>
      <w:r w:rsidRPr="001C56A4">
        <w:t>Вариант 2: Централизованная ИТ-инфраструктура для обеспечения построения АИС «Налог-3» как жестко централизованной системы с обменом данными между приложениями с использованием общей базы данных, либо с обменом данными между функциональными подсистемами с использованием сервис-ориентированной архитектуры и шины обмена сообщениями.</w:t>
      </w:r>
    </w:p>
    <w:p w:rsidR="00BC04AE" w:rsidRPr="001C56A4" w:rsidRDefault="00BC04AE" w:rsidP="00A27D68">
      <w:r w:rsidRPr="001C56A4">
        <w:t xml:space="preserve">Вариант 1 территориально распределённой архитектуры ИТ-инфраструктуры для обеспечения построения АИС «Налог-3» как территориально распределенной системы с регламентным обменом данными между объектами автоматизации налоговых органов, примерно соответствует текущей иерархической структуре налоговых органов, представленной на </w:t>
      </w:r>
      <w:r w:rsidR="00840C15">
        <w:fldChar w:fldCharType="begin"/>
      </w:r>
      <w:r w:rsidR="00840C15">
        <w:instrText xml:space="preserve"> REF _Ref278560005 \h  \* MERGEFORMAT </w:instrText>
      </w:r>
      <w:r w:rsidR="00840C15">
        <w:fldChar w:fldCharType="separate"/>
      </w:r>
      <w:r w:rsidR="006E3FF4" w:rsidRPr="001C56A4">
        <w:t xml:space="preserve">Рис. </w:t>
      </w:r>
      <w:r w:rsidR="006E3FF4">
        <w:rPr>
          <w:noProof/>
        </w:rPr>
        <w:t>5</w:t>
      </w:r>
      <w:r w:rsidR="006E3FF4" w:rsidRPr="001C56A4">
        <w:rPr>
          <w:noProof/>
        </w:rPr>
        <w:noBreakHyphen/>
      </w:r>
      <w:r w:rsidR="006E3FF4">
        <w:rPr>
          <w:noProof/>
        </w:rPr>
        <w:t>4</w:t>
      </w:r>
      <w:r w:rsidR="00840C15">
        <w:fldChar w:fldCharType="end"/>
      </w:r>
      <w:r w:rsidRPr="001C56A4">
        <w:t>.</w:t>
      </w:r>
    </w:p>
    <w:p w:rsidR="00BC04AE" w:rsidRPr="001C56A4" w:rsidRDefault="00BC04AE" w:rsidP="00A27D68">
      <w:pPr>
        <w:keepNext/>
        <w:ind w:firstLine="0"/>
        <w:jc w:val="center"/>
      </w:pPr>
      <w:r w:rsidRPr="001C56A4">
        <w:object w:dxaOrig="12321" w:dyaOrig="21333">
          <v:shape id="_x0000_i1025" type="#_x0000_t75" style="width:412.75pt;height:640.15pt" o:ole="">
            <v:imagedata r:id="rId48" o:title=""/>
          </v:shape>
          <o:OLEObject Type="Embed" ProgID="Visio.Drawing.11" ShapeID="_x0000_i1025" DrawAspect="Content" ObjectID="_1519719895" r:id="rId49"/>
        </w:object>
      </w:r>
      <w:r w:rsidRPr="001C56A4">
        <w:t xml:space="preserve"> </w:t>
      </w:r>
    </w:p>
    <w:p w:rsidR="00BC04AE" w:rsidRPr="001C56A4" w:rsidRDefault="00BC04AE" w:rsidP="00A27D68">
      <w:pPr>
        <w:pStyle w:val="a7"/>
      </w:pPr>
      <w:bookmarkStart w:id="352" w:name="_Ref278560005"/>
      <w:bookmarkStart w:id="353" w:name="_Toc280099908"/>
      <w:r w:rsidRPr="001C56A4">
        <w:t xml:space="preserve">Рис. </w:t>
      </w:r>
      <w:fldSimple w:instr=" STYLEREF 1 \s ">
        <w:r w:rsidR="006E3FF4">
          <w:rPr>
            <w:noProof/>
          </w:rPr>
          <w:t>5</w:t>
        </w:r>
      </w:fldSimple>
      <w:r w:rsidRPr="001C56A4">
        <w:noBreakHyphen/>
      </w:r>
      <w:fldSimple w:instr=" SEQ Рис. \* ARABIC \s 1 ">
        <w:r w:rsidR="006E3FF4">
          <w:rPr>
            <w:noProof/>
          </w:rPr>
          <w:t>4</w:t>
        </w:r>
      </w:fldSimple>
      <w:bookmarkEnd w:id="352"/>
      <w:r w:rsidRPr="001C56A4">
        <w:t>. Вариант 1 архитектуры ИТ-инфраструктуры: территориально распределенная</w:t>
      </w:r>
      <w:bookmarkEnd w:id="353"/>
    </w:p>
    <w:p w:rsidR="00BC04AE" w:rsidRPr="001C56A4" w:rsidRDefault="00BC04AE" w:rsidP="00A27D68">
      <w:r w:rsidRPr="001C56A4">
        <w:t>При этом все типы компонентов ИТ-инфраструктуры, включая инженерную инфраструктуру, серверный парк, системы хранения данных и т.п. распределены по всем налоговым органам:</w:t>
      </w:r>
    </w:p>
    <w:p w:rsidR="008762A4" w:rsidRDefault="00BC04AE">
      <w:pPr>
        <w:pStyle w:val="a"/>
        <w:numPr>
          <w:ilvl w:val="0"/>
          <w:numId w:val="47"/>
        </w:numPr>
        <w:ind w:left="2058" w:hanging="357"/>
      </w:pPr>
      <w:r w:rsidRPr="001C56A4">
        <w:t>Федеральный уровень:</w:t>
      </w:r>
    </w:p>
    <w:p w:rsidR="008762A4" w:rsidRDefault="00BC04AE">
      <w:pPr>
        <w:pStyle w:val="22"/>
        <w:numPr>
          <w:ilvl w:val="0"/>
          <w:numId w:val="48"/>
        </w:numPr>
        <w:ind w:left="2415" w:hanging="357"/>
      </w:pPr>
      <w:r w:rsidRPr="001C56A4">
        <w:t>ЦА ФНС;</w:t>
      </w:r>
    </w:p>
    <w:p w:rsidR="008762A4" w:rsidRDefault="00BC04AE">
      <w:pPr>
        <w:pStyle w:val="22"/>
        <w:numPr>
          <w:ilvl w:val="0"/>
          <w:numId w:val="48"/>
        </w:numPr>
        <w:ind w:left="2415" w:hanging="357"/>
      </w:pPr>
      <w:r w:rsidRPr="001C56A4">
        <w:t>МИ ФНС России по ЦОД;</w:t>
      </w:r>
    </w:p>
    <w:p w:rsidR="008762A4" w:rsidRDefault="00BC04AE">
      <w:pPr>
        <w:pStyle w:val="22"/>
        <w:numPr>
          <w:ilvl w:val="0"/>
          <w:numId w:val="48"/>
        </w:numPr>
        <w:ind w:left="2415" w:hanging="357"/>
      </w:pPr>
      <w:r w:rsidRPr="001C56A4">
        <w:t>МИ ФНС России по КН – 9;</w:t>
      </w:r>
    </w:p>
    <w:p w:rsidR="008762A4" w:rsidRDefault="00BC04AE">
      <w:pPr>
        <w:pStyle w:val="22"/>
        <w:numPr>
          <w:ilvl w:val="0"/>
          <w:numId w:val="48"/>
        </w:numPr>
        <w:ind w:left="2415" w:hanging="357"/>
      </w:pPr>
      <w:r w:rsidRPr="001C56A4">
        <w:t>МИ ФНС России по ФО – 7;</w:t>
      </w:r>
    </w:p>
    <w:p w:rsidR="008762A4" w:rsidRDefault="00BC04AE">
      <w:pPr>
        <w:pStyle w:val="a"/>
        <w:numPr>
          <w:ilvl w:val="0"/>
          <w:numId w:val="47"/>
        </w:numPr>
        <w:ind w:left="2058" w:hanging="357"/>
      </w:pPr>
      <w:r w:rsidRPr="001C56A4">
        <w:t>Региональный уровень:</w:t>
      </w:r>
    </w:p>
    <w:p w:rsidR="008762A4" w:rsidRDefault="00BC04AE">
      <w:pPr>
        <w:pStyle w:val="22"/>
        <w:numPr>
          <w:ilvl w:val="0"/>
          <w:numId w:val="48"/>
        </w:numPr>
        <w:ind w:left="2415" w:hanging="357"/>
      </w:pPr>
      <w:r w:rsidRPr="001C56A4">
        <w:t>МРИ ФНС России по ЦОД – 4 (РЦОД);</w:t>
      </w:r>
    </w:p>
    <w:p w:rsidR="008762A4" w:rsidRDefault="00BC04AE">
      <w:pPr>
        <w:pStyle w:val="22"/>
        <w:numPr>
          <w:ilvl w:val="0"/>
          <w:numId w:val="48"/>
        </w:numPr>
        <w:ind w:left="2415" w:hanging="357"/>
      </w:pPr>
      <w:r w:rsidRPr="001C56A4">
        <w:t>УФНС – 82;</w:t>
      </w:r>
    </w:p>
    <w:p w:rsidR="008762A4" w:rsidRDefault="00BC04AE">
      <w:pPr>
        <w:pStyle w:val="a"/>
        <w:numPr>
          <w:ilvl w:val="0"/>
          <w:numId w:val="47"/>
        </w:numPr>
        <w:ind w:left="2058" w:hanging="357"/>
      </w:pPr>
      <w:r w:rsidRPr="001C56A4">
        <w:t>Местный уровень:</w:t>
      </w:r>
    </w:p>
    <w:p w:rsidR="008762A4" w:rsidRDefault="00BC04AE">
      <w:pPr>
        <w:pStyle w:val="22"/>
        <w:numPr>
          <w:ilvl w:val="0"/>
          <w:numId w:val="48"/>
        </w:numPr>
        <w:ind w:left="2415" w:hanging="357"/>
      </w:pPr>
      <w:r w:rsidRPr="001C56A4">
        <w:t>МРИ ФНС России по КН – 37:</w:t>
      </w:r>
    </w:p>
    <w:p w:rsidR="008762A4" w:rsidRDefault="00BC04AE">
      <w:pPr>
        <w:pStyle w:val="22"/>
        <w:numPr>
          <w:ilvl w:val="0"/>
          <w:numId w:val="48"/>
        </w:numPr>
        <w:ind w:left="2415" w:hanging="357"/>
      </w:pPr>
      <w:r w:rsidRPr="001C56A4">
        <w:t>ИФНС – 1184;</w:t>
      </w:r>
    </w:p>
    <w:p w:rsidR="008762A4" w:rsidRDefault="00BC04AE">
      <w:pPr>
        <w:pStyle w:val="22"/>
        <w:numPr>
          <w:ilvl w:val="0"/>
          <w:numId w:val="48"/>
        </w:numPr>
        <w:ind w:left="2415" w:hanging="357"/>
      </w:pPr>
      <w:r w:rsidRPr="001C56A4">
        <w:t>ТОРМ – 1400.</w:t>
      </w:r>
    </w:p>
    <w:p w:rsidR="00BC04AE" w:rsidRPr="001C56A4" w:rsidRDefault="00BC04AE" w:rsidP="00A27D68">
      <w:r w:rsidRPr="001C56A4">
        <w:t xml:space="preserve">Вариант 2 централизованной архитектуры ИТ-инфраструктуры схематично представлен на </w:t>
      </w:r>
      <w:r w:rsidR="00840C15">
        <w:fldChar w:fldCharType="begin"/>
      </w:r>
      <w:r w:rsidR="00840C15">
        <w:instrText xml:space="preserve"> REF _Ref278560006 \h  \* MERGEFORMAT </w:instrText>
      </w:r>
      <w:r w:rsidR="00840C15">
        <w:fldChar w:fldCharType="separate"/>
      </w:r>
      <w:r w:rsidR="006E3FF4" w:rsidRPr="001C56A4">
        <w:t xml:space="preserve">Рис. </w:t>
      </w:r>
      <w:r w:rsidR="006E3FF4">
        <w:rPr>
          <w:noProof/>
        </w:rPr>
        <w:t>5</w:t>
      </w:r>
      <w:r w:rsidR="006E3FF4" w:rsidRPr="001C56A4">
        <w:rPr>
          <w:noProof/>
        </w:rPr>
        <w:noBreakHyphen/>
      </w:r>
      <w:r w:rsidR="006E3FF4">
        <w:rPr>
          <w:noProof/>
        </w:rPr>
        <w:t>5</w:t>
      </w:r>
      <w:r w:rsidR="00840C15">
        <w:fldChar w:fldCharType="end"/>
      </w:r>
      <w:r w:rsidRPr="001C56A4">
        <w:t>.</w:t>
      </w:r>
    </w:p>
    <w:p w:rsidR="00BC04AE" w:rsidRPr="001C56A4" w:rsidRDefault="00BC04AE" w:rsidP="00A27D68"/>
    <w:p w:rsidR="00BC04AE" w:rsidRPr="001C56A4" w:rsidRDefault="005B26A4" w:rsidP="00A27D68">
      <w:pPr>
        <w:pStyle w:val="ac"/>
        <w:pageBreakBefore w:val="0"/>
        <w:ind w:firstLine="0"/>
        <w:jc w:val="center"/>
      </w:pPr>
      <w:r>
        <w:rPr>
          <w:noProof/>
        </w:rPr>
        <w:drawing>
          <wp:inline distT="0" distB="0" distL="0" distR="0">
            <wp:extent cx="5981700" cy="3762375"/>
            <wp:effectExtent l="0" t="0" r="0" b="9525"/>
            <wp:docPr id="7" name="Picture 13" descr="ФНС Схема телеком_общая_архитекту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ФНС Схема телеком_общая_архитектура"/>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81700" cy="3762375"/>
                    </a:xfrm>
                    <a:prstGeom prst="rect">
                      <a:avLst/>
                    </a:prstGeom>
                    <a:noFill/>
                    <a:ln>
                      <a:noFill/>
                    </a:ln>
                  </pic:spPr>
                </pic:pic>
              </a:graphicData>
            </a:graphic>
          </wp:inline>
        </w:drawing>
      </w:r>
    </w:p>
    <w:p w:rsidR="00BC04AE" w:rsidRPr="001C56A4" w:rsidRDefault="00BC04AE" w:rsidP="00A27D68">
      <w:pPr>
        <w:pStyle w:val="a7"/>
      </w:pPr>
      <w:bookmarkStart w:id="354" w:name="_Ref278560006"/>
      <w:bookmarkStart w:id="355" w:name="_Toc280099909"/>
      <w:r w:rsidRPr="001C56A4">
        <w:t xml:space="preserve">Рис. </w:t>
      </w:r>
      <w:fldSimple w:instr=" STYLEREF 1 \s ">
        <w:r w:rsidR="006E3FF4">
          <w:rPr>
            <w:noProof/>
          </w:rPr>
          <w:t>5</w:t>
        </w:r>
      </w:fldSimple>
      <w:r w:rsidRPr="001C56A4">
        <w:noBreakHyphen/>
      </w:r>
      <w:fldSimple w:instr=" SEQ Рис. \* ARABIC \s 1 ">
        <w:r w:rsidR="006E3FF4">
          <w:rPr>
            <w:noProof/>
          </w:rPr>
          <w:t>5</w:t>
        </w:r>
      </w:fldSimple>
      <w:bookmarkEnd w:id="354"/>
      <w:r w:rsidRPr="001C56A4">
        <w:t>. Вариант 2 архитектуры ИТ-инфраструктуры: централизованная</w:t>
      </w:r>
      <w:bookmarkEnd w:id="355"/>
    </w:p>
    <w:p w:rsidR="00BC04AE" w:rsidRPr="001C56A4" w:rsidRDefault="00BC04AE" w:rsidP="00A27D68">
      <w:r w:rsidRPr="001C56A4">
        <w:t>Вариант 2 централизованной архитектуры ИТ-инфраструктуры для обеспечения построения АИС «Налог-3» как жестко централизованной системы с обменом данными между приложениями с использованием общей базы данных, либо с обменом данными между функциональными подсистемами с использованием сервис ориентированной архитектуры и шины обмена сообщениями предполагает, что вся ИТ-инфраструктура ФНС России будет состоять из трёх основных компонентов:</w:t>
      </w:r>
    </w:p>
    <w:p w:rsidR="008762A4" w:rsidRDefault="00BC04AE">
      <w:pPr>
        <w:pStyle w:val="a"/>
        <w:numPr>
          <w:ilvl w:val="0"/>
          <w:numId w:val="47"/>
        </w:numPr>
        <w:ind w:left="2058" w:hanging="357"/>
      </w:pPr>
      <w:r w:rsidRPr="001C56A4">
        <w:t>Центры обработки данных;</w:t>
      </w:r>
    </w:p>
    <w:p w:rsidR="008762A4" w:rsidRDefault="00BC04AE">
      <w:pPr>
        <w:pStyle w:val="a"/>
        <w:numPr>
          <w:ilvl w:val="0"/>
          <w:numId w:val="47"/>
        </w:numPr>
        <w:ind w:left="2058" w:hanging="357"/>
      </w:pPr>
      <w:r w:rsidRPr="001C56A4">
        <w:t>Сеть;</w:t>
      </w:r>
    </w:p>
    <w:p w:rsidR="008762A4" w:rsidRDefault="00BC04AE">
      <w:pPr>
        <w:pStyle w:val="a"/>
        <w:numPr>
          <w:ilvl w:val="0"/>
          <w:numId w:val="47"/>
        </w:numPr>
        <w:ind w:left="2058" w:hanging="357"/>
      </w:pPr>
      <w:r w:rsidRPr="001C56A4">
        <w:t>Инфраструктура пользователей.</w:t>
      </w:r>
    </w:p>
    <w:p w:rsidR="00BC04AE" w:rsidRPr="001C56A4" w:rsidRDefault="00BC04AE" w:rsidP="00A27D68">
      <w:r w:rsidRPr="001C56A4">
        <w:t>При этом центры обработки данных предоставляют все необходимые инфраструктурные сервисы для прикладных систем и пользователей (хранение данных, обработка данных, хранение пользовательских профилей, хранение и выполнение пользовательских приложений).</w:t>
      </w:r>
    </w:p>
    <w:p w:rsidR="00BC04AE" w:rsidRPr="001C56A4" w:rsidRDefault="00BC04AE" w:rsidP="00A27D68">
      <w:r w:rsidRPr="001C56A4">
        <w:t>Сеть выполняет три основные функции:</w:t>
      </w:r>
    </w:p>
    <w:p w:rsidR="008762A4" w:rsidRDefault="00BC04AE">
      <w:pPr>
        <w:pStyle w:val="a"/>
        <w:numPr>
          <w:ilvl w:val="0"/>
          <w:numId w:val="47"/>
        </w:numPr>
        <w:ind w:left="2058" w:hanging="357"/>
      </w:pPr>
      <w:r w:rsidRPr="001C56A4">
        <w:t>Безопасное объединение всех систем и всех устройств в единую прозрачную среду, обеспечивающую доступ к любому сервису из любого места;</w:t>
      </w:r>
    </w:p>
    <w:p w:rsidR="008762A4" w:rsidRDefault="00BC04AE">
      <w:pPr>
        <w:pStyle w:val="a"/>
        <w:numPr>
          <w:ilvl w:val="0"/>
          <w:numId w:val="47"/>
        </w:numPr>
        <w:ind w:left="2058" w:hanging="357"/>
      </w:pPr>
      <w:r w:rsidRPr="001C56A4">
        <w:t>Предоставление пользователям сервисов совместной работы (телефония, аудио/видеоконференции, совместная работа над документами и т.п.) и базовых сетевых сервисов (Active directory, File Service, Print Service и т.п.);</w:t>
      </w:r>
    </w:p>
    <w:p w:rsidR="008762A4" w:rsidRDefault="00BC04AE">
      <w:pPr>
        <w:pStyle w:val="a"/>
        <w:numPr>
          <w:ilvl w:val="0"/>
          <w:numId w:val="47"/>
        </w:numPr>
        <w:ind w:left="2058" w:hanging="357"/>
      </w:pPr>
      <w:r w:rsidRPr="001C56A4">
        <w:t>Оптимизация каналов связи для работы приложений, оптимизация сервисов доставки типовых данных.</w:t>
      </w:r>
    </w:p>
    <w:p w:rsidR="00BC04AE" w:rsidRPr="001C56A4" w:rsidRDefault="00BC04AE" w:rsidP="00A27D68">
      <w:r w:rsidRPr="001C56A4">
        <w:t>Пользователям обеспечивается как постоянный вариант подключения, так и мобильный. При этом поддерживаются любые типы клиентов: толстый, тонкий, а также максимально широкий спектр оконечного оборудования и его ПО.</w:t>
      </w:r>
    </w:p>
    <w:p w:rsidR="00BC04AE" w:rsidRPr="001C56A4" w:rsidRDefault="00BC04AE" w:rsidP="00A27D68">
      <w:r w:rsidRPr="001C56A4">
        <w:t>Вся вычислительная инфраструктура и инфраструктура хранения данных размещается в ЦОД. При этом физически ЦОД может быть реализован как один, так и как совокупность физических ЦОДов, объединённых в единую систему, обеспечивающих их единое «виртуальное» представление.</w:t>
      </w:r>
    </w:p>
    <w:p w:rsidR="00BC04AE" w:rsidRPr="001C56A4" w:rsidRDefault="00BC04AE" w:rsidP="009D6D9A">
      <w:pPr>
        <w:pStyle w:val="2"/>
        <w:rPr>
          <w:lang w:val="ru-RU"/>
        </w:rPr>
      </w:pPr>
      <w:bookmarkStart w:id="356" w:name="_Toc276989664"/>
      <w:bookmarkStart w:id="357" w:name="_Toc327892304"/>
      <w:r w:rsidRPr="001C56A4">
        <w:rPr>
          <w:lang w:val="ru-RU"/>
        </w:rPr>
        <w:t>Сопоставительный анализ вариантов архитектуры</w:t>
      </w:r>
      <w:bookmarkEnd w:id="347"/>
      <w:bookmarkEnd w:id="356"/>
      <w:bookmarkEnd w:id="357"/>
    </w:p>
    <w:p w:rsidR="00BC04AE" w:rsidRPr="001C56A4" w:rsidRDefault="00BC04AE" w:rsidP="009D6D9A">
      <w:pPr>
        <w:pStyle w:val="3"/>
      </w:pPr>
      <w:bookmarkStart w:id="358" w:name="_Toc276989665"/>
      <w:bookmarkStart w:id="359" w:name="_Toc327892305"/>
      <w:r w:rsidRPr="001C56A4">
        <w:t>Сопоставительный анализ вариантов  логической архитектуры</w:t>
      </w:r>
      <w:bookmarkEnd w:id="358"/>
      <w:bookmarkEnd w:id="359"/>
      <w:r w:rsidRPr="001C56A4">
        <w:t xml:space="preserve"> </w:t>
      </w:r>
    </w:p>
    <w:bookmarkEnd w:id="348"/>
    <w:bookmarkEnd w:id="349"/>
    <w:bookmarkEnd w:id="350"/>
    <w:bookmarkEnd w:id="351"/>
    <w:p w:rsidR="00BC04AE" w:rsidRPr="001C56A4" w:rsidRDefault="00BC04AE" w:rsidP="009D6D9A">
      <w:r w:rsidRPr="001C56A4">
        <w:rPr>
          <w:rStyle w:val="affff4"/>
          <w:i w:val="0"/>
          <w:iCs w:val="0"/>
        </w:rPr>
        <w:t xml:space="preserve">Проведем сопоставительный анализ разработанных выше вариантов архитектуры на предмет удовлетворения </w:t>
      </w:r>
      <w:r w:rsidRPr="001C56A4">
        <w:t>архитектурно - значимым функциональным требованиям автоматизации процессов налогового администрирования и принципам построения.</w:t>
      </w:r>
    </w:p>
    <w:p w:rsidR="00BC04AE" w:rsidRPr="001C56A4" w:rsidRDefault="00BC04AE" w:rsidP="009D6D9A">
      <w:pPr>
        <w:pStyle w:val="4"/>
      </w:pPr>
      <w:bookmarkStart w:id="360" w:name="_Toc276989666"/>
      <w:bookmarkStart w:id="361" w:name="_Toc327892306"/>
      <w:r w:rsidRPr="001C56A4">
        <w:t>Построение АИС «Налог-3» как территориально распределенной системы</w:t>
      </w:r>
      <w:bookmarkEnd w:id="360"/>
      <w:bookmarkEnd w:id="361"/>
    </w:p>
    <w:p w:rsidR="00BC04AE" w:rsidRPr="001C56A4" w:rsidRDefault="00BC04AE" w:rsidP="009D6D9A">
      <w:r w:rsidRPr="001C56A4">
        <w:t>Описанный выше вариант 1 (</w:t>
      </w:r>
      <w:r w:rsidR="00840C15">
        <w:fldChar w:fldCharType="begin"/>
      </w:r>
      <w:r w:rsidR="00840C15">
        <w:instrText xml:space="preserve"> REF _Ref275424678 \h  \* MERGEFORMAT </w:instrText>
      </w:r>
      <w:r w:rsidR="00840C15">
        <w:fldChar w:fldCharType="separate"/>
      </w:r>
      <w:r w:rsidR="006E3FF4" w:rsidRPr="001C56A4">
        <w:t xml:space="preserve">Рис. </w:t>
      </w:r>
      <w:r w:rsidR="006E3FF4">
        <w:rPr>
          <w:noProof/>
        </w:rPr>
        <w:t>5</w:t>
      </w:r>
      <w:r w:rsidR="006E3FF4" w:rsidRPr="001C56A4">
        <w:rPr>
          <w:noProof/>
        </w:rPr>
        <w:noBreakHyphen/>
      </w:r>
      <w:r w:rsidR="006E3FF4">
        <w:rPr>
          <w:noProof/>
        </w:rPr>
        <w:t>1</w:t>
      </w:r>
      <w:r w:rsidR="00840C15">
        <w:fldChar w:fldCharType="end"/>
      </w:r>
      <w:r w:rsidRPr="001C56A4">
        <w:t>) построения АИС «Налог-3» как территориально распределенной системы имеет следующие достоинства:</w:t>
      </w:r>
    </w:p>
    <w:p w:rsidR="008762A4" w:rsidRDefault="00BC04AE">
      <w:pPr>
        <w:pStyle w:val="a"/>
        <w:numPr>
          <w:ilvl w:val="0"/>
          <w:numId w:val="47"/>
        </w:numPr>
        <w:ind w:left="2058" w:hanging="357"/>
      </w:pPr>
      <w:r>
        <w:t>Высокая автономность объекта автоматизации:</w:t>
      </w:r>
    </w:p>
    <w:p w:rsidR="008762A4" w:rsidRDefault="00BC04AE">
      <w:pPr>
        <w:pStyle w:val="a"/>
        <w:numPr>
          <w:ilvl w:val="0"/>
          <w:numId w:val="47"/>
        </w:numPr>
        <w:ind w:left="2058" w:hanging="357"/>
      </w:pPr>
      <w:r>
        <w:t>Автоматизированные системы каждого из объектов автоматизации налоговых органов могут работать автономно независимо от работоспособности приложений на других объектах автоматизации, за исключением федеральных сервисов;</w:t>
      </w:r>
    </w:p>
    <w:p w:rsidR="008762A4" w:rsidRDefault="00BC04AE">
      <w:pPr>
        <w:pStyle w:val="a"/>
        <w:numPr>
          <w:ilvl w:val="0"/>
          <w:numId w:val="47"/>
        </w:numPr>
        <w:ind w:left="2058" w:hanging="357"/>
      </w:pPr>
      <w:r>
        <w:t>Автоматизированные системы каждого из объектов автоматизации налоговых органов могут работать автономно независимо от работоспособности каналов связи, при этом работоспособность федеральных сервисов, в то числе сервисов по актуализации федеральных баз данных зависит от каналов связи;</w:t>
      </w:r>
    </w:p>
    <w:p w:rsidR="008762A4" w:rsidRDefault="00BC04AE">
      <w:pPr>
        <w:pStyle w:val="a"/>
        <w:numPr>
          <w:ilvl w:val="0"/>
          <w:numId w:val="47"/>
        </w:numPr>
        <w:ind w:left="2058" w:hanging="357"/>
      </w:pPr>
      <w:r>
        <w:t>Распределение вычислительной нагрузки  между комплексами технических средств всех уровней объектов автоматизации налоговых органов;</w:t>
      </w:r>
    </w:p>
    <w:p w:rsidR="008762A4" w:rsidRDefault="00BC04AE">
      <w:pPr>
        <w:pStyle w:val="a"/>
        <w:numPr>
          <w:ilvl w:val="0"/>
          <w:numId w:val="47"/>
        </w:numPr>
        <w:ind w:left="2058" w:hanging="357"/>
      </w:pPr>
      <w:r>
        <w:t>Взаимодействие приложений в пакетном (офлайн) режиме позволяет равномернее загружать каналы связи, например передача данных другому приложению может быть выполнена в нерабочее время.</w:t>
      </w:r>
    </w:p>
    <w:p w:rsidR="00BC04AE" w:rsidRPr="008F0BB5" w:rsidRDefault="00BC04AE" w:rsidP="00645791">
      <w:pPr>
        <w:spacing w:before="100" w:beforeAutospacing="1" w:after="100" w:afterAutospacing="1"/>
        <w:rPr>
          <w:u w:val="single"/>
        </w:rPr>
      </w:pPr>
      <w:r w:rsidRPr="008F0BB5">
        <w:rPr>
          <w:u w:val="single"/>
        </w:rPr>
        <w:t>Недостатки:</w:t>
      </w:r>
    </w:p>
    <w:p w:rsidR="008762A4" w:rsidRDefault="00BC04AE">
      <w:pPr>
        <w:pStyle w:val="a"/>
        <w:numPr>
          <w:ilvl w:val="0"/>
          <w:numId w:val="47"/>
        </w:numPr>
        <w:ind w:left="2058" w:hanging="357"/>
      </w:pPr>
      <w:r>
        <w:t>Для получения информации о возможном взаимодействии налогоплательщика с плательщиками, стоящими на налоговом учета в других территориальных органах, требуется доступ к федеральным сервисам. Это приводит к усложнению системы и зависимости от наличия и качества каналов связи;</w:t>
      </w:r>
    </w:p>
    <w:p w:rsidR="008762A4" w:rsidRDefault="00BC04AE">
      <w:pPr>
        <w:pStyle w:val="a"/>
        <w:numPr>
          <w:ilvl w:val="0"/>
          <w:numId w:val="47"/>
        </w:numPr>
        <w:ind w:left="2058" w:hanging="357"/>
      </w:pPr>
      <w:r>
        <w:t>Необходимость постоянной синхронизации баз данных ИФНС и федерального уровня с целью обеспечения согласованности используемых данных, сложность идентификации налогоплательщиков с учетом распределенного хранения первичной информации. Наличие значительного обмена межуровневого взаимодействия, которое зависит от наличия и качества каналов связи</w:t>
      </w:r>
      <w:r w:rsidRPr="00CD546B">
        <w:t xml:space="preserve"> </w:t>
      </w:r>
      <w:r>
        <w:t>при этом объемы и частота выгрузок из баз данных местного уровня, включая установленную вышестоящими органами отчетность, постепенно приближается по объемам сетевого трафика к работе в он-лайн режиме;</w:t>
      </w:r>
    </w:p>
    <w:p w:rsidR="008762A4" w:rsidRDefault="00BC04AE">
      <w:pPr>
        <w:pStyle w:val="a"/>
        <w:numPr>
          <w:ilvl w:val="0"/>
          <w:numId w:val="47"/>
        </w:numPr>
        <w:ind w:left="2058" w:hanging="357"/>
      </w:pPr>
      <w:r>
        <w:t>Необходимость создания и сопровождения ИТ-инфраструктуры на каждом объекте эксплуатации (1200 точек), сложность управления децентрализованной ИТ-инфр</w:t>
      </w:r>
      <w:r w:rsidR="000864C0">
        <w:t>а</w:t>
      </w:r>
      <w:r>
        <w:t>структ</w:t>
      </w:r>
      <w:r w:rsidR="000864C0">
        <w:t>у</w:t>
      </w:r>
      <w:r>
        <w:t>рой;</w:t>
      </w:r>
    </w:p>
    <w:p w:rsidR="008762A4" w:rsidRDefault="00BC04AE">
      <w:pPr>
        <w:pStyle w:val="a"/>
        <w:numPr>
          <w:ilvl w:val="0"/>
          <w:numId w:val="47"/>
        </w:numPr>
        <w:ind w:left="2058" w:hanging="357"/>
      </w:pPr>
      <w:r>
        <w:t>Необходимость наличия квалифицированных ИТ-специалистов на каждом объекте эксплуатации;</w:t>
      </w:r>
    </w:p>
    <w:p w:rsidR="008762A4" w:rsidRDefault="00BC04AE">
      <w:pPr>
        <w:pStyle w:val="a"/>
        <w:numPr>
          <w:ilvl w:val="0"/>
          <w:numId w:val="47"/>
        </w:numPr>
        <w:ind w:left="2058" w:hanging="357"/>
      </w:pPr>
      <w:r>
        <w:t>Неравномерность загрузки КТС на местах с учетом различного количества и структуры обслуживаемых налогоплательщиков - неэффективность использования серверного оборудования;</w:t>
      </w:r>
    </w:p>
    <w:p w:rsidR="008762A4" w:rsidRDefault="00BC04AE">
      <w:pPr>
        <w:pStyle w:val="a"/>
        <w:numPr>
          <w:ilvl w:val="0"/>
          <w:numId w:val="47"/>
        </w:numPr>
        <w:ind w:left="2058" w:hanging="357"/>
      </w:pPr>
      <w:r>
        <w:t xml:space="preserve">Фрагментарность и  разрозненность имеющихся информационных ресурсов, агрегируемые на местном уровне формы отчетности не позволяют построить современные </w:t>
      </w:r>
      <w:r w:rsidRPr="009A49A8">
        <w:t xml:space="preserve">средства </w:t>
      </w:r>
      <w:r>
        <w:t xml:space="preserve">автоматизации </w:t>
      </w:r>
      <w:r w:rsidRPr="009A49A8">
        <w:t xml:space="preserve">контроля за эффективностью </w:t>
      </w:r>
      <w:r>
        <w:t xml:space="preserve">и </w:t>
      </w:r>
      <w:r w:rsidRPr="009A49A8">
        <w:t>анали</w:t>
      </w:r>
      <w:r>
        <w:t>за</w:t>
      </w:r>
      <w:r w:rsidRPr="009A49A8">
        <w:t xml:space="preserve"> работы налоговых органов</w:t>
      </w:r>
      <w:r>
        <w:t>.</w:t>
      </w:r>
    </w:p>
    <w:p w:rsidR="00BC04AE" w:rsidRPr="001C56A4" w:rsidRDefault="00BC04AE" w:rsidP="009D6D9A">
      <w:r w:rsidRPr="001C56A4">
        <w:t xml:space="preserve">В целом вариант 1 построения АИС «Налог-3» как территориально распределенной системы с регламентным обменом данными между объектами автоматизации налоговых органов не соответствует современным требованиям, предъявляемым к системе автоматизации деятельности налоговых органов, включая принципы и функциональные требования, приведенные в разделе </w:t>
      </w:r>
      <w:r w:rsidR="00840C15">
        <w:fldChar w:fldCharType="begin"/>
      </w:r>
      <w:r w:rsidR="00840C15">
        <w:instrText xml:space="preserve"> REF _Ref276816880 \r \h  \* MERGEFORMAT </w:instrText>
      </w:r>
      <w:r w:rsidR="00840C15">
        <w:fldChar w:fldCharType="separate"/>
      </w:r>
      <w:r w:rsidR="006E3FF4">
        <w:t>3.4</w:t>
      </w:r>
      <w:r w:rsidR="00840C15">
        <w:fldChar w:fldCharType="end"/>
      </w:r>
      <w:r w:rsidRPr="001C56A4">
        <w:t>.</w:t>
      </w:r>
    </w:p>
    <w:p w:rsidR="00BC04AE" w:rsidRPr="001C56A4" w:rsidRDefault="00BC04AE" w:rsidP="009D6D9A">
      <w:pPr>
        <w:pStyle w:val="4"/>
      </w:pPr>
      <w:bookmarkStart w:id="362" w:name="_Toc276989667"/>
      <w:bookmarkStart w:id="363" w:name="_Toc327892307"/>
      <w:r w:rsidRPr="001C56A4">
        <w:t>Построение АИС «Налог-3» как централизованной системы с обменом данными между подсистемами с использованием шины обмена сообщениями</w:t>
      </w:r>
      <w:bookmarkEnd w:id="362"/>
      <w:bookmarkEnd w:id="363"/>
    </w:p>
    <w:p w:rsidR="00BC04AE" w:rsidRPr="001C56A4" w:rsidRDefault="00BC04AE" w:rsidP="009D6D9A">
      <w:r w:rsidRPr="001C56A4">
        <w:t>Вариант 2 построения АИС «Налог-3» (</w:t>
      </w:r>
      <w:r w:rsidR="00840C15">
        <w:fldChar w:fldCharType="begin"/>
      </w:r>
      <w:r w:rsidR="00840C15">
        <w:instrText xml:space="preserve"> REF _Ref275786210 \h  \* MERGEFORMAT </w:instrText>
      </w:r>
      <w:r w:rsidR="00840C15">
        <w:fldChar w:fldCharType="separate"/>
      </w:r>
      <w:r w:rsidR="006E3FF4" w:rsidRPr="001C56A4">
        <w:t xml:space="preserve">Рис. </w:t>
      </w:r>
      <w:r w:rsidR="006E3FF4">
        <w:rPr>
          <w:noProof/>
        </w:rPr>
        <w:t>5</w:t>
      </w:r>
      <w:r w:rsidR="006E3FF4" w:rsidRPr="001C56A4">
        <w:rPr>
          <w:noProof/>
        </w:rPr>
        <w:noBreakHyphen/>
      </w:r>
      <w:r w:rsidR="006E3FF4">
        <w:rPr>
          <w:noProof/>
        </w:rPr>
        <w:t>2</w:t>
      </w:r>
      <w:r w:rsidR="00840C15">
        <w:fldChar w:fldCharType="end"/>
      </w:r>
      <w:r w:rsidRPr="001C56A4">
        <w:t xml:space="preserve">) как жестко централизованной системы с обменом данными между функциональными подсистемами </w:t>
      </w:r>
      <w:smartTag w:uri="urn:schemas-microsoft-com:office:smarttags" w:element="PersonName">
        <w:smartTagPr>
          <w:attr w:name="ProductID" w:val="с использованием сервис"/>
        </w:smartTagPr>
        <w:r w:rsidRPr="001C56A4">
          <w:t>с использованием сервис</w:t>
        </w:r>
      </w:smartTag>
      <w:r w:rsidRPr="001C56A4">
        <w:t xml:space="preserve"> - ориентированной архитектуры и шины обмена сообщениями, имеет следующие достоинства:</w:t>
      </w:r>
    </w:p>
    <w:p w:rsidR="008762A4" w:rsidRDefault="00BC04AE">
      <w:pPr>
        <w:pStyle w:val="a"/>
        <w:numPr>
          <w:ilvl w:val="0"/>
          <w:numId w:val="47"/>
        </w:numPr>
        <w:ind w:left="2058" w:hanging="357"/>
      </w:pPr>
      <w:r>
        <w:t>Данные подсистем полностью централизованы, что позволяет налоговым органам на местах иметь доступ ко всей необходимой информации о налогоплательщике (независимо от того, в каком территориальном органе они «произведены»);</w:t>
      </w:r>
    </w:p>
    <w:p w:rsidR="008762A4" w:rsidRDefault="00BC04AE">
      <w:pPr>
        <w:pStyle w:val="a"/>
        <w:numPr>
          <w:ilvl w:val="0"/>
          <w:numId w:val="47"/>
        </w:numPr>
        <w:ind w:left="2058" w:hanging="357"/>
      </w:pPr>
      <w:r>
        <w:t>Композитное клиентское приложение позволяет интегрировать функции и формы представления данных в едином интерфейсе пользователя, а также минимизирует трафик между клиентской частью и вычислительным центром;</w:t>
      </w:r>
    </w:p>
    <w:p w:rsidR="008762A4" w:rsidRDefault="00BC04AE">
      <w:pPr>
        <w:pStyle w:val="a"/>
        <w:numPr>
          <w:ilvl w:val="0"/>
          <w:numId w:val="47"/>
        </w:numPr>
        <w:ind w:left="2058" w:hanging="357"/>
      </w:pPr>
      <w:r>
        <w:t>Межведомственное взаимодействие осуществляется на федеральном уровне.</w:t>
      </w:r>
    </w:p>
    <w:p w:rsidR="008762A4" w:rsidRDefault="008762A4">
      <w:pPr>
        <w:pStyle w:val="a"/>
        <w:numPr>
          <w:ilvl w:val="0"/>
          <w:numId w:val="47"/>
        </w:numPr>
        <w:ind w:left="2058" w:hanging="357"/>
      </w:pPr>
    </w:p>
    <w:p w:rsidR="00BC04AE" w:rsidRPr="0085640C" w:rsidRDefault="00BC04AE" w:rsidP="00645791">
      <w:pPr>
        <w:spacing w:before="0" w:after="0"/>
        <w:ind w:firstLine="782"/>
        <w:rPr>
          <w:u w:val="single"/>
        </w:rPr>
      </w:pPr>
      <w:r w:rsidRPr="0085640C">
        <w:rPr>
          <w:u w:val="single"/>
        </w:rPr>
        <w:t>Недостатки:</w:t>
      </w:r>
    </w:p>
    <w:p w:rsidR="008762A4" w:rsidRDefault="00BC04AE">
      <w:pPr>
        <w:pStyle w:val="a"/>
        <w:numPr>
          <w:ilvl w:val="0"/>
          <w:numId w:val="47"/>
        </w:numPr>
        <w:ind w:left="2058" w:hanging="357"/>
      </w:pPr>
      <w:r>
        <w:t>Зависимость от наличия и качества каналов связи.</w:t>
      </w:r>
    </w:p>
    <w:p w:rsidR="008762A4" w:rsidRDefault="00BC04AE">
      <w:pPr>
        <w:pStyle w:val="a"/>
        <w:numPr>
          <w:ilvl w:val="0"/>
          <w:numId w:val="47"/>
        </w:numPr>
        <w:ind w:left="2058" w:hanging="357"/>
      </w:pPr>
      <w:r>
        <w:t>Разбиение системы на «независимые» функциональные блоки фактически оказалось невозможно – существует значительный объем обмена информацией между подсистемами через внешние интерфейсы интеграционной шины, таким образом тезис о независимом функционировании подсистем может быть реализован лишь частично;</w:t>
      </w:r>
    </w:p>
    <w:p w:rsidR="008762A4" w:rsidRDefault="00BC04AE">
      <w:pPr>
        <w:pStyle w:val="a"/>
        <w:numPr>
          <w:ilvl w:val="0"/>
          <w:numId w:val="47"/>
        </w:numPr>
        <w:ind w:left="2058" w:hanging="357"/>
      </w:pPr>
      <w:r>
        <w:t>Взаимодействие функциональных подсистем с использованием общей интеграционной шины не решает в полной мере проблему обеспечение согласованности данных в различных функциональных блоках н</w:t>
      </w:r>
      <w:r w:rsidR="000864C0">
        <w:t xml:space="preserve">алогового администрирования. По </w:t>
      </w:r>
      <w:r>
        <w:t xml:space="preserve">существу одни и те же данные могут храниться в виде копий в разных базах данных подсистем, кроме этого возможна «миграция» данных и между «внутренними» базами данных одной подсистемы. Реализация дополнительных </w:t>
      </w:r>
      <w:r>
        <w:rPr>
          <w:lang w:val="en-US"/>
        </w:rPr>
        <w:t>on</w:t>
      </w:r>
      <w:r w:rsidRPr="00E319CE">
        <w:t>-</w:t>
      </w:r>
      <w:r>
        <w:rPr>
          <w:lang w:val="en-US"/>
        </w:rPr>
        <w:t>line</w:t>
      </w:r>
      <w:r w:rsidRPr="00E319CE">
        <w:t xml:space="preserve"> </w:t>
      </w:r>
      <w:r>
        <w:t>проверок еще более усложнит и без того нагруженное межподсистемное взаимодействие;</w:t>
      </w:r>
    </w:p>
    <w:p w:rsidR="008762A4" w:rsidRDefault="00BC04AE">
      <w:pPr>
        <w:pStyle w:val="a"/>
        <w:numPr>
          <w:ilvl w:val="0"/>
          <w:numId w:val="47"/>
        </w:numPr>
        <w:ind w:left="2058" w:hanging="357"/>
      </w:pPr>
      <w:r>
        <w:t>Используемая для взаимодействия интеграционная шина (СИИВ) является единой точкой отказа для всех подсистем. Используемые асинхронные механизмы передачи данных между подсистемами существенно усложняют реализацию логики обработки данных в рамках процедур налогового админ</w:t>
      </w:r>
      <w:r w:rsidR="000864C0">
        <w:t>ист</w:t>
      </w:r>
      <w:r>
        <w:t>рирования;</w:t>
      </w:r>
    </w:p>
    <w:p w:rsidR="008762A4" w:rsidRDefault="00BC04AE">
      <w:pPr>
        <w:pStyle w:val="a"/>
        <w:numPr>
          <w:ilvl w:val="0"/>
          <w:numId w:val="47"/>
        </w:numPr>
        <w:ind w:left="2058" w:hanging="357"/>
      </w:pPr>
      <w:r>
        <w:t>Для распространения и актуализации дублирующихся по всем подсистемам справочников и классификаторов используется специальная подсистема СЦВ НСИ, отказ или программный сбой в которой может привести к рассогласованию данных по используемым классификаторам;</w:t>
      </w:r>
    </w:p>
    <w:p w:rsidR="008762A4" w:rsidRDefault="00BC04AE">
      <w:pPr>
        <w:pStyle w:val="a"/>
        <w:numPr>
          <w:ilvl w:val="0"/>
          <w:numId w:val="47"/>
        </w:numPr>
        <w:ind w:left="2058" w:hanging="357"/>
      </w:pPr>
      <w:r>
        <w:t>Для построения современной системы налогового администрирования, включая электронное взаимодействие с налогоплательщиком, досье налогоплательщика, проведение визуального анализа объектов и связей, проведение анализа данных и формирование нерегламентной отчетности, необходимо выполнять извлечение данных из всех функциональных подсистем, и перенос в отдельный интегрированный сегмент;</w:t>
      </w:r>
    </w:p>
    <w:p w:rsidR="008762A4" w:rsidRDefault="00BC04AE">
      <w:pPr>
        <w:pStyle w:val="a"/>
        <w:numPr>
          <w:ilvl w:val="0"/>
          <w:numId w:val="47"/>
        </w:numPr>
        <w:ind w:left="2058" w:hanging="357"/>
      </w:pPr>
      <w:r>
        <w:t>Большое количество баз данных (на каждую подсистему до 3-10) существенно затрудняет администрирование и техническое обслуживание, а также увеличивает число точек отказа в подсистемах.</w:t>
      </w:r>
    </w:p>
    <w:p w:rsidR="008762A4" w:rsidRDefault="00BC04AE">
      <w:pPr>
        <w:pStyle w:val="a"/>
        <w:numPr>
          <w:ilvl w:val="0"/>
          <w:numId w:val="47"/>
        </w:numPr>
        <w:ind w:left="2058" w:hanging="357"/>
      </w:pPr>
      <w:r>
        <w:t>Существенно затруднена процедура согласованного резервного копирования и восстановления всех баз данных системы. Требуется реализация дополнительных функций по проверке согласованности данных в различных подсистемах).</w:t>
      </w:r>
    </w:p>
    <w:p w:rsidR="00BC04AE" w:rsidRPr="001C56A4" w:rsidRDefault="00BC04AE" w:rsidP="009D6D9A">
      <w:r w:rsidRPr="001C56A4">
        <w:t xml:space="preserve">В целом вариант 2 построения АИС «Налог-3» как жестко централизованной системы с обменом данными между функциональными подсистемами с использованием сервис - ориентированной архитектуры и шины обмена сообщениями решает большинство проблем варианта 1, однако имеет ряд критичных для построения современной системы автоматизации недостатков, и не соответствует современным требованиям, включая принципы и функциональные требования, приведенные в разделе </w:t>
      </w:r>
      <w:r w:rsidR="00840C15">
        <w:fldChar w:fldCharType="begin"/>
      </w:r>
      <w:r w:rsidR="00840C15">
        <w:instrText xml:space="preserve"> REF _Ref276816880 \r \h  \* MERGEFORMAT </w:instrText>
      </w:r>
      <w:r w:rsidR="00840C15">
        <w:fldChar w:fldCharType="separate"/>
      </w:r>
      <w:r w:rsidR="006E3FF4">
        <w:t>3.4</w:t>
      </w:r>
      <w:r w:rsidR="00840C15">
        <w:fldChar w:fldCharType="end"/>
      </w:r>
      <w:r w:rsidRPr="001C56A4">
        <w:t>.</w:t>
      </w:r>
    </w:p>
    <w:p w:rsidR="00BC04AE" w:rsidRPr="001C56A4" w:rsidRDefault="00BC04AE" w:rsidP="009D6D9A"/>
    <w:p w:rsidR="00BC04AE" w:rsidRPr="001C56A4" w:rsidRDefault="00BC04AE" w:rsidP="009D6D9A">
      <w:pPr>
        <w:pStyle w:val="4"/>
      </w:pPr>
      <w:bookmarkStart w:id="364" w:name="_Toc276989668"/>
      <w:bookmarkStart w:id="365" w:name="_Toc327892308"/>
      <w:r w:rsidRPr="001C56A4">
        <w:t>Построение АИС «Налог-3» как жестко централизованной системы с обменом данными между приложениями с использованием общей базы данных</w:t>
      </w:r>
      <w:bookmarkEnd w:id="364"/>
      <w:bookmarkEnd w:id="365"/>
    </w:p>
    <w:p w:rsidR="00BC04AE" w:rsidRPr="001C56A4" w:rsidRDefault="00BC04AE" w:rsidP="009D6D9A">
      <w:r w:rsidRPr="001C56A4">
        <w:t>Вариант 3 построения АИС «Налог-3» (</w:t>
      </w:r>
      <w:r w:rsidR="00840C15">
        <w:fldChar w:fldCharType="begin"/>
      </w:r>
      <w:r w:rsidR="00840C15">
        <w:instrText xml:space="preserve"> REF _Ref275786274 \h  \* MERGEFORMAT </w:instrText>
      </w:r>
      <w:r w:rsidR="00840C15">
        <w:fldChar w:fldCharType="separate"/>
      </w:r>
      <w:r w:rsidR="006E3FF4" w:rsidRPr="001C56A4">
        <w:t xml:space="preserve">Рис. </w:t>
      </w:r>
      <w:r w:rsidR="006E3FF4">
        <w:rPr>
          <w:noProof/>
        </w:rPr>
        <w:t>5</w:t>
      </w:r>
      <w:r w:rsidR="006E3FF4" w:rsidRPr="001C56A4">
        <w:rPr>
          <w:noProof/>
        </w:rPr>
        <w:noBreakHyphen/>
      </w:r>
      <w:r w:rsidR="006E3FF4">
        <w:rPr>
          <w:noProof/>
        </w:rPr>
        <w:t>3</w:t>
      </w:r>
      <w:r w:rsidR="00840C15">
        <w:fldChar w:fldCharType="end"/>
      </w:r>
      <w:r w:rsidRPr="001C56A4">
        <w:t>) как жестко централизованной системы с обменом данными между приложениями с использованием общей базы данных имеет, в отличие от варианта 2, следующие достоинства:</w:t>
      </w:r>
    </w:p>
    <w:p w:rsidR="008762A4" w:rsidRDefault="00BC04AE">
      <w:pPr>
        <w:pStyle w:val="a"/>
        <w:numPr>
          <w:ilvl w:val="0"/>
          <w:numId w:val="47"/>
        </w:numPr>
        <w:ind w:left="2058" w:hanging="357"/>
      </w:pPr>
      <w:r>
        <w:t>Все данные подсистем налогового администрирования хранятся и обрабатываются в единой базе данных – федеральном хранилище данных;</w:t>
      </w:r>
    </w:p>
    <w:p w:rsidR="008762A4" w:rsidRDefault="00BC04AE">
      <w:pPr>
        <w:pStyle w:val="a"/>
        <w:numPr>
          <w:ilvl w:val="0"/>
          <w:numId w:val="47"/>
        </w:numPr>
        <w:ind w:left="2058" w:hanging="357"/>
      </w:pPr>
      <w:r>
        <w:t>Транзакционность функций налогового администрирования и согласованность данных поддерживается на уровне системы управления базами данных;</w:t>
      </w:r>
    </w:p>
    <w:p w:rsidR="008762A4" w:rsidRDefault="00BC04AE">
      <w:pPr>
        <w:pStyle w:val="a"/>
        <w:numPr>
          <w:ilvl w:val="0"/>
          <w:numId w:val="47"/>
        </w:numPr>
        <w:ind w:left="2058" w:hanging="357"/>
      </w:pPr>
      <w:r>
        <w:t>Так как данные всех подсистем, необходимые другим подсистемам, лежат в общей базе и могут быть прочитаны в любой момент, когда они требуются, нет необходимости в дублировании, распространении и контроле согласованности данных. Следовательно, все компоненты и подсистемы работают с актуальными данными;</w:t>
      </w:r>
    </w:p>
    <w:p w:rsidR="008762A4" w:rsidRDefault="00BC04AE">
      <w:pPr>
        <w:pStyle w:val="a"/>
        <w:numPr>
          <w:ilvl w:val="0"/>
          <w:numId w:val="47"/>
        </w:numPr>
        <w:ind w:left="2058" w:hanging="357"/>
      </w:pPr>
      <w:r>
        <w:t>Ведение справочников и классификаторов осуществляется в ФХД централизованно и, так как содержимое справочников не копируется по подсистемам, то изменения в них отражаются по всем подсистемам немедленно;</w:t>
      </w:r>
    </w:p>
    <w:p w:rsidR="008762A4" w:rsidRDefault="00BC04AE">
      <w:pPr>
        <w:pStyle w:val="a"/>
        <w:numPr>
          <w:ilvl w:val="0"/>
          <w:numId w:val="47"/>
        </w:numPr>
        <w:ind w:left="2058" w:hanging="357"/>
      </w:pPr>
      <w:r>
        <w:t>Нет необходимости в реализации процедур очистки, нормализации и идентификации по «внутренним» данным, формируемым ФНС России в процессах налогового администрирования, данные процедуры реализуются путем он-лайн доступа приложений к целостным централизованным данным в транзакционном сегменте федерального хранилища данных. Контроль ссылочной целостности данных может быть реализован средствами СУБД, причем декларативно без написания триггеров разработчиками;</w:t>
      </w:r>
    </w:p>
    <w:p w:rsidR="008762A4" w:rsidRDefault="00BC04AE">
      <w:pPr>
        <w:pStyle w:val="a"/>
        <w:numPr>
          <w:ilvl w:val="0"/>
          <w:numId w:val="47"/>
        </w:numPr>
        <w:ind w:left="2058" w:hanging="357"/>
      </w:pPr>
      <w:r>
        <w:t>Возможно построение и использование новых автоматизированных технологий налогового администрирования, включая электронное взаимодействие с налогоплательщиком,</w:t>
      </w:r>
      <w:r w:rsidRPr="009A391D">
        <w:t xml:space="preserve"> </w:t>
      </w:r>
      <w:r>
        <w:t>досье налогоплательщика, проведение визуального анализа объектов и связей, проведение анализа данных и формирование нерегламентной отчетности на основе актуальных первичных данных;</w:t>
      </w:r>
    </w:p>
    <w:p w:rsidR="008762A4" w:rsidRDefault="00BC04AE">
      <w:pPr>
        <w:pStyle w:val="a"/>
        <w:numPr>
          <w:ilvl w:val="0"/>
          <w:numId w:val="47"/>
        </w:numPr>
        <w:ind w:left="2058" w:hanging="357"/>
      </w:pPr>
      <w:r>
        <w:t>Обеспечена возможность выделения алгоритмов обработки данных в отдельное «неинтерактивное» приложение, функционирующее в ЦОДах по установленному регламенту – «Налоговый автомат». При этом изменения в нормативной правовой базе налогового администрирования касающиеся алгоритмов расчетов налогов, ставок и льгот, могут быть реализованы путем изменения только одного указанного приложения;</w:t>
      </w:r>
    </w:p>
    <w:p w:rsidR="008762A4" w:rsidRDefault="00BC04AE">
      <w:pPr>
        <w:pStyle w:val="a"/>
        <w:numPr>
          <w:ilvl w:val="0"/>
          <w:numId w:val="47"/>
        </w:numPr>
        <w:ind w:left="2058" w:hanging="357"/>
      </w:pPr>
      <w:r>
        <w:t>Межведомственное взаимодействие также как и во втором варианте осуществляется на федеральном уровне;</w:t>
      </w:r>
    </w:p>
    <w:p w:rsidR="008762A4" w:rsidRDefault="00BC04AE">
      <w:pPr>
        <w:pStyle w:val="a"/>
        <w:numPr>
          <w:ilvl w:val="0"/>
          <w:numId w:val="47"/>
        </w:numPr>
        <w:ind w:left="2058" w:hanging="357"/>
      </w:pPr>
      <w:r>
        <w:t>Снижение количества точек отказа за счет уменьшения числа обслуживаемых компонентов системы.</w:t>
      </w:r>
    </w:p>
    <w:p w:rsidR="008762A4" w:rsidRDefault="008762A4">
      <w:pPr>
        <w:pStyle w:val="a"/>
        <w:numPr>
          <w:ilvl w:val="0"/>
          <w:numId w:val="47"/>
        </w:numPr>
        <w:ind w:left="2058" w:hanging="357"/>
      </w:pPr>
    </w:p>
    <w:p w:rsidR="00BC04AE" w:rsidRPr="00E96C72" w:rsidRDefault="00BC04AE" w:rsidP="00645791">
      <w:pPr>
        <w:spacing w:before="0" w:after="0"/>
        <w:ind w:firstLine="782"/>
        <w:rPr>
          <w:u w:val="single"/>
        </w:rPr>
      </w:pPr>
      <w:r w:rsidRPr="00E96C72">
        <w:rPr>
          <w:u w:val="single"/>
        </w:rPr>
        <w:t>Недостатки:</w:t>
      </w:r>
    </w:p>
    <w:p w:rsidR="008762A4" w:rsidRDefault="00BC04AE">
      <w:pPr>
        <w:pStyle w:val="a"/>
        <w:numPr>
          <w:ilvl w:val="0"/>
          <w:numId w:val="47"/>
        </w:numPr>
        <w:ind w:left="2058" w:hanging="357"/>
      </w:pPr>
      <w:r>
        <w:t>Зависимость от наличия и качества каналов связи.</w:t>
      </w:r>
    </w:p>
    <w:p w:rsidR="008762A4" w:rsidRDefault="00BC04AE">
      <w:pPr>
        <w:pStyle w:val="a"/>
        <w:numPr>
          <w:ilvl w:val="0"/>
          <w:numId w:val="47"/>
        </w:numPr>
        <w:ind w:left="2058" w:hanging="357"/>
      </w:pPr>
      <w:r>
        <w:t>Необходимость применения специализированных технических решений для обеспечения требуемого времени резервного копирования и восстановления данных (большой объем базы данных)</w:t>
      </w:r>
    </w:p>
    <w:p w:rsidR="008762A4" w:rsidRDefault="00BC04AE">
      <w:pPr>
        <w:pStyle w:val="a"/>
        <w:numPr>
          <w:ilvl w:val="0"/>
          <w:numId w:val="47"/>
        </w:numPr>
        <w:ind w:left="2058" w:hanging="357"/>
      </w:pPr>
      <w:r>
        <w:t>Необходимость жесткой координации коллективной разработки детальной модели данных налогового администрирования;</w:t>
      </w:r>
    </w:p>
    <w:p w:rsidR="008762A4" w:rsidRDefault="00BC04AE">
      <w:pPr>
        <w:pStyle w:val="a"/>
        <w:numPr>
          <w:ilvl w:val="0"/>
          <w:numId w:val="47"/>
        </w:numPr>
        <w:ind w:left="2058" w:hanging="357"/>
      </w:pPr>
      <w:r>
        <w:t>Необходимость стандартизации процессов разработки, сборки, испытаний, нагрузочного тестирования и эксплуатации;</w:t>
      </w:r>
    </w:p>
    <w:p w:rsidR="008762A4" w:rsidRDefault="00BC04AE">
      <w:pPr>
        <w:pStyle w:val="a"/>
        <w:numPr>
          <w:ilvl w:val="0"/>
          <w:numId w:val="47"/>
        </w:numPr>
        <w:ind w:left="2058" w:hanging="357"/>
      </w:pPr>
      <w:r>
        <w:t>Более высокие требования к персоналу, обеспечивающему эксплуатацию Системы.</w:t>
      </w:r>
    </w:p>
    <w:p w:rsidR="00BC04AE" w:rsidRPr="001C56A4" w:rsidRDefault="00BC04AE" w:rsidP="009D6D9A">
      <w:r w:rsidRPr="001C56A4">
        <w:t>В целом вариант 3 построения АИС «Налог-3» как жестко централизованной системы с обменом данными между приложениями с использованием общей базы данных лишен недостатков варианта 2 и рассматривается преимущественным.</w:t>
      </w:r>
    </w:p>
    <w:p w:rsidR="00BC04AE" w:rsidRPr="001C56A4" w:rsidRDefault="00BC04AE" w:rsidP="009D6D9A"/>
    <w:p w:rsidR="00BC04AE" w:rsidRPr="001C56A4" w:rsidRDefault="00BC04AE" w:rsidP="009D6D9A">
      <w:pPr>
        <w:pStyle w:val="3"/>
      </w:pPr>
      <w:bookmarkStart w:id="366" w:name="_Toc276989670"/>
      <w:bookmarkStart w:id="367" w:name="_Toc327892309"/>
      <w:r w:rsidRPr="001C56A4">
        <w:t>Сопоставительный анализ вариантов технической архитектуры</w:t>
      </w:r>
      <w:bookmarkEnd w:id="366"/>
      <w:bookmarkEnd w:id="367"/>
    </w:p>
    <w:p w:rsidR="00BC04AE" w:rsidRPr="001C56A4" w:rsidRDefault="00BC04AE" w:rsidP="009D6D9A">
      <w:pPr>
        <w:pStyle w:val="4"/>
      </w:pPr>
      <w:bookmarkStart w:id="368" w:name="_Toc276989671"/>
      <w:bookmarkStart w:id="369" w:name="_Toc327892310"/>
      <w:r w:rsidRPr="001C56A4">
        <w:t>Анализ территориально распределённой ИТ-инфраструктуры</w:t>
      </w:r>
      <w:bookmarkEnd w:id="368"/>
      <w:bookmarkEnd w:id="369"/>
    </w:p>
    <w:p w:rsidR="00BC04AE" w:rsidRPr="001C56A4" w:rsidRDefault="00BC04AE" w:rsidP="00A27D68">
      <w:r w:rsidRPr="001C56A4">
        <w:t>Так как вариант территориально распределённой архитектуры ИТ-инфраструктуры для обеспечения построения АИС «Налог-3» как территориально распределенной системы с регламентным обменом данными между объектами автоматизации налоговых органов примерно соответствует текущей иерархической структуре налоговых органов, он наследует все основные недостатки такой существующей архитектуры:</w:t>
      </w:r>
    </w:p>
    <w:p w:rsidR="00BC04AE" w:rsidRPr="001C56A4" w:rsidRDefault="00BC04AE" w:rsidP="008502C9">
      <w:pPr>
        <w:pStyle w:val="22"/>
        <w:numPr>
          <w:ilvl w:val="0"/>
          <w:numId w:val="44"/>
        </w:numPr>
      </w:pPr>
      <w:r w:rsidRPr="001C56A4">
        <w:t>Высокая стоимость обслуживания территориально распределённой ИТ-инфраструктуры на местах, которая вызвана:</w:t>
      </w:r>
    </w:p>
    <w:p w:rsidR="008762A4" w:rsidRDefault="00BC04AE">
      <w:pPr>
        <w:pStyle w:val="22"/>
        <w:numPr>
          <w:ilvl w:val="0"/>
          <w:numId w:val="48"/>
        </w:numPr>
        <w:ind w:left="2415" w:hanging="357"/>
      </w:pPr>
      <w:r w:rsidRPr="001C56A4">
        <w:t>Очень большим количеством мест размещения вычислительной инфраструктуры (&gt;3200);</w:t>
      </w:r>
    </w:p>
    <w:p w:rsidR="008762A4" w:rsidRDefault="00BC04AE">
      <w:pPr>
        <w:pStyle w:val="22"/>
        <w:numPr>
          <w:ilvl w:val="0"/>
          <w:numId w:val="48"/>
        </w:numPr>
        <w:ind w:left="2415" w:hanging="357"/>
      </w:pPr>
      <w:r w:rsidRPr="001C56A4">
        <w:t>Крайне низким уровнем концентрации оборудования на местах его размещения;</w:t>
      </w:r>
    </w:p>
    <w:p w:rsidR="008762A4" w:rsidRDefault="00BC04AE">
      <w:pPr>
        <w:pStyle w:val="22"/>
        <w:numPr>
          <w:ilvl w:val="0"/>
          <w:numId w:val="48"/>
        </w:numPr>
        <w:ind w:left="2415" w:hanging="357"/>
      </w:pPr>
      <w:r w:rsidRPr="001C56A4">
        <w:t>Отсутствие в достаточном количестве квалифицированного персонала на местах;</w:t>
      </w:r>
    </w:p>
    <w:p w:rsidR="00BC04AE" w:rsidRPr="001C56A4" w:rsidRDefault="00BC04AE" w:rsidP="003577F9">
      <w:pPr>
        <w:pStyle w:val="22"/>
        <w:numPr>
          <w:ilvl w:val="0"/>
          <w:numId w:val="43"/>
        </w:numPr>
      </w:pPr>
      <w:r w:rsidRPr="001C56A4">
        <w:t>Неэффективное использование оборудования территориально распределённой ИТ-инфраструктуры, которое вызвано:</w:t>
      </w:r>
    </w:p>
    <w:p w:rsidR="008762A4" w:rsidRDefault="00BC04AE">
      <w:pPr>
        <w:pStyle w:val="22"/>
        <w:numPr>
          <w:ilvl w:val="0"/>
          <w:numId w:val="48"/>
        </w:numPr>
        <w:ind w:left="2415" w:hanging="357"/>
      </w:pPr>
      <w:r w:rsidRPr="001C56A4">
        <w:t>Невозможностью обеспечения равномерной загрузки вычислительной инфраструктуры;</w:t>
      </w:r>
    </w:p>
    <w:p w:rsidR="008762A4" w:rsidRDefault="00BC04AE">
      <w:pPr>
        <w:pStyle w:val="22"/>
        <w:numPr>
          <w:ilvl w:val="0"/>
          <w:numId w:val="48"/>
        </w:numPr>
        <w:ind w:left="2415" w:hanging="357"/>
      </w:pPr>
      <w:r w:rsidRPr="001C56A4">
        <w:t>Наличием перегруженных объектов, где имеющихся мощностей вычислительной инфраструктуры не хватает (сейчас это в первую очередь Москва и Санкт-Петербург);</w:t>
      </w:r>
    </w:p>
    <w:p w:rsidR="008762A4" w:rsidRDefault="00BC04AE">
      <w:pPr>
        <w:pStyle w:val="a"/>
        <w:numPr>
          <w:ilvl w:val="0"/>
          <w:numId w:val="47"/>
        </w:numPr>
        <w:ind w:left="2058" w:hanging="357"/>
      </w:pPr>
      <w:r w:rsidRPr="001C56A4">
        <w:t>Неэффективное использование программного обеспечения в территориально распределённой ИТ-инфраструктуре, которое вызвано:</w:t>
      </w:r>
    </w:p>
    <w:p w:rsidR="008762A4" w:rsidRDefault="00BC04AE">
      <w:pPr>
        <w:pStyle w:val="22"/>
        <w:numPr>
          <w:ilvl w:val="0"/>
          <w:numId w:val="48"/>
        </w:numPr>
        <w:ind w:left="2415" w:hanging="357"/>
      </w:pPr>
      <w:r w:rsidRPr="001C56A4">
        <w:t>Большие затраты на поддержку лицензирования на большом количестве серверов;</w:t>
      </w:r>
    </w:p>
    <w:p w:rsidR="008762A4" w:rsidRDefault="00BC04AE">
      <w:pPr>
        <w:pStyle w:val="22"/>
        <w:numPr>
          <w:ilvl w:val="0"/>
          <w:numId w:val="48"/>
        </w:numPr>
        <w:ind w:left="2415" w:hanging="357"/>
      </w:pPr>
      <w:r w:rsidRPr="001C56A4">
        <w:t>Необходимость непрерывной дозакупки оборудования для поддержки новых версий программного обеспечения.</w:t>
      </w:r>
    </w:p>
    <w:p w:rsidR="00BC04AE" w:rsidRPr="001C56A4" w:rsidRDefault="00BC04AE" w:rsidP="00A27D68">
      <w:r w:rsidRPr="001C56A4">
        <w:t xml:space="preserve">Основы существующей в ФНС </w:t>
      </w:r>
      <w:r>
        <w:t xml:space="preserve">России </w:t>
      </w:r>
      <w:r w:rsidRPr="001C56A4">
        <w:t>территориально распределённой ИТ-инфраструктуры закладывались более 5 лет назад. Её текущее состояние не в полной мере соответствует существующим задачам ФНС</w:t>
      </w:r>
      <w:r>
        <w:t xml:space="preserve"> России</w:t>
      </w:r>
      <w:r w:rsidRPr="001C56A4">
        <w:t>, и, тем более, не соответствует современным потребностям АИС «Налог-3»:</w:t>
      </w:r>
    </w:p>
    <w:p w:rsidR="008762A4" w:rsidRDefault="00BC04AE">
      <w:pPr>
        <w:pStyle w:val="a"/>
        <w:numPr>
          <w:ilvl w:val="0"/>
          <w:numId w:val="47"/>
        </w:numPr>
        <w:ind w:left="2058" w:hanging="357"/>
      </w:pPr>
      <w:r w:rsidRPr="001C56A4">
        <w:t>Развитие инфраструктуры идёт в основном путем наращивания её количества (растут требования к ПК, закупаются новые серверы и системы хранения данных, разрабатываются дополнительные приложения);</w:t>
      </w:r>
    </w:p>
    <w:p w:rsidR="008762A4" w:rsidRDefault="00BC04AE">
      <w:pPr>
        <w:pStyle w:val="a"/>
        <w:numPr>
          <w:ilvl w:val="0"/>
          <w:numId w:val="47"/>
        </w:numPr>
        <w:ind w:left="2058" w:hanging="357"/>
      </w:pPr>
      <w:r w:rsidRPr="001C56A4">
        <w:t>Одной из самых больших проблем на сегодняшний день является обслуживание ИТ-инфраструктуры (очень большое число и территориальная распределённость мест обслуживания, слишком широкая номенклатура разнородного оборудования и ПО, отсутствие квалифицированного персонала на местах, слабое взаимодействие территориальных и федеральных специалистов, «распыленная» экспертиза по управлению компонентами инфраструктуры, отсутствие единой системы сервисов);</w:t>
      </w:r>
    </w:p>
    <w:p w:rsidR="008762A4" w:rsidRDefault="00BC04AE">
      <w:pPr>
        <w:pStyle w:val="a"/>
        <w:numPr>
          <w:ilvl w:val="0"/>
          <w:numId w:val="47"/>
        </w:numPr>
        <w:ind w:left="2058" w:hanging="357"/>
      </w:pPr>
      <w:r w:rsidRPr="001C56A4">
        <w:t>Неэффективность использования существующей ИТ-инфраструктуры (нехватка вычислительных мощностей федерального уровня и неравномерная загрузка на территориальном уровне, использование морально устаревшего оборудования с большим энергопотреблением и занимаемой площадью, низкая степень отка</w:t>
      </w:r>
      <w:r w:rsidR="000864C0">
        <w:t>зоустойчивости).</w:t>
      </w:r>
    </w:p>
    <w:p w:rsidR="00BC04AE" w:rsidRPr="001C56A4" w:rsidRDefault="00BC04AE" w:rsidP="00A27D68">
      <w:r w:rsidRPr="001C56A4">
        <w:t>Существующая телекоммуникационная инфраструктура также не лишена недостатков:</w:t>
      </w:r>
    </w:p>
    <w:p w:rsidR="000864C0" w:rsidRDefault="000864C0" w:rsidP="000864C0">
      <w:pPr>
        <w:pStyle w:val="a"/>
        <w:numPr>
          <w:ilvl w:val="0"/>
          <w:numId w:val="47"/>
        </w:numPr>
        <w:ind w:left="2058" w:hanging="357"/>
      </w:pPr>
      <w:r w:rsidRPr="001C56A4">
        <w:t>Резервировани</w:t>
      </w:r>
      <w:r>
        <w:t xml:space="preserve">е каналов связи, </w:t>
      </w:r>
      <w:r w:rsidRPr="001C56A4">
        <w:t xml:space="preserve"> приорит</w:t>
      </w:r>
      <w:r>
        <w:t>е</w:t>
      </w:r>
      <w:r w:rsidRPr="001C56A4">
        <w:t>заци</w:t>
      </w:r>
      <w:r>
        <w:t>я</w:t>
      </w:r>
      <w:r w:rsidRPr="001C56A4">
        <w:t xml:space="preserve"> трафика</w:t>
      </w:r>
      <w:r>
        <w:t xml:space="preserve"> и </w:t>
      </w:r>
      <w:r w:rsidRPr="001C56A4">
        <w:t>отслежива</w:t>
      </w:r>
      <w:r>
        <w:t>ние</w:t>
      </w:r>
      <w:r w:rsidRPr="001C56A4">
        <w:t xml:space="preserve"> качеств</w:t>
      </w:r>
      <w:r>
        <w:t>а</w:t>
      </w:r>
      <w:r w:rsidRPr="001C56A4">
        <w:t xml:space="preserve"> сетевых сервисов</w:t>
      </w:r>
      <w:r>
        <w:t xml:space="preserve"> обеспечены только на федеральном уровне</w:t>
      </w:r>
      <w:r w:rsidRPr="001C56A4">
        <w:t>;</w:t>
      </w:r>
    </w:p>
    <w:p w:rsidR="000864C0" w:rsidRDefault="000864C0" w:rsidP="000864C0">
      <w:pPr>
        <w:pStyle w:val="a"/>
        <w:numPr>
          <w:ilvl w:val="0"/>
          <w:numId w:val="47"/>
        </w:numPr>
        <w:ind w:left="2058" w:hanging="357"/>
      </w:pPr>
      <w:r>
        <w:t>Н</w:t>
      </w:r>
      <w:r w:rsidRPr="001C56A4">
        <w:t>едостаточная полоса пропускания каналов связи</w:t>
      </w:r>
      <w:r>
        <w:t xml:space="preserve"> в отдельных налоговых органах</w:t>
      </w:r>
      <w:r w:rsidRPr="001C56A4">
        <w:t xml:space="preserve"> (256кбит/с до ИФНС, ~ 2Мбит/с до УФНС)</w:t>
      </w:r>
      <w:r>
        <w:t>,</w:t>
      </w:r>
      <w:r w:rsidRPr="001C56A4">
        <w:t xml:space="preserve"> </w:t>
      </w:r>
      <w:r>
        <w:t xml:space="preserve">частичное использование </w:t>
      </w:r>
      <w:r w:rsidRPr="001C56A4">
        <w:t xml:space="preserve"> оптимиза</w:t>
      </w:r>
      <w:r>
        <w:t>ции каналов связи.</w:t>
      </w:r>
    </w:p>
    <w:p w:rsidR="00BC04AE" w:rsidRPr="001C56A4" w:rsidRDefault="00BC04AE" w:rsidP="00A27D68">
      <w:r w:rsidRPr="001C56A4">
        <w:t>Кроме того:</w:t>
      </w:r>
    </w:p>
    <w:p w:rsidR="000864C0" w:rsidRPr="000864C0" w:rsidRDefault="000864C0" w:rsidP="000864C0">
      <w:pPr>
        <w:pStyle w:val="a"/>
        <w:numPr>
          <w:ilvl w:val="0"/>
          <w:numId w:val="47"/>
        </w:numPr>
        <w:ind w:left="2058" w:hanging="357"/>
      </w:pPr>
      <w:r w:rsidRPr="000864C0">
        <w:t>большое количество различного оборудования от различных производителей;</w:t>
      </w:r>
    </w:p>
    <w:p w:rsidR="000864C0" w:rsidRDefault="000864C0" w:rsidP="000864C0">
      <w:pPr>
        <w:pStyle w:val="a"/>
        <w:numPr>
          <w:ilvl w:val="0"/>
          <w:numId w:val="47"/>
        </w:numPr>
        <w:ind w:left="2058" w:hanging="357"/>
      </w:pPr>
      <w:r w:rsidRPr="001C56A4">
        <w:t>нет резервирования многих компонентов теле</w:t>
      </w:r>
      <w:r>
        <w:t>коммуникационной инфраструктуры</w:t>
      </w:r>
      <w:r w:rsidRPr="001C56A4">
        <w:t>;</w:t>
      </w:r>
    </w:p>
    <w:p w:rsidR="000864C0" w:rsidRDefault="000864C0" w:rsidP="000864C0">
      <w:pPr>
        <w:pStyle w:val="a"/>
        <w:numPr>
          <w:ilvl w:val="0"/>
          <w:numId w:val="47"/>
        </w:numPr>
        <w:ind w:left="2058" w:hanging="357"/>
      </w:pPr>
      <w:r w:rsidRPr="001C56A4">
        <w:t>нет единого центра управления сетевым оборудованием;</w:t>
      </w:r>
    </w:p>
    <w:p w:rsidR="000864C0" w:rsidRDefault="000864C0" w:rsidP="000864C0">
      <w:pPr>
        <w:pStyle w:val="a"/>
        <w:numPr>
          <w:ilvl w:val="0"/>
          <w:numId w:val="47"/>
        </w:numPr>
        <w:ind w:left="2058" w:hanging="357"/>
      </w:pPr>
      <w:r w:rsidRPr="001C56A4">
        <w:t>нет единого центра у</w:t>
      </w:r>
      <w:r>
        <w:t>правления сетевой безопасностью.</w:t>
      </w:r>
    </w:p>
    <w:p w:rsidR="00BC04AE" w:rsidRPr="001C56A4" w:rsidRDefault="00BC04AE" w:rsidP="00A27D68">
      <w:r w:rsidRPr="001C56A4">
        <w:t>С учетом увеличения нагрузки на ИТ-инфраструктуру при переходе на АИС Налог-3» (предоставление налогоплательщикам современных сервисов, электронное взаимодействие с налогоплательщиками) возможности по инфраструктурной поддержке бизнес-процессов в ближайшем будущем практически исчерпаны.</w:t>
      </w:r>
    </w:p>
    <w:p w:rsidR="00BC04AE" w:rsidRPr="001C56A4" w:rsidRDefault="00BC04AE" w:rsidP="00A27D68">
      <w:r w:rsidRPr="001C56A4">
        <w:t>Таким образом, для технического обеспечения реализации территориально распределённой архитектуры АИС «Налог-3» придётся кардинально модернизировать (обновить) всю существующую ИТ–инфраструктуру, сохраняя при этом её архитектуру.</w:t>
      </w:r>
    </w:p>
    <w:p w:rsidR="00BC04AE" w:rsidRPr="001C56A4" w:rsidRDefault="00BC04AE" w:rsidP="00A27D68">
      <w:r w:rsidRPr="001C56A4">
        <w:t>Для этого потребуются гораздо большие инвестиции, чем при создании централизованной ИТ-инфраструктуры, но в целом их эффективность будет невысока, так как:</w:t>
      </w:r>
    </w:p>
    <w:p w:rsidR="008762A4" w:rsidRDefault="00BC04AE">
      <w:pPr>
        <w:pStyle w:val="a"/>
        <w:numPr>
          <w:ilvl w:val="0"/>
          <w:numId w:val="47"/>
        </w:numPr>
        <w:ind w:left="2058" w:hanging="357"/>
      </w:pPr>
      <w:r w:rsidRPr="001C56A4">
        <w:t>«Замораживается» текущее состояние низкой эффективности эксплуатации и содержания системы;</w:t>
      </w:r>
    </w:p>
    <w:p w:rsidR="000864C0" w:rsidRDefault="000864C0" w:rsidP="000864C0">
      <w:pPr>
        <w:pStyle w:val="a"/>
        <w:numPr>
          <w:ilvl w:val="0"/>
          <w:numId w:val="47"/>
        </w:numPr>
        <w:ind w:left="2058" w:hanging="357"/>
      </w:pPr>
      <w:r>
        <w:t>Минимизируется</w:t>
      </w:r>
      <w:r w:rsidRPr="001C56A4">
        <w:t xml:space="preserve"> возможность применения современных высоко эффективных подходов и принципов создания ИТ-инфраструктуры.</w:t>
      </w:r>
    </w:p>
    <w:p w:rsidR="00BC04AE" w:rsidRPr="001C56A4" w:rsidRDefault="00BC04AE" w:rsidP="00A27D68">
      <w:r w:rsidRPr="001C56A4">
        <w:t>Преимущество у территориально распределённой архитектуры ИТ-инфраструктуры может быть только одно: её соответствие территориально распределённой архитектуре АИС «Налог-3». Но перечень её недостатков ставит под вопрос целесообразность выбора такого варианта архитектуры системы в целом.</w:t>
      </w:r>
    </w:p>
    <w:p w:rsidR="00BC04AE" w:rsidRPr="001C56A4" w:rsidRDefault="00BC04AE" w:rsidP="009D6D9A">
      <w:pPr>
        <w:pStyle w:val="4"/>
      </w:pPr>
      <w:bookmarkStart w:id="370" w:name="_Toc276989672"/>
      <w:bookmarkStart w:id="371" w:name="_Toc327892311"/>
      <w:r w:rsidRPr="001C56A4">
        <w:t>Анализ централизованной ИТ инфраструктуры</w:t>
      </w:r>
      <w:bookmarkEnd w:id="370"/>
      <w:bookmarkEnd w:id="371"/>
    </w:p>
    <w:p w:rsidR="00BC04AE" w:rsidRPr="001C56A4" w:rsidRDefault="00BC04AE" w:rsidP="00A27D68">
      <w:r w:rsidRPr="001C56A4">
        <w:t>Типичный цикл создания одной из подсистем ИТ-инфраструктуры в крупной территориально распределенной системе – два-четыре года. В тоже время, продуктовые линейки у основных производителей оборудования обновляются примерно раз в год. Таким образом, уже к началу пилотного внедрения создаваемая система начинает устаревать, причем изменения могут быть достаточно кардинальны, вплоть до исчезновения технологий (пример, таких технологий: FDDI, ATM, 100VG-AnyLAN, MIPS).</w:t>
      </w:r>
    </w:p>
    <w:p w:rsidR="00BC04AE" w:rsidRPr="001C56A4" w:rsidRDefault="00BC04AE" w:rsidP="00A27D68">
      <w:r w:rsidRPr="001C56A4">
        <w:t>Дальнейшее развитие территориально распределённой ИТ-инфраструктуры приходится вести экстенсивным путем – за счет добавления компонент, совместимых со старыми технологиями, либо замены старых элементов новыми.</w:t>
      </w:r>
    </w:p>
    <w:p w:rsidR="00BC04AE" w:rsidRPr="001C56A4" w:rsidRDefault="00BC04AE" w:rsidP="00A27D68">
      <w:r w:rsidRPr="001C56A4">
        <w:t>Так как ИТ-инфраструктура ФНС России создаётся с перспективой до 2020 года, она должна строиться на совершенно иных принципах, которые условно можно назвать «инфраструктура будущего»:</w:t>
      </w:r>
    </w:p>
    <w:p w:rsidR="008762A4" w:rsidRDefault="00BC04AE">
      <w:pPr>
        <w:pStyle w:val="a"/>
        <w:numPr>
          <w:ilvl w:val="0"/>
          <w:numId w:val="47"/>
        </w:numPr>
        <w:ind w:left="2058" w:hanging="357"/>
      </w:pPr>
      <w:r w:rsidRPr="001C56A4">
        <w:t>необходимо ориентироваться на тенденции развития и технологии не только существующие и апробированные, но и находящиеся в  настоящий момент на первых этапах выхода на рынок;</w:t>
      </w:r>
    </w:p>
    <w:p w:rsidR="008762A4" w:rsidRDefault="00BC04AE">
      <w:pPr>
        <w:pStyle w:val="a"/>
        <w:numPr>
          <w:ilvl w:val="0"/>
          <w:numId w:val="47"/>
        </w:numPr>
        <w:ind w:left="2058" w:hanging="357"/>
      </w:pPr>
      <w:r w:rsidRPr="001C56A4">
        <w:t>сделать архитектуру достаточно гибкой, чтобы в дальнейшем можно было развивать инфраструктуру без ее кардинальной перестройки путем морально устаревающих компонентов современными;</w:t>
      </w:r>
    </w:p>
    <w:p w:rsidR="008762A4" w:rsidRDefault="00BC04AE">
      <w:pPr>
        <w:pStyle w:val="a"/>
        <w:numPr>
          <w:ilvl w:val="0"/>
          <w:numId w:val="47"/>
        </w:numPr>
        <w:ind w:left="2058" w:hanging="357"/>
      </w:pPr>
      <w:r w:rsidRPr="001C56A4">
        <w:t>обеспечить инвариантность инфраструктуры для выполнения разных задач, развивать и проектировать ее без жесткой привязки к прикладному ПО (иначе сроки создания ИТ-системы выходят далеко за 2-4 года).</w:t>
      </w:r>
    </w:p>
    <w:p w:rsidR="00BC04AE" w:rsidRPr="001C56A4" w:rsidRDefault="00BC04AE" w:rsidP="00A27D68">
      <w:r w:rsidRPr="001C56A4">
        <w:t>Важно отметить, что все современные и перспективные архитектурные и технологические направления, ориентированные на универсальность, гибкость и адаптивность, предполагают использование только централизованной архитектуры.</w:t>
      </w:r>
    </w:p>
    <w:p w:rsidR="00BC04AE" w:rsidRPr="001C56A4" w:rsidRDefault="00BC04AE" w:rsidP="00A27D68">
      <w:r w:rsidRPr="001C56A4">
        <w:t>В случае внедрения АИС «Налог-3» на базе централизованной архитектуры ИТ-инфраструктуры, ФНС России получает следующие основные преимущества и возможности, которые невозможно реализовать в территориально распределённой архитектуре:</w:t>
      </w:r>
    </w:p>
    <w:p w:rsidR="008762A4" w:rsidRDefault="00BC04AE">
      <w:pPr>
        <w:pStyle w:val="a"/>
        <w:numPr>
          <w:ilvl w:val="0"/>
          <w:numId w:val="47"/>
        </w:numPr>
        <w:ind w:left="2058" w:hanging="357"/>
      </w:pPr>
      <w:r w:rsidRPr="001C56A4">
        <w:t>Кардинальное снижение стоимости владения ИТ-инфраструктурой за счёт повышения эффективности её использования:</w:t>
      </w:r>
    </w:p>
    <w:p w:rsidR="008762A4" w:rsidRDefault="00BC04AE">
      <w:pPr>
        <w:pStyle w:val="22"/>
        <w:numPr>
          <w:ilvl w:val="0"/>
          <w:numId w:val="48"/>
        </w:numPr>
        <w:ind w:left="2415" w:hanging="357"/>
      </w:pPr>
      <w:r w:rsidRPr="001C56A4">
        <w:t>Повышение загрузки консолидированных вычислительных ресурсов с использованием методов виртуализации;</w:t>
      </w:r>
    </w:p>
    <w:p w:rsidR="008762A4" w:rsidRDefault="00BC04AE">
      <w:pPr>
        <w:pStyle w:val="22"/>
        <w:numPr>
          <w:ilvl w:val="0"/>
          <w:numId w:val="48"/>
        </w:numPr>
        <w:ind w:left="2415" w:hanging="357"/>
      </w:pPr>
      <w:r w:rsidRPr="001C56A4">
        <w:t>Возможность динамического перераспределения консолидированных вычислительных ресурсов между приложениями;</w:t>
      </w:r>
    </w:p>
    <w:p w:rsidR="008762A4" w:rsidRDefault="00BC04AE">
      <w:pPr>
        <w:pStyle w:val="22"/>
        <w:numPr>
          <w:ilvl w:val="0"/>
          <w:numId w:val="48"/>
        </w:numPr>
        <w:ind w:left="2415" w:hanging="357"/>
      </w:pPr>
      <w:r w:rsidRPr="001C56A4">
        <w:t>Количественное сокращение и снижение стоимости обслуживания территориально консолидированной ИТ-инфраструктуры;</w:t>
      </w:r>
    </w:p>
    <w:p w:rsidR="008762A4" w:rsidRDefault="00BC04AE">
      <w:pPr>
        <w:pStyle w:val="22"/>
        <w:numPr>
          <w:ilvl w:val="0"/>
          <w:numId w:val="48"/>
        </w:numPr>
        <w:ind w:left="2415" w:hanging="357"/>
      </w:pPr>
      <w:r w:rsidRPr="001C56A4">
        <w:t>Более эффективное использование инженерной инфраструктуры;</w:t>
      </w:r>
    </w:p>
    <w:p w:rsidR="008762A4" w:rsidRDefault="00BC04AE">
      <w:pPr>
        <w:pStyle w:val="a"/>
        <w:numPr>
          <w:ilvl w:val="0"/>
          <w:numId w:val="47"/>
        </w:numPr>
        <w:ind w:left="2058" w:hanging="357"/>
      </w:pPr>
      <w:r w:rsidRPr="001C56A4">
        <w:t>Повышение уровня контроля и эффективности деятельности налоговых органов за счёт:</w:t>
      </w:r>
    </w:p>
    <w:p w:rsidR="008762A4" w:rsidRDefault="00BC04AE">
      <w:pPr>
        <w:pStyle w:val="22"/>
        <w:numPr>
          <w:ilvl w:val="0"/>
          <w:numId w:val="48"/>
        </w:numPr>
        <w:ind w:left="2415" w:hanging="357"/>
      </w:pPr>
      <w:r w:rsidRPr="001C56A4">
        <w:t>Возможности формирования консолидированных информационных ресурсов ФНС России;</w:t>
      </w:r>
    </w:p>
    <w:p w:rsidR="008762A4" w:rsidRDefault="00BC04AE">
      <w:pPr>
        <w:pStyle w:val="22"/>
        <w:numPr>
          <w:ilvl w:val="0"/>
          <w:numId w:val="48"/>
        </w:numPr>
        <w:ind w:left="2415" w:hanging="357"/>
      </w:pPr>
      <w:r w:rsidRPr="001C56A4">
        <w:t>Существенного повышения качества аналитической работы на консолидированных данных;</w:t>
      </w:r>
    </w:p>
    <w:p w:rsidR="008762A4" w:rsidRDefault="00BC04AE">
      <w:pPr>
        <w:pStyle w:val="a"/>
        <w:numPr>
          <w:ilvl w:val="0"/>
          <w:numId w:val="47"/>
        </w:numPr>
        <w:ind w:left="2058" w:hanging="357"/>
      </w:pPr>
      <w:r w:rsidRPr="001C56A4">
        <w:t>Повышение качества поддержки внутренних и внешних пользователей за счёт:</w:t>
      </w:r>
    </w:p>
    <w:p w:rsidR="008762A4" w:rsidRDefault="00BC04AE">
      <w:pPr>
        <w:pStyle w:val="22"/>
        <w:numPr>
          <w:ilvl w:val="0"/>
          <w:numId w:val="48"/>
        </w:numPr>
        <w:ind w:left="2415" w:hanging="357"/>
      </w:pPr>
      <w:r w:rsidRPr="001C56A4">
        <w:t>Обеспечения пользователям возможности защищённого сертифицированными средствами доступа к единым для всех приложениям из любого места;</w:t>
      </w:r>
    </w:p>
    <w:p w:rsidR="008762A4" w:rsidRDefault="00BC04AE">
      <w:pPr>
        <w:pStyle w:val="22"/>
        <w:numPr>
          <w:ilvl w:val="0"/>
          <w:numId w:val="48"/>
        </w:numPr>
        <w:ind w:left="2415" w:hanging="357"/>
      </w:pPr>
      <w:r w:rsidRPr="001C56A4">
        <w:t>Обеспечения пользователям независимости от их оконечного оборудования;</w:t>
      </w:r>
    </w:p>
    <w:p w:rsidR="008762A4" w:rsidRDefault="00BC04AE">
      <w:pPr>
        <w:pStyle w:val="22"/>
        <w:numPr>
          <w:ilvl w:val="0"/>
          <w:numId w:val="48"/>
        </w:numPr>
        <w:ind w:left="2415" w:hanging="357"/>
      </w:pPr>
      <w:r w:rsidRPr="001C56A4">
        <w:t>Дополнительных возможностей повышения уровня электронного взаимодействия с налогоплательщиками и повышения качества государственных услуг ФНС России, невозможных в распределённой архитектуре.</w:t>
      </w:r>
    </w:p>
    <w:p w:rsidR="00BC04AE" w:rsidRPr="001C56A4" w:rsidRDefault="00BC04AE" w:rsidP="00A27D68">
      <w:r w:rsidRPr="001C56A4">
        <w:t>Централизованная архитектура ИТ-инфраструктуры предъявляет повышенные требования к пропускной способности и надёжности используемых каналов связи  по сравнению с территориально распределённой. Это является сдерживающим фактором при выборе централизованной архитектуры.</w:t>
      </w:r>
    </w:p>
    <w:p w:rsidR="00BC04AE" w:rsidRPr="001C56A4" w:rsidRDefault="00BC04AE" w:rsidP="00A27D68">
      <w:r w:rsidRPr="001C56A4">
        <w:t>Однако, современные тенденции увеличения пропускной способности с одновременным снижением стоимости каналов связи говорят о том, что в ближайшее время телеком перестанет быть фактором, сдерживающим развитие современных технологий. За последние пять лет:</w:t>
      </w:r>
    </w:p>
    <w:p w:rsidR="008762A4" w:rsidRDefault="00BC04AE">
      <w:pPr>
        <w:pStyle w:val="a"/>
        <w:numPr>
          <w:ilvl w:val="0"/>
          <w:numId w:val="47"/>
        </w:numPr>
        <w:ind w:left="2058" w:hanging="357"/>
      </w:pPr>
      <w:r w:rsidRPr="001C56A4">
        <w:t>Ежегодный рост пропускной способности каналов связи – 50%;</w:t>
      </w:r>
    </w:p>
    <w:p w:rsidR="008762A4" w:rsidRDefault="00BC04AE">
      <w:pPr>
        <w:pStyle w:val="a"/>
        <w:numPr>
          <w:ilvl w:val="0"/>
          <w:numId w:val="47"/>
        </w:numPr>
        <w:ind w:left="2058" w:hanging="357"/>
      </w:pPr>
      <w:r w:rsidRPr="001C56A4">
        <w:t xml:space="preserve">Ежегодное падение стоимости </w:t>
      </w:r>
      <w:r w:rsidR="000864C0">
        <w:t>услуг связи</w:t>
      </w:r>
      <w:r w:rsidRPr="001C56A4">
        <w:t>;</w:t>
      </w:r>
    </w:p>
    <w:p w:rsidR="008762A4" w:rsidRDefault="00BC04AE">
      <w:pPr>
        <w:pStyle w:val="a"/>
        <w:numPr>
          <w:ilvl w:val="0"/>
          <w:numId w:val="47"/>
        </w:numPr>
        <w:ind w:left="2058" w:hanging="357"/>
      </w:pPr>
      <w:r w:rsidRPr="001C56A4">
        <w:t xml:space="preserve">Стоимость транзита на скорости 1 Mbps в </w:t>
      </w:r>
      <w:smartTag w:uri="urn:schemas-microsoft-com:office:smarttags" w:element="metricconverter">
        <w:smartTagPr>
          <w:attr w:name="ProductID" w:val="1998 г"/>
        </w:smartTagPr>
        <w:r w:rsidRPr="001C56A4">
          <w:t>1998 г</w:t>
        </w:r>
      </w:smartTag>
      <w:r w:rsidRPr="001C56A4">
        <w:t>. - $1200, в 2010 – $5, в 2015 (прогноз) - $0.63.</w:t>
      </w:r>
    </w:p>
    <w:p w:rsidR="00BC04AE" w:rsidRPr="001C56A4" w:rsidRDefault="00BC04AE" w:rsidP="00A27D68">
      <w:r w:rsidRPr="001C56A4">
        <w:t>Кроме того, в централизованной архитектуре ИТ-инфраструктуры появляется возможность реального обеспечения безопасности во всех без исключения точках сети (авторизация, журналирование действий, контроль трафика) и возможность внедрения единой централизованной системы управления сетью и сетевой безопасностью.</w:t>
      </w:r>
    </w:p>
    <w:p w:rsidR="00BC04AE" w:rsidRPr="001C56A4" w:rsidRDefault="00BC04AE" w:rsidP="009D6D9A">
      <w:pPr>
        <w:pStyle w:val="2"/>
        <w:rPr>
          <w:lang w:val="ru-RU"/>
        </w:rPr>
      </w:pPr>
      <w:bookmarkStart w:id="372" w:name="_Toc274726723"/>
      <w:bookmarkStart w:id="373" w:name="_Toc276989673"/>
      <w:bookmarkStart w:id="374" w:name="_Toc327892312"/>
      <w:r w:rsidRPr="001C56A4">
        <w:rPr>
          <w:lang w:val="ru-RU"/>
        </w:rPr>
        <w:t>Обоснование выбранного варианта построения архитектуры</w:t>
      </w:r>
      <w:bookmarkEnd w:id="372"/>
      <w:bookmarkEnd w:id="373"/>
      <w:bookmarkEnd w:id="374"/>
    </w:p>
    <w:p w:rsidR="00BC04AE" w:rsidRPr="001C56A4" w:rsidRDefault="00BC04AE" w:rsidP="009D6D9A">
      <w:pPr>
        <w:rPr>
          <w:rStyle w:val="affff4"/>
          <w:i w:val="0"/>
          <w:iCs w:val="0"/>
        </w:rPr>
      </w:pPr>
      <w:r w:rsidRPr="001C56A4">
        <w:rPr>
          <w:rStyle w:val="affff4"/>
          <w:i w:val="0"/>
          <w:iCs w:val="0"/>
        </w:rPr>
        <w:t xml:space="preserve">Приведем основные качественные результаты сравнительного анализа разработанных </w:t>
      </w:r>
      <w:r w:rsidRPr="001C56A4">
        <w:t>вариантов</w:t>
      </w:r>
      <w:r w:rsidRPr="001C56A4">
        <w:rPr>
          <w:rStyle w:val="affff4"/>
          <w:i w:val="0"/>
          <w:iCs w:val="0"/>
        </w:rPr>
        <w:t xml:space="preserve"> по следующим основным критериям, вытекающим из архитектурно значимых функций и принципов создания АИС «Налог-3»:</w:t>
      </w:r>
    </w:p>
    <w:p w:rsidR="008762A4" w:rsidRDefault="00BC04AE">
      <w:pPr>
        <w:pStyle w:val="a"/>
        <w:numPr>
          <w:ilvl w:val="0"/>
          <w:numId w:val="47"/>
        </w:numPr>
        <w:ind w:left="2058" w:hanging="357"/>
        <w:rPr>
          <w:rStyle w:val="affff4"/>
          <w:i w:val="0"/>
          <w:iCs w:val="0"/>
        </w:rPr>
      </w:pPr>
      <w:r w:rsidRPr="001C56A4">
        <w:rPr>
          <w:rStyle w:val="affff4"/>
          <w:i w:val="0"/>
          <w:iCs w:val="0"/>
        </w:rPr>
        <w:t>Степень транзакционности;</w:t>
      </w:r>
    </w:p>
    <w:p w:rsidR="008762A4" w:rsidRDefault="00BC04AE">
      <w:pPr>
        <w:pStyle w:val="a"/>
        <w:numPr>
          <w:ilvl w:val="0"/>
          <w:numId w:val="47"/>
        </w:numPr>
        <w:ind w:left="2058" w:hanging="357"/>
        <w:rPr>
          <w:rStyle w:val="affff4"/>
          <w:i w:val="0"/>
          <w:iCs w:val="0"/>
        </w:rPr>
      </w:pPr>
      <w:r w:rsidRPr="001C56A4">
        <w:rPr>
          <w:rStyle w:val="affff4"/>
          <w:i w:val="0"/>
          <w:iCs w:val="0"/>
        </w:rPr>
        <w:t>Степень централизации;</w:t>
      </w:r>
    </w:p>
    <w:p w:rsidR="008762A4" w:rsidRDefault="00BC04AE">
      <w:pPr>
        <w:pStyle w:val="a"/>
        <w:numPr>
          <w:ilvl w:val="0"/>
          <w:numId w:val="47"/>
        </w:numPr>
        <w:ind w:left="2058" w:hanging="357"/>
        <w:rPr>
          <w:rStyle w:val="affff4"/>
          <w:i w:val="0"/>
          <w:iCs w:val="0"/>
        </w:rPr>
      </w:pPr>
      <w:r w:rsidRPr="001C56A4">
        <w:rPr>
          <w:rStyle w:val="affff4"/>
          <w:i w:val="0"/>
          <w:iCs w:val="0"/>
        </w:rPr>
        <w:t>Дублирование и требуемая степень синхронизации данных;</w:t>
      </w:r>
    </w:p>
    <w:p w:rsidR="008762A4" w:rsidRDefault="00BC04AE">
      <w:pPr>
        <w:pStyle w:val="a"/>
        <w:numPr>
          <w:ilvl w:val="0"/>
          <w:numId w:val="47"/>
        </w:numPr>
        <w:ind w:left="2058" w:hanging="357"/>
        <w:rPr>
          <w:rStyle w:val="affff4"/>
          <w:i w:val="0"/>
          <w:iCs w:val="0"/>
        </w:rPr>
      </w:pPr>
      <w:r w:rsidRPr="001C56A4">
        <w:rPr>
          <w:rStyle w:val="affff4"/>
          <w:i w:val="0"/>
          <w:iCs w:val="0"/>
        </w:rPr>
        <w:t>Обеспечение целостности информации;</w:t>
      </w:r>
    </w:p>
    <w:p w:rsidR="008762A4" w:rsidRDefault="00BC04AE">
      <w:pPr>
        <w:pStyle w:val="a"/>
        <w:numPr>
          <w:ilvl w:val="0"/>
          <w:numId w:val="47"/>
        </w:numPr>
        <w:ind w:left="2058" w:hanging="357"/>
        <w:rPr>
          <w:rStyle w:val="affff4"/>
          <w:i w:val="0"/>
          <w:iCs w:val="0"/>
        </w:rPr>
      </w:pPr>
      <w:r w:rsidRPr="001C56A4">
        <w:rPr>
          <w:rStyle w:val="affff4"/>
          <w:i w:val="0"/>
          <w:iCs w:val="0"/>
        </w:rPr>
        <w:t>Наличие единых точек программного отказа;</w:t>
      </w:r>
    </w:p>
    <w:p w:rsidR="008762A4" w:rsidRDefault="00BC04AE">
      <w:pPr>
        <w:pStyle w:val="a"/>
        <w:numPr>
          <w:ilvl w:val="0"/>
          <w:numId w:val="47"/>
        </w:numPr>
        <w:ind w:left="2058" w:hanging="357"/>
        <w:rPr>
          <w:rStyle w:val="affff4"/>
          <w:i w:val="0"/>
          <w:iCs w:val="0"/>
        </w:rPr>
      </w:pPr>
      <w:r w:rsidRPr="001C56A4">
        <w:rPr>
          <w:rStyle w:val="affff4"/>
          <w:i w:val="0"/>
          <w:iCs w:val="0"/>
        </w:rPr>
        <w:t>Общее количество точек отказа;</w:t>
      </w:r>
    </w:p>
    <w:p w:rsidR="008762A4" w:rsidRDefault="00BC04AE">
      <w:pPr>
        <w:pStyle w:val="a"/>
        <w:numPr>
          <w:ilvl w:val="0"/>
          <w:numId w:val="47"/>
        </w:numPr>
        <w:ind w:left="2058" w:hanging="357"/>
        <w:rPr>
          <w:rStyle w:val="affff4"/>
          <w:i w:val="0"/>
          <w:iCs w:val="0"/>
        </w:rPr>
      </w:pPr>
      <w:r w:rsidRPr="001C56A4">
        <w:rPr>
          <w:rStyle w:val="affff4"/>
          <w:i w:val="0"/>
          <w:iCs w:val="0"/>
        </w:rPr>
        <w:t>Формирование актуальной отчетности по первичным данным;</w:t>
      </w:r>
    </w:p>
    <w:p w:rsidR="008762A4" w:rsidRDefault="00BC04AE">
      <w:pPr>
        <w:pStyle w:val="a"/>
        <w:numPr>
          <w:ilvl w:val="0"/>
          <w:numId w:val="47"/>
        </w:numPr>
        <w:ind w:left="2058" w:hanging="357"/>
        <w:rPr>
          <w:rStyle w:val="affff4"/>
          <w:i w:val="0"/>
          <w:iCs w:val="0"/>
        </w:rPr>
      </w:pPr>
      <w:r w:rsidRPr="001C56A4">
        <w:rPr>
          <w:rStyle w:val="affff4"/>
          <w:i w:val="0"/>
          <w:iCs w:val="0"/>
        </w:rPr>
        <w:t>Возможность выделения систем обработки данных;</w:t>
      </w:r>
    </w:p>
    <w:p w:rsidR="008762A4" w:rsidRDefault="00BC04AE">
      <w:pPr>
        <w:pStyle w:val="a"/>
        <w:numPr>
          <w:ilvl w:val="0"/>
          <w:numId w:val="47"/>
        </w:numPr>
        <w:ind w:left="2058" w:hanging="357"/>
        <w:rPr>
          <w:rStyle w:val="affff4"/>
          <w:i w:val="0"/>
          <w:iCs w:val="0"/>
        </w:rPr>
      </w:pPr>
      <w:r w:rsidRPr="001C56A4">
        <w:rPr>
          <w:rStyle w:val="affff4"/>
          <w:i w:val="0"/>
          <w:iCs w:val="0"/>
        </w:rPr>
        <w:t>Сложность построения систем типа «Личный кабинет налогоплательщика», «</w:t>
      </w:r>
      <w:r>
        <w:rPr>
          <w:rStyle w:val="affff4"/>
          <w:i w:val="0"/>
          <w:iCs w:val="0"/>
        </w:rPr>
        <w:t>Д</w:t>
      </w:r>
      <w:r w:rsidRPr="001C56A4">
        <w:rPr>
          <w:rStyle w:val="affff4"/>
          <w:i w:val="0"/>
          <w:iCs w:val="0"/>
        </w:rPr>
        <w:t>осье</w:t>
      </w:r>
      <w:r>
        <w:rPr>
          <w:rStyle w:val="affff4"/>
          <w:i w:val="0"/>
          <w:iCs w:val="0"/>
        </w:rPr>
        <w:t xml:space="preserve"> налогоплательщика</w:t>
      </w:r>
      <w:r w:rsidRPr="001C56A4">
        <w:rPr>
          <w:rStyle w:val="affff4"/>
          <w:i w:val="0"/>
          <w:iCs w:val="0"/>
        </w:rPr>
        <w:t>»</w:t>
      </w:r>
      <w:r>
        <w:rPr>
          <w:rStyle w:val="affff4"/>
          <w:i w:val="0"/>
          <w:iCs w:val="0"/>
        </w:rPr>
        <w:t xml:space="preserve"> и создания федерализованных сервисов</w:t>
      </w:r>
      <w:r w:rsidRPr="001C56A4">
        <w:rPr>
          <w:rStyle w:val="affff4"/>
          <w:i w:val="0"/>
          <w:iCs w:val="0"/>
        </w:rPr>
        <w:t>;</w:t>
      </w:r>
    </w:p>
    <w:p w:rsidR="008762A4" w:rsidRDefault="00BC04AE">
      <w:pPr>
        <w:pStyle w:val="a"/>
        <w:numPr>
          <w:ilvl w:val="0"/>
          <w:numId w:val="47"/>
        </w:numPr>
        <w:ind w:left="2058" w:hanging="357"/>
        <w:rPr>
          <w:rStyle w:val="affff4"/>
          <w:i w:val="0"/>
          <w:iCs w:val="0"/>
        </w:rPr>
      </w:pPr>
      <w:r w:rsidRPr="001C56A4">
        <w:rPr>
          <w:rStyle w:val="affff4"/>
          <w:i w:val="0"/>
          <w:iCs w:val="0"/>
        </w:rPr>
        <w:t>Сложность адаптации к изменениям нормативной правовой базы;</w:t>
      </w:r>
    </w:p>
    <w:p w:rsidR="008762A4" w:rsidRDefault="00BC04AE">
      <w:pPr>
        <w:pStyle w:val="a"/>
        <w:numPr>
          <w:ilvl w:val="0"/>
          <w:numId w:val="47"/>
        </w:numPr>
        <w:ind w:left="2058" w:hanging="357"/>
        <w:rPr>
          <w:rStyle w:val="affff4"/>
          <w:i w:val="0"/>
          <w:iCs w:val="0"/>
        </w:rPr>
      </w:pPr>
      <w:r w:rsidRPr="001C56A4">
        <w:rPr>
          <w:rStyle w:val="affff4"/>
          <w:i w:val="0"/>
          <w:iCs w:val="0"/>
        </w:rPr>
        <w:t>Трудоемкость эксплуатации системы;</w:t>
      </w:r>
    </w:p>
    <w:p w:rsidR="008762A4" w:rsidRDefault="00BC04AE">
      <w:pPr>
        <w:pStyle w:val="a"/>
        <w:numPr>
          <w:ilvl w:val="0"/>
          <w:numId w:val="47"/>
        </w:numPr>
        <w:ind w:left="2058" w:hanging="357"/>
        <w:rPr>
          <w:rStyle w:val="affff4"/>
          <w:i w:val="0"/>
          <w:iCs w:val="0"/>
        </w:rPr>
      </w:pPr>
      <w:r w:rsidRPr="001C56A4">
        <w:rPr>
          <w:rStyle w:val="affff4"/>
          <w:i w:val="0"/>
          <w:iCs w:val="0"/>
        </w:rPr>
        <w:t>Тип используемой ИТ-инфраструктуры.</w:t>
      </w:r>
    </w:p>
    <w:p w:rsidR="00BC04AE" w:rsidRPr="001C56A4" w:rsidRDefault="00BC04AE" w:rsidP="009D6D9A">
      <w:pPr>
        <w:rPr>
          <w:rStyle w:val="affff4"/>
          <w:i w:val="0"/>
          <w:iCs w:val="0"/>
        </w:rPr>
      </w:pPr>
      <w:r w:rsidRPr="001C56A4">
        <w:rPr>
          <w:rStyle w:val="affff4"/>
          <w:i w:val="0"/>
          <w:iCs w:val="0"/>
        </w:rPr>
        <w:t xml:space="preserve">Сопоставление результатов сравнительного анализа разработанных вариантов с учетом вариантов построения ИТ-инфраструктуры приведено в </w:t>
      </w:r>
      <w:r w:rsidR="0027109C" w:rsidRPr="0027109C">
        <w:fldChar w:fldCharType="begin"/>
      </w:r>
      <w:r w:rsidR="0027109C" w:rsidRPr="0027109C">
        <w:instrText xml:space="preserve"> REF _Ref276830697 \h </w:instrText>
      </w:r>
      <w:r w:rsidRPr="001C56A4">
        <w:instrText xml:space="preserve"> \* MERGEFORMAT </w:instrText>
      </w:r>
      <w:r w:rsidR="0027109C" w:rsidRPr="0027109C">
        <w:fldChar w:fldCharType="separate"/>
      </w:r>
      <w:r w:rsidR="006E3FF4" w:rsidRPr="001C56A4">
        <w:t xml:space="preserve">Табл. </w:t>
      </w:r>
      <w:r w:rsidR="006E3FF4">
        <w:rPr>
          <w:noProof/>
        </w:rPr>
        <w:t>5</w:t>
      </w:r>
      <w:r w:rsidR="006E3FF4" w:rsidRPr="001C56A4">
        <w:rPr>
          <w:noProof/>
        </w:rPr>
        <w:noBreakHyphen/>
      </w:r>
      <w:r w:rsidR="006E3FF4">
        <w:rPr>
          <w:noProof/>
        </w:rPr>
        <w:t>1</w:t>
      </w:r>
      <w:r w:rsidR="0027109C" w:rsidRPr="0027109C">
        <w:fldChar w:fldCharType="end"/>
      </w:r>
      <w:r w:rsidRPr="001C56A4">
        <w:rPr>
          <w:rStyle w:val="affff4"/>
          <w:i w:val="0"/>
          <w:iCs w:val="0"/>
        </w:rPr>
        <w:t>.</w:t>
      </w:r>
    </w:p>
    <w:p w:rsidR="00BC04AE" w:rsidRPr="001C56A4" w:rsidRDefault="00BC04AE" w:rsidP="009D6D9A"/>
    <w:p w:rsidR="00BC04AE" w:rsidRPr="001C56A4" w:rsidRDefault="00BC04AE" w:rsidP="009D6D9A">
      <w:pPr>
        <w:sectPr w:rsidR="00BC04AE" w:rsidRPr="001C56A4" w:rsidSect="00A50254">
          <w:pgSz w:w="11907" w:h="16840" w:code="9"/>
          <w:pgMar w:top="1134" w:right="567" w:bottom="851" w:left="1134" w:header="720" w:footer="488" w:gutter="0"/>
          <w:cols w:space="720"/>
        </w:sectPr>
      </w:pPr>
    </w:p>
    <w:p w:rsidR="00BC04AE" w:rsidRPr="001C56A4" w:rsidRDefault="00BC04AE" w:rsidP="009D6D9A">
      <w:pPr>
        <w:pStyle w:val="affff6"/>
      </w:pPr>
      <w:bookmarkStart w:id="375" w:name="_Ref276830697"/>
      <w:bookmarkStart w:id="376" w:name="_Ref276830652"/>
      <w:bookmarkStart w:id="377" w:name="_Toc327892319"/>
      <w:r w:rsidRPr="001C56A4">
        <w:t xml:space="preserve">Табл. </w:t>
      </w:r>
      <w:fldSimple w:instr=" STYLEREF 1 \s ">
        <w:r w:rsidR="006E3FF4">
          <w:rPr>
            <w:noProof/>
          </w:rPr>
          <w:t>5</w:t>
        </w:r>
      </w:fldSimple>
      <w:r w:rsidRPr="001C56A4">
        <w:noBreakHyphen/>
      </w:r>
      <w:fldSimple w:instr=" SEQ Табл. \* ARABIC \s 1 ">
        <w:r w:rsidR="006E3FF4">
          <w:rPr>
            <w:noProof/>
          </w:rPr>
          <w:t>1</w:t>
        </w:r>
      </w:fldSimple>
      <w:bookmarkEnd w:id="375"/>
      <w:r w:rsidRPr="001C56A4">
        <w:t>. Сопоставление результатов сравнительного анализа вариантов архитектуры АИС «Налог-3»</w:t>
      </w:r>
      <w:bookmarkEnd w:id="376"/>
      <w:bookmarkEnd w:id="377"/>
    </w:p>
    <w:tbl>
      <w:tblPr>
        <w:tblW w:w="5000" w:type="pct"/>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6"/>
        <w:gridCol w:w="2701"/>
        <w:gridCol w:w="3874"/>
        <w:gridCol w:w="3880"/>
        <w:gridCol w:w="3900"/>
      </w:tblGrid>
      <w:tr w:rsidR="00BC04AE" w:rsidRPr="001C56A4">
        <w:trPr>
          <w:tblHeader/>
          <w:tblCellSpacing w:w="20" w:type="dxa"/>
        </w:trPr>
        <w:tc>
          <w:tcPr>
            <w:tcW w:w="253" w:type="pct"/>
            <w:shd w:val="clear" w:color="auto" w:fill="auto"/>
          </w:tcPr>
          <w:p w:rsidR="00BC04AE" w:rsidRPr="001C56A4" w:rsidRDefault="00BC04AE" w:rsidP="0078436B">
            <w:pPr>
              <w:pStyle w:val="affff1"/>
              <w:jc w:val="both"/>
            </w:pPr>
            <w:r w:rsidRPr="001C56A4">
              <w:t>№</w:t>
            </w:r>
          </w:p>
        </w:tc>
        <w:tc>
          <w:tcPr>
            <w:tcW w:w="891" w:type="pct"/>
            <w:shd w:val="clear" w:color="auto" w:fill="auto"/>
          </w:tcPr>
          <w:p w:rsidR="00BC04AE" w:rsidRPr="001C56A4" w:rsidRDefault="00BC04AE" w:rsidP="009D6D9A">
            <w:pPr>
              <w:pStyle w:val="affff1"/>
            </w:pPr>
            <w:r w:rsidRPr="001C56A4">
              <w:t>Критерий сравнения</w:t>
            </w:r>
          </w:p>
        </w:tc>
        <w:tc>
          <w:tcPr>
            <w:tcW w:w="1284" w:type="pct"/>
            <w:shd w:val="clear" w:color="auto" w:fill="auto"/>
          </w:tcPr>
          <w:p w:rsidR="00BC04AE" w:rsidRPr="001C56A4" w:rsidRDefault="00BC04AE" w:rsidP="009D6D9A">
            <w:pPr>
              <w:pStyle w:val="affff1"/>
            </w:pPr>
            <w:r w:rsidRPr="001C56A4">
              <w:t>Вариант 1.</w:t>
            </w:r>
          </w:p>
          <w:p w:rsidR="00BC04AE" w:rsidRPr="001C56A4" w:rsidRDefault="00BC04AE" w:rsidP="009D6D9A">
            <w:pPr>
              <w:pStyle w:val="affff1"/>
            </w:pPr>
            <w:r w:rsidRPr="001C56A4">
              <w:t>Территориально распределенная система с регламентным обменом</w:t>
            </w:r>
          </w:p>
        </w:tc>
        <w:tc>
          <w:tcPr>
            <w:tcW w:w="1286" w:type="pct"/>
            <w:shd w:val="clear" w:color="auto" w:fill="auto"/>
          </w:tcPr>
          <w:p w:rsidR="00BC04AE" w:rsidRPr="001C56A4" w:rsidRDefault="00BC04AE" w:rsidP="009D6D9A">
            <w:pPr>
              <w:pStyle w:val="affff1"/>
            </w:pPr>
            <w:r w:rsidRPr="001C56A4">
              <w:t xml:space="preserve">Вариант 2. </w:t>
            </w:r>
          </w:p>
          <w:p w:rsidR="00BC04AE" w:rsidRPr="001C56A4" w:rsidRDefault="00BC04AE" w:rsidP="009D6D9A">
            <w:pPr>
              <w:pStyle w:val="affff1"/>
            </w:pPr>
            <w:r w:rsidRPr="001C56A4">
              <w:t xml:space="preserve">Централизованная система с обменом данными </w:t>
            </w:r>
            <w:smartTag w:uri="urn:schemas-microsoft-com:office:smarttags" w:element="PersonName">
              <w:smartTagPr>
                <w:attr w:name="ProductID" w:val="с использованием сервис"/>
              </w:smartTagPr>
              <w:r w:rsidRPr="001C56A4">
                <w:t>с использованием сервис</w:t>
              </w:r>
            </w:smartTag>
            <w:r w:rsidRPr="001C56A4">
              <w:t xml:space="preserve"> - ориентированной архитектуры и шины обмена сообщениями</w:t>
            </w:r>
          </w:p>
        </w:tc>
        <w:tc>
          <w:tcPr>
            <w:tcW w:w="1286" w:type="pct"/>
            <w:shd w:val="clear" w:color="auto" w:fill="auto"/>
          </w:tcPr>
          <w:p w:rsidR="00BC04AE" w:rsidRPr="001C56A4" w:rsidRDefault="00BC04AE" w:rsidP="009D6D9A">
            <w:pPr>
              <w:pStyle w:val="affff1"/>
            </w:pPr>
            <w:r w:rsidRPr="001C56A4">
              <w:t>Вариант 3.</w:t>
            </w:r>
          </w:p>
          <w:p w:rsidR="00BC04AE" w:rsidRPr="001C56A4" w:rsidRDefault="00BC04AE" w:rsidP="009D6D9A">
            <w:pPr>
              <w:pStyle w:val="affff1"/>
            </w:pPr>
            <w:r w:rsidRPr="001C56A4">
              <w:t>Централизованная система с обменом данными между приложениями с использованием общей базы данных</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Степень транзакционности</w:t>
            </w:r>
          </w:p>
        </w:tc>
        <w:tc>
          <w:tcPr>
            <w:tcW w:w="1284" w:type="pct"/>
            <w:shd w:val="clear" w:color="auto" w:fill="auto"/>
          </w:tcPr>
          <w:p w:rsidR="00BC04AE" w:rsidRPr="001C56A4" w:rsidRDefault="00BC04AE" w:rsidP="009D6D9A">
            <w:pPr>
              <w:pStyle w:val="affa"/>
            </w:pPr>
            <w:r w:rsidRPr="001C56A4">
              <w:t>Отсутствует</w:t>
            </w:r>
          </w:p>
        </w:tc>
        <w:tc>
          <w:tcPr>
            <w:tcW w:w="1286" w:type="pct"/>
            <w:shd w:val="clear" w:color="auto" w:fill="auto"/>
          </w:tcPr>
          <w:p w:rsidR="00BC04AE" w:rsidRPr="001C56A4" w:rsidRDefault="00BC04AE" w:rsidP="009D6D9A">
            <w:pPr>
              <w:pStyle w:val="affa"/>
            </w:pPr>
            <w:r w:rsidRPr="001C56A4">
              <w:t>Низкая</w:t>
            </w:r>
          </w:p>
        </w:tc>
        <w:tc>
          <w:tcPr>
            <w:tcW w:w="1286" w:type="pct"/>
            <w:shd w:val="clear" w:color="auto" w:fill="auto"/>
          </w:tcPr>
          <w:p w:rsidR="00BC04AE" w:rsidRPr="001C56A4" w:rsidRDefault="00BC04AE" w:rsidP="009D6D9A">
            <w:pPr>
              <w:pStyle w:val="affa"/>
            </w:pPr>
            <w:r w:rsidRPr="001C56A4">
              <w:t>Высокая</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Степень централизации</w:t>
            </w:r>
          </w:p>
        </w:tc>
        <w:tc>
          <w:tcPr>
            <w:tcW w:w="1284" w:type="pct"/>
            <w:shd w:val="clear" w:color="auto" w:fill="auto"/>
          </w:tcPr>
          <w:p w:rsidR="00BC04AE" w:rsidRPr="001C56A4" w:rsidRDefault="00BC04AE" w:rsidP="009D6D9A">
            <w:pPr>
              <w:pStyle w:val="affa"/>
            </w:pPr>
            <w:r w:rsidRPr="001C56A4">
              <w:t>Низкая</w:t>
            </w:r>
          </w:p>
        </w:tc>
        <w:tc>
          <w:tcPr>
            <w:tcW w:w="1286" w:type="pct"/>
            <w:shd w:val="clear" w:color="auto" w:fill="auto"/>
          </w:tcPr>
          <w:p w:rsidR="00BC04AE" w:rsidRPr="001C56A4" w:rsidRDefault="00BC04AE" w:rsidP="009D6D9A">
            <w:pPr>
              <w:pStyle w:val="affa"/>
            </w:pPr>
            <w:r w:rsidRPr="001C56A4">
              <w:t>Высокая: централизованы приложения.</w:t>
            </w:r>
          </w:p>
        </w:tc>
        <w:tc>
          <w:tcPr>
            <w:tcW w:w="1286" w:type="pct"/>
            <w:shd w:val="clear" w:color="auto" w:fill="auto"/>
          </w:tcPr>
          <w:p w:rsidR="00BC04AE" w:rsidRPr="001C56A4" w:rsidRDefault="00BC04AE" w:rsidP="009D6D9A">
            <w:pPr>
              <w:pStyle w:val="affa"/>
            </w:pPr>
            <w:r w:rsidRPr="001C56A4">
              <w:t>Очень высокая: централизованы приложения и данные.</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Дублирование и требуемая степень синхронизации данных</w:t>
            </w:r>
          </w:p>
        </w:tc>
        <w:tc>
          <w:tcPr>
            <w:tcW w:w="1284" w:type="pct"/>
            <w:shd w:val="clear" w:color="auto" w:fill="auto"/>
          </w:tcPr>
          <w:p w:rsidR="00BC04AE" w:rsidRPr="001C56A4" w:rsidRDefault="00BC04AE" w:rsidP="009D6D9A">
            <w:pPr>
              <w:pStyle w:val="affa"/>
            </w:pPr>
            <w:r w:rsidRPr="001C56A4">
              <w:t>Высокая степень дублирования сложность синхронизации.</w:t>
            </w:r>
          </w:p>
        </w:tc>
        <w:tc>
          <w:tcPr>
            <w:tcW w:w="1286" w:type="pct"/>
            <w:shd w:val="clear" w:color="auto" w:fill="auto"/>
          </w:tcPr>
          <w:p w:rsidR="00BC04AE" w:rsidRPr="001C56A4" w:rsidRDefault="00BC04AE" w:rsidP="009D6D9A">
            <w:pPr>
              <w:pStyle w:val="affa"/>
            </w:pPr>
            <w:r w:rsidRPr="001C56A4">
              <w:t>Степень дублирования данных ниже. Синхронизация с помощью шины обмена сообщениями.</w:t>
            </w:r>
          </w:p>
        </w:tc>
        <w:tc>
          <w:tcPr>
            <w:tcW w:w="1286" w:type="pct"/>
            <w:shd w:val="clear" w:color="auto" w:fill="auto"/>
          </w:tcPr>
          <w:p w:rsidR="00BC04AE" w:rsidRPr="001C56A4" w:rsidRDefault="00BC04AE" w:rsidP="009D6D9A">
            <w:pPr>
              <w:pStyle w:val="affa"/>
            </w:pPr>
            <w:r w:rsidRPr="001C56A4">
              <w:t>Отсутствует дублирование, нет требований по синхронизации идентификации и очистке внутренних данных ФНС России..</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Обеспечение целостности информации</w:t>
            </w:r>
          </w:p>
        </w:tc>
        <w:tc>
          <w:tcPr>
            <w:tcW w:w="1284" w:type="pct"/>
            <w:shd w:val="clear" w:color="auto" w:fill="auto"/>
          </w:tcPr>
          <w:p w:rsidR="00BC04AE" w:rsidRPr="001C56A4" w:rsidRDefault="00BC04AE" w:rsidP="009D6D9A">
            <w:pPr>
              <w:pStyle w:val="affa"/>
            </w:pPr>
            <w:r w:rsidRPr="001C56A4">
              <w:t>На уровне регламентов</w:t>
            </w:r>
          </w:p>
        </w:tc>
        <w:tc>
          <w:tcPr>
            <w:tcW w:w="1286" w:type="pct"/>
            <w:shd w:val="clear" w:color="auto" w:fill="auto"/>
          </w:tcPr>
          <w:p w:rsidR="00BC04AE" w:rsidRPr="001C56A4" w:rsidRDefault="00BC04AE" w:rsidP="009D6D9A">
            <w:pPr>
              <w:pStyle w:val="affa"/>
            </w:pPr>
            <w:r w:rsidRPr="001C56A4">
              <w:t>С использованием шины обмена сообщениями и веб-сервисов.</w:t>
            </w:r>
          </w:p>
        </w:tc>
        <w:tc>
          <w:tcPr>
            <w:tcW w:w="1286" w:type="pct"/>
            <w:shd w:val="clear" w:color="auto" w:fill="auto"/>
          </w:tcPr>
          <w:p w:rsidR="00BC04AE" w:rsidRPr="001C56A4" w:rsidRDefault="00BC04AE" w:rsidP="009D6D9A">
            <w:pPr>
              <w:pStyle w:val="affa"/>
            </w:pPr>
            <w:r w:rsidRPr="001C56A4">
              <w:t>На уроне СУБД</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Наличие единых точек программного отказа</w:t>
            </w:r>
          </w:p>
        </w:tc>
        <w:tc>
          <w:tcPr>
            <w:tcW w:w="1284" w:type="pct"/>
            <w:shd w:val="clear" w:color="auto" w:fill="auto"/>
          </w:tcPr>
          <w:p w:rsidR="00BC04AE" w:rsidRPr="001C56A4" w:rsidRDefault="00BC04AE" w:rsidP="009D6D9A">
            <w:pPr>
              <w:pStyle w:val="affa"/>
            </w:pPr>
            <w:r w:rsidRPr="001C56A4">
              <w:t>Нет</w:t>
            </w:r>
          </w:p>
        </w:tc>
        <w:tc>
          <w:tcPr>
            <w:tcW w:w="1286" w:type="pct"/>
            <w:shd w:val="clear" w:color="auto" w:fill="auto"/>
          </w:tcPr>
          <w:p w:rsidR="00BC04AE" w:rsidRPr="001C56A4" w:rsidRDefault="00BC04AE" w:rsidP="009D6D9A">
            <w:pPr>
              <w:pStyle w:val="affa"/>
            </w:pPr>
            <w:r w:rsidRPr="001C56A4">
              <w:t>Шина обмена сообщениями</w:t>
            </w:r>
          </w:p>
        </w:tc>
        <w:tc>
          <w:tcPr>
            <w:tcW w:w="1286" w:type="pct"/>
            <w:shd w:val="clear" w:color="auto" w:fill="auto"/>
          </w:tcPr>
          <w:p w:rsidR="00BC04AE" w:rsidRPr="001C56A4" w:rsidRDefault="00BC04AE" w:rsidP="009D6D9A">
            <w:pPr>
              <w:pStyle w:val="affa"/>
            </w:pPr>
            <w:r w:rsidRPr="001C56A4">
              <w:t>СУБД</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Общее количество точек отказа и влияние на работоспособность системы в целом.</w:t>
            </w:r>
          </w:p>
        </w:tc>
        <w:tc>
          <w:tcPr>
            <w:tcW w:w="1284" w:type="pct"/>
            <w:shd w:val="clear" w:color="auto" w:fill="auto"/>
          </w:tcPr>
          <w:p w:rsidR="00BC04AE" w:rsidRPr="001C56A4" w:rsidRDefault="00BC04AE" w:rsidP="009D6D9A">
            <w:pPr>
              <w:pStyle w:val="affa"/>
            </w:pPr>
            <w:r w:rsidRPr="001C56A4">
              <w:t>Большое количество точек отказа при высокой автономности подсистем и объектов автоматизации.</w:t>
            </w:r>
          </w:p>
          <w:p w:rsidR="00BC04AE" w:rsidRPr="001C56A4" w:rsidRDefault="00BC04AE" w:rsidP="009D6D9A">
            <w:pPr>
              <w:pStyle w:val="affa"/>
            </w:pPr>
            <w:r w:rsidRPr="001C56A4">
              <w:t>Отказ подсистемы может не влиять на выполнение процессов НА.</w:t>
            </w:r>
          </w:p>
        </w:tc>
        <w:tc>
          <w:tcPr>
            <w:tcW w:w="1286" w:type="pct"/>
            <w:shd w:val="clear" w:color="auto" w:fill="auto"/>
          </w:tcPr>
          <w:p w:rsidR="00BC04AE" w:rsidRPr="001C56A4" w:rsidRDefault="00BC04AE" w:rsidP="009D6D9A">
            <w:pPr>
              <w:pStyle w:val="affa"/>
            </w:pPr>
            <w:r w:rsidRPr="001C56A4">
              <w:t>Большое количество точек отказа, автономность подсистем ниже.</w:t>
            </w:r>
          </w:p>
          <w:p w:rsidR="00BC04AE" w:rsidRPr="001C56A4" w:rsidRDefault="00BC04AE" w:rsidP="009D6D9A">
            <w:pPr>
              <w:pStyle w:val="affa"/>
            </w:pPr>
            <w:r w:rsidRPr="001C56A4">
              <w:t>Отказ подсистемы может привести к прекращению выполнения процессов НА.</w:t>
            </w:r>
          </w:p>
        </w:tc>
        <w:tc>
          <w:tcPr>
            <w:tcW w:w="1286" w:type="pct"/>
            <w:shd w:val="clear" w:color="auto" w:fill="auto"/>
          </w:tcPr>
          <w:p w:rsidR="00BC04AE" w:rsidRPr="001C56A4" w:rsidRDefault="00BC04AE" w:rsidP="009D6D9A">
            <w:pPr>
              <w:pStyle w:val="affa"/>
            </w:pPr>
            <w:r w:rsidRPr="001C56A4">
              <w:t>Количество точек отказа ниже, при этом отказ компонентов может привести к прекращению выполнения процессов НА.</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Формирование актуальной отчетности по первичным данным</w:t>
            </w:r>
          </w:p>
        </w:tc>
        <w:tc>
          <w:tcPr>
            <w:tcW w:w="1284" w:type="pct"/>
            <w:shd w:val="clear" w:color="auto" w:fill="auto"/>
          </w:tcPr>
          <w:p w:rsidR="00BC04AE" w:rsidRPr="001C56A4" w:rsidRDefault="00BC04AE" w:rsidP="009D6D9A">
            <w:pPr>
              <w:pStyle w:val="affa"/>
            </w:pPr>
            <w:r w:rsidRPr="001C56A4">
              <w:t>Невозможно.</w:t>
            </w:r>
          </w:p>
        </w:tc>
        <w:tc>
          <w:tcPr>
            <w:tcW w:w="1286" w:type="pct"/>
            <w:shd w:val="clear" w:color="auto" w:fill="auto"/>
          </w:tcPr>
          <w:p w:rsidR="00BC04AE" w:rsidRPr="001C56A4" w:rsidRDefault="00BC04AE" w:rsidP="009D6D9A">
            <w:pPr>
              <w:pStyle w:val="affa"/>
            </w:pPr>
            <w:r w:rsidRPr="001C56A4">
              <w:t>Затруднено.</w:t>
            </w:r>
          </w:p>
        </w:tc>
        <w:tc>
          <w:tcPr>
            <w:tcW w:w="1286" w:type="pct"/>
            <w:shd w:val="clear" w:color="auto" w:fill="auto"/>
          </w:tcPr>
          <w:p w:rsidR="00BC04AE" w:rsidRPr="001C56A4" w:rsidRDefault="00BC04AE" w:rsidP="009D6D9A">
            <w:pPr>
              <w:pStyle w:val="affa"/>
            </w:pPr>
            <w:r w:rsidRPr="001C56A4">
              <w:t>Да</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Возможность выделения систем обработки данных</w:t>
            </w:r>
          </w:p>
        </w:tc>
        <w:tc>
          <w:tcPr>
            <w:tcW w:w="1284" w:type="pct"/>
            <w:shd w:val="clear" w:color="auto" w:fill="auto"/>
          </w:tcPr>
          <w:p w:rsidR="00BC04AE" w:rsidRPr="001C56A4" w:rsidRDefault="00BC04AE" w:rsidP="009D6D9A">
            <w:pPr>
              <w:pStyle w:val="affa"/>
            </w:pPr>
            <w:r w:rsidRPr="001C56A4">
              <w:t>Невозможно.</w:t>
            </w:r>
          </w:p>
        </w:tc>
        <w:tc>
          <w:tcPr>
            <w:tcW w:w="1286" w:type="pct"/>
            <w:shd w:val="clear" w:color="auto" w:fill="auto"/>
          </w:tcPr>
          <w:p w:rsidR="00BC04AE" w:rsidRPr="001C56A4" w:rsidRDefault="00BC04AE" w:rsidP="009D6D9A">
            <w:pPr>
              <w:pStyle w:val="affa"/>
            </w:pPr>
            <w:r w:rsidRPr="001C56A4">
              <w:t>Затруднено.</w:t>
            </w:r>
          </w:p>
        </w:tc>
        <w:tc>
          <w:tcPr>
            <w:tcW w:w="1286" w:type="pct"/>
            <w:shd w:val="clear" w:color="auto" w:fill="auto"/>
          </w:tcPr>
          <w:p w:rsidR="00BC04AE" w:rsidRPr="001C56A4" w:rsidRDefault="00BC04AE" w:rsidP="009D6D9A">
            <w:pPr>
              <w:pStyle w:val="affa"/>
            </w:pPr>
            <w:r w:rsidRPr="001C56A4">
              <w:t>Да</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Сложность построения систем типа «Личный кабинет налогоплательщика», «</w:t>
            </w:r>
            <w:r>
              <w:rPr>
                <w:rStyle w:val="affff4"/>
                <w:i w:val="0"/>
                <w:iCs w:val="0"/>
              </w:rPr>
              <w:t>Д</w:t>
            </w:r>
            <w:r w:rsidRPr="001C56A4">
              <w:rPr>
                <w:rStyle w:val="affff4"/>
                <w:i w:val="0"/>
                <w:iCs w:val="0"/>
              </w:rPr>
              <w:t>осье</w:t>
            </w:r>
            <w:r>
              <w:rPr>
                <w:rStyle w:val="affff4"/>
                <w:i w:val="0"/>
                <w:iCs w:val="0"/>
              </w:rPr>
              <w:t xml:space="preserve"> налогоплательщика</w:t>
            </w:r>
            <w:r w:rsidRPr="001C56A4">
              <w:rPr>
                <w:rStyle w:val="affff4"/>
                <w:i w:val="0"/>
                <w:iCs w:val="0"/>
              </w:rPr>
              <w:t>»</w:t>
            </w:r>
            <w:r>
              <w:rPr>
                <w:rStyle w:val="affff4"/>
                <w:i w:val="0"/>
                <w:iCs w:val="0"/>
              </w:rPr>
              <w:t xml:space="preserve"> и федерализованных сервисов</w:t>
            </w:r>
          </w:p>
        </w:tc>
        <w:tc>
          <w:tcPr>
            <w:tcW w:w="1284" w:type="pct"/>
            <w:shd w:val="clear" w:color="auto" w:fill="auto"/>
          </w:tcPr>
          <w:p w:rsidR="00BC04AE" w:rsidRPr="001C56A4" w:rsidRDefault="00BC04AE" w:rsidP="009D6D9A">
            <w:pPr>
              <w:pStyle w:val="affa"/>
            </w:pPr>
            <w:r w:rsidRPr="001C56A4">
              <w:t>Очень высокая.</w:t>
            </w:r>
          </w:p>
        </w:tc>
        <w:tc>
          <w:tcPr>
            <w:tcW w:w="1286" w:type="pct"/>
            <w:shd w:val="clear" w:color="auto" w:fill="auto"/>
          </w:tcPr>
          <w:p w:rsidR="00BC04AE" w:rsidRPr="001C56A4" w:rsidRDefault="00BC04AE" w:rsidP="009D6D9A">
            <w:pPr>
              <w:pStyle w:val="affa"/>
            </w:pPr>
            <w:r w:rsidRPr="001C56A4">
              <w:t>Высокая.</w:t>
            </w:r>
          </w:p>
        </w:tc>
        <w:tc>
          <w:tcPr>
            <w:tcW w:w="1286" w:type="pct"/>
            <w:shd w:val="clear" w:color="auto" w:fill="auto"/>
          </w:tcPr>
          <w:p w:rsidR="00BC04AE" w:rsidRPr="001C56A4" w:rsidRDefault="00BC04AE" w:rsidP="009D6D9A">
            <w:pPr>
              <w:pStyle w:val="affa"/>
            </w:pPr>
            <w:r w:rsidRPr="001C56A4">
              <w:t>Средняя.</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FD7441">
            <w:pPr>
              <w:pStyle w:val="affa"/>
              <w:rPr>
                <w:rStyle w:val="affff4"/>
                <w:i w:val="0"/>
                <w:iCs w:val="0"/>
              </w:rPr>
            </w:pPr>
            <w:r w:rsidRPr="001C56A4">
              <w:rPr>
                <w:rStyle w:val="affff4"/>
                <w:i w:val="0"/>
                <w:iCs w:val="0"/>
              </w:rPr>
              <w:t>Сложность адаптации к изменениям нормативной правовой базы</w:t>
            </w:r>
          </w:p>
        </w:tc>
        <w:tc>
          <w:tcPr>
            <w:tcW w:w="1284" w:type="pct"/>
            <w:shd w:val="clear" w:color="auto" w:fill="auto"/>
          </w:tcPr>
          <w:p w:rsidR="00BC04AE" w:rsidRPr="001C56A4" w:rsidRDefault="00BC04AE" w:rsidP="00FD7441">
            <w:pPr>
              <w:pStyle w:val="affa"/>
            </w:pPr>
            <w:r w:rsidRPr="001C56A4">
              <w:t>Очень высокая из-за необходимости распространения ПО по всем объектам автоматизации</w:t>
            </w:r>
          </w:p>
        </w:tc>
        <w:tc>
          <w:tcPr>
            <w:tcW w:w="1286" w:type="pct"/>
            <w:shd w:val="clear" w:color="auto" w:fill="auto"/>
          </w:tcPr>
          <w:p w:rsidR="00BC04AE" w:rsidRPr="001C56A4" w:rsidRDefault="00BC04AE" w:rsidP="00FD7441">
            <w:pPr>
              <w:pStyle w:val="affa"/>
            </w:pPr>
            <w:r w:rsidRPr="001C56A4">
              <w:t>Высокая из-за изменений в нескольких подсистемах</w:t>
            </w:r>
          </w:p>
        </w:tc>
        <w:tc>
          <w:tcPr>
            <w:tcW w:w="1286" w:type="pct"/>
            <w:shd w:val="clear" w:color="auto" w:fill="auto"/>
          </w:tcPr>
          <w:p w:rsidR="00BC04AE" w:rsidRPr="001C56A4" w:rsidRDefault="00BC04AE" w:rsidP="00FD7441">
            <w:pPr>
              <w:pStyle w:val="affa"/>
            </w:pPr>
            <w:r w:rsidRPr="001C56A4">
              <w:t>Низкая, изменения только в комплексе задач «Налоговый автомат»</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FD7441">
            <w:pPr>
              <w:pStyle w:val="affa"/>
              <w:rPr>
                <w:rStyle w:val="affff4"/>
                <w:i w:val="0"/>
                <w:iCs w:val="0"/>
              </w:rPr>
            </w:pPr>
            <w:r w:rsidRPr="001C56A4">
              <w:rPr>
                <w:rStyle w:val="affff4"/>
                <w:i w:val="0"/>
                <w:iCs w:val="0"/>
              </w:rPr>
              <w:t>Трудоемкость эксплуатации системы</w:t>
            </w:r>
          </w:p>
        </w:tc>
        <w:tc>
          <w:tcPr>
            <w:tcW w:w="1284" w:type="pct"/>
            <w:shd w:val="clear" w:color="auto" w:fill="auto"/>
          </w:tcPr>
          <w:p w:rsidR="00BC04AE" w:rsidRPr="001C56A4" w:rsidRDefault="00BC04AE" w:rsidP="00FD7441">
            <w:pPr>
              <w:pStyle w:val="affa"/>
            </w:pPr>
            <w:r w:rsidRPr="001C56A4">
              <w:t>Высокая</w:t>
            </w:r>
          </w:p>
        </w:tc>
        <w:tc>
          <w:tcPr>
            <w:tcW w:w="1286" w:type="pct"/>
            <w:shd w:val="clear" w:color="auto" w:fill="auto"/>
          </w:tcPr>
          <w:p w:rsidR="00BC04AE" w:rsidRPr="001C56A4" w:rsidRDefault="00BC04AE" w:rsidP="00FD7441">
            <w:pPr>
              <w:pStyle w:val="affa"/>
            </w:pPr>
            <w:r w:rsidRPr="001C56A4">
              <w:t>Средняя</w:t>
            </w:r>
          </w:p>
        </w:tc>
        <w:tc>
          <w:tcPr>
            <w:tcW w:w="1286" w:type="pct"/>
            <w:shd w:val="clear" w:color="auto" w:fill="auto"/>
          </w:tcPr>
          <w:p w:rsidR="00BC04AE" w:rsidRPr="001C56A4" w:rsidRDefault="00BC04AE" w:rsidP="00FD7441">
            <w:pPr>
              <w:pStyle w:val="affa"/>
            </w:pPr>
            <w:r w:rsidRPr="001C56A4">
              <w:t>Низкая</w:t>
            </w:r>
          </w:p>
        </w:tc>
      </w:tr>
      <w:tr w:rsidR="00BC04AE" w:rsidRPr="001C56A4">
        <w:trPr>
          <w:tblCellSpacing w:w="20" w:type="dxa"/>
        </w:trPr>
        <w:tc>
          <w:tcPr>
            <w:tcW w:w="253" w:type="pct"/>
            <w:shd w:val="clear" w:color="auto" w:fill="auto"/>
          </w:tcPr>
          <w:p w:rsidR="00BC04AE" w:rsidRPr="001C56A4" w:rsidRDefault="00BC04AE" w:rsidP="009D6D9A">
            <w:pPr>
              <w:pStyle w:val="-0"/>
            </w:pPr>
          </w:p>
        </w:tc>
        <w:tc>
          <w:tcPr>
            <w:tcW w:w="891" w:type="pct"/>
            <w:shd w:val="clear" w:color="auto" w:fill="auto"/>
          </w:tcPr>
          <w:p w:rsidR="00BC04AE" w:rsidRPr="001C56A4" w:rsidRDefault="00BC04AE" w:rsidP="009D6D9A">
            <w:pPr>
              <w:pStyle w:val="affa"/>
              <w:rPr>
                <w:rStyle w:val="affff4"/>
                <w:i w:val="0"/>
                <w:iCs w:val="0"/>
              </w:rPr>
            </w:pPr>
            <w:r w:rsidRPr="001C56A4">
              <w:rPr>
                <w:rStyle w:val="affff4"/>
                <w:i w:val="0"/>
                <w:iCs w:val="0"/>
              </w:rPr>
              <w:t>Тип используемой ИТ-инфраструктуры.</w:t>
            </w:r>
          </w:p>
        </w:tc>
        <w:tc>
          <w:tcPr>
            <w:tcW w:w="1284" w:type="pct"/>
            <w:shd w:val="clear" w:color="auto" w:fill="auto"/>
          </w:tcPr>
          <w:p w:rsidR="00BC04AE" w:rsidRPr="001C56A4" w:rsidRDefault="00BC04AE" w:rsidP="009D6D9A">
            <w:pPr>
              <w:pStyle w:val="affa"/>
            </w:pPr>
            <w:r w:rsidRPr="001C56A4">
              <w:t>Территориально распределённая ИТ инфраструктура</w:t>
            </w:r>
          </w:p>
        </w:tc>
        <w:tc>
          <w:tcPr>
            <w:tcW w:w="1286" w:type="pct"/>
            <w:shd w:val="clear" w:color="auto" w:fill="auto"/>
          </w:tcPr>
          <w:p w:rsidR="00BC04AE" w:rsidRPr="001C56A4" w:rsidRDefault="00BC04AE" w:rsidP="009D6D9A">
            <w:pPr>
              <w:pStyle w:val="affa"/>
            </w:pPr>
            <w:r w:rsidRPr="001C56A4">
              <w:t>Централизованная ИТ инфраструктура</w:t>
            </w:r>
          </w:p>
        </w:tc>
        <w:tc>
          <w:tcPr>
            <w:tcW w:w="1286" w:type="pct"/>
            <w:shd w:val="clear" w:color="auto" w:fill="auto"/>
          </w:tcPr>
          <w:p w:rsidR="00BC04AE" w:rsidRPr="001C56A4" w:rsidRDefault="00BC04AE" w:rsidP="009D6D9A">
            <w:pPr>
              <w:pStyle w:val="affa"/>
            </w:pPr>
            <w:r w:rsidRPr="001C56A4">
              <w:t>Централизованная ИТ инфраструктура</w:t>
            </w:r>
          </w:p>
        </w:tc>
      </w:tr>
    </w:tbl>
    <w:p w:rsidR="00BC04AE" w:rsidRPr="001C56A4" w:rsidRDefault="00BC04AE" w:rsidP="009D6D9A"/>
    <w:p w:rsidR="00BC04AE" w:rsidRPr="001C56A4" w:rsidRDefault="00BC04AE" w:rsidP="009D6D9A">
      <w:pPr>
        <w:sectPr w:rsidR="00BC04AE" w:rsidRPr="001C56A4" w:rsidSect="002B7F36">
          <w:pgSz w:w="16840" w:h="11907" w:orient="landscape" w:code="9"/>
          <w:pgMar w:top="1134" w:right="1134" w:bottom="567" w:left="851" w:header="720" w:footer="488" w:gutter="0"/>
          <w:cols w:space="720"/>
        </w:sectPr>
      </w:pPr>
    </w:p>
    <w:p w:rsidR="00BC04AE" w:rsidRPr="001C56A4" w:rsidRDefault="00BC04AE" w:rsidP="009D6D9A">
      <w:pPr>
        <w:rPr>
          <w:rStyle w:val="affff4"/>
          <w:i w:val="0"/>
          <w:iCs w:val="0"/>
        </w:rPr>
      </w:pPr>
      <w:r w:rsidRPr="001C56A4">
        <w:rPr>
          <w:rStyle w:val="affff4"/>
          <w:i w:val="0"/>
          <w:iCs w:val="0"/>
        </w:rPr>
        <w:t>Согласно результатам проведенного анализа предпочтительным является вариант 3 п</w:t>
      </w:r>
      <w:r w:rsidRPr="001C56A4">
        <w:t>остроения АИС «Налог-3» как жестко централизованной системы с обменом данными между приложениями с использованием общей базы данных.</w:t>
      </w:r>
      <w:bookmarkEnd w:id="147"/>
      <w:bookmarkEnd w:id="148"/>
    </w:p>
    <w:sectPr w:rsidR="00BC04AE" w:rsidRPr="001C56A4" w:rsidSect="00A50254">
      <w:pgSz w:w="11907" w:h="16840" w:code="9"/>
      <w:pgMar w:top="1134" w:right="567" w:bottom="851" w:left="1134" w:header="720" w:footer="4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4BB5" w:rsidRDefault="00FF4BB5">
      <w:r>
        <w:separator/>
      </w:r>
    </w:p>
    <w:p w:rsidR="00FF4BB5" w:rsidRDefault="00FF4BB5"/>
  </w:endnote>
  <w:endnote w:type="continuationSeparator" w:id="0">
    <w:p w:rsidR="00FF4BB5" w:rsidRDefault="00FF4BB5">
      <w:r>
        <w:continuationSeparator/>
      </w:r>
    </w:p>
    <w:p w:rsidR="00FF4BB5" w:rsidRDefault="00FF4B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Default="001671E4" w:rsidP="00E05D8B">
    <w:pPr>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1671E4" w:rsidRDefault="001671E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Pr="003E4245" w:rsidRDefault="001671E4" w:rsidP="00EF370A">
    <w:pPr>
      <w:framePr w:h="366" w:hRule="exact" w:wrap="around" w:vAnchor="text" w:hAnchor="margin" w:xAlign="center" w:y="101"/>
      <w:rPr>
        <w:rStyle w:val="aff"/>
        <w:rFonts w:ascii="Times New Roman" w:hAnsi="Times New Roman"/>
        <w:b w:val="0"/>
        <w:sz w:val="28"/>
      </w:rPr>
    </w:pPr>
    <w:r w:rsidRPr="003E4245">
      <w:rPr>
        <w:rStyle w:val="aff"/>
        <w:rFonts w:ascii="Times New Roman" w:hAnsi="Times New Roman"/>
        <w:b w:val="0"/>
        <w:sz w:val="28"/>
      </w:rPr>
      <w:fldChar w:fldCharType="begin"/>
    </w:r>
    <w:r w:rsidRPr="003E4245">
      <w:rPr>
        <w:rStyle w:val="aff"/>
        <w:rFonts w:ascii="Times New Roman" w:hAnsi="Times New Roman"/>
        <w:b w:val="0"/>
        <w:sz w:val="28"/>
      </w:rPr>
      <w:instrText xml:space="preserve">PAGE  </w:instrText>
    </w:r>
    <w:r w:rsidRPr="003E4245">
      <w:rPr>
        <w:rStyle w:val="aff"/>
        <w:rFonts w:ascii="Times New Roman" w:hAnsi="Times New Roman"/>
        <w:b w:val="0"/>
        <w:sz w:val="28"/>
      </w:rPr>
      <w:fldChar w:fldCharType="separate"/>
    </w:r>
    <w:r>
      <w:rPr>
        <w:rStyle w:val="aff"/>
        <w:rFonts w:ascii="Times New Roman" w:hAnsi="Times New Roman"/>
        <w:b w:val="0"/>
        <w:noProof/>
        <w:sz w:val="28"/>
      </w:rPr>
      <w:t>3</w:t>
    </w:r>
    <w:r w:rsidRPr="003E4245">
      <w:rPr>
        <w:rStyle w:val="aff"/>
        <w:rFonts w:ascii="Times New Roman" w:hAnsi="Times New Roman"/>
        <w:b w:val="0"/>
        <w:sz w:val="28"/>
      </w:rPr>
      <w:fldChar w:fldCharType="end"/>
    </w:r>
  </w:p>
  <w:p w:rsidR="001671E4" w:rsidRDefault="001671E4" w:rsidP="00937B1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Default="001671E4" w:rsidP="00E05D8B">
    <w:pPr>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1671E4" w:rsidRDefault="001671E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Pr="003E4245" w:rsidRDefault="001671E4" w:rsidP="00EF370A">
    <w:pPr>
      <w:framePr w:h="366" w:hRule="exact" w:wrap="around" w:vAnchor="text" w:hAnchor="margin" w:xAlign="center" w:y="101"/>
      <w:rPr>
        <w:rStyle w:val="aff"/>
        <w:rFonts w:ascii="Times New Roman" w:hAnsi="Times New Roman"/>
        <w:b w:val="0"/>
        <w:sz w:val="28"/>
      </w:rPr>
    </w:pPr>
    <w:r w:rsidRPr="003E4245">
      <w:rPr>
        <w:rStyle w:val="aff"/>
        <w:rFonts w:ascii="Times New Roman" w:hAnsi="Times New Roman"/>
        <w:b w:val="0"/>
        <w:sz w:val="28"/>
      </w:rPr>
      <w:fldChar w:fldCharType="begin"/>
    </w:r>
    <w:r w:rsidRPr="003E4245">
      <w:rPr>
        <w:rStyle w:val="aff"/>
        <w:rFonts w:ascii="Times New Roman" w:hAnsi="Times New Roman"/>
        <w:b w:val="0"/>
        <w:sz w:val="28"/>
      </w:rPr>
      <w:instrText xml:space="preserve">PAGE  </w:instrText>
    </w:r>
    <w:r w:rsidRPr="003E4245">
      <w:rPr>
        <w:rStyle w:val="aff"/>
        <w:rFonts w:ascii="Times New Roman" w:hAnsi="Times New Roman"/>
        <w:b w:val="0"/>
        <w:sz w:val="28"/>
      </w:rPr>
      <w:fldChar w:fldCharType="separate"/>
    </w:r>
    <w:r w:rsidR="009F2F2A">
      <w:rPr>
        <w:rStyle w:val="aff"/>
        <w:rFonts w:ascii="Times New Roman" w:hAnsi="Times New Roman"/>
        <w:b w:val="0"/>
        <w:noProof/>
        <w:sz w:val="28"/>
      </w:rPr>
      <w:t>17</w:t>
    </w:r>
    <w:r w:rsidRPr="003E4245">
      <w:rPr>
        <w:rStyle w:val="aff"/>
        <w:rFonts w:ascii="Times New Roman" w:hAnsi="Times New Roman"/>
        <w:b w:val="0"/>
        <w:sz w:val="28"/>
      </w:rPr>
      <w:fldChar w:fldCharType="end"/>
    </w:r>
  </w:p>
  <w:p w:rsidR="001671E4" w:rsidRDefault="001671E4" w:rsidP="00937B10"/>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Default="001671E4" w:rsidP="00080FF6">
    <w:pPr>
      <w:pStyle w:val="afff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1671E4" w:rsidRDefault="001671E4" w:rsidP="005A044B">
    <w:pPr>
      <w:pStyle w:val="affffd"/>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Default="001671E4" w:rsidP="00F919B5">
    <w:pPr>
      <w:pStyle w:val="afff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9F2F2A">
      <w:rPr>
        <w:rStyle w:val="aff"/>
        <w:noProof/>
      </w:rPr>
      <w:t>30</w:t>
    </w:r>
    <w:r>
      <w:rPr>
        <w:rStyle w:val="aff"/>
      </w:rPr>
      <w:fldChar w:fldCharType="end"/>
    </w:r>
  </w:p>
  <w:p w:rsidR="001671E4" w:rsidRPr="00D4701C" w:rsidRDefault="001671E4" w:rsidP="005A044B">
    <w:pPr>
      <w:pStyle w:val="afff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4BB5" w:rsidRDefault="00FF4BB5">
      <w:r>
        <w:separator/>
      </w:r>
    </w:p>
    <w:p w:rsidR="00FF4BB5" w:rsidRDefault="00FF4BB5"/>
  </w:footnote>
  <w:footnote w:type="continuationSeparator" w:id="0">
    <w:p w:rsidR="00FF4BB5" w:rsidRDefault="00FF4BB5">
      <w:r>
        <w:continuationSeparator/>
      </w:r>
    </w:p>
    <w:p w:rsidR="00FF4BB5" w:rsidRDefault="00FF4BB5"/>
  </w:footnote>
  <w:footnote w:id="1">
    <w:p w:rsidR="001671E4" w:rsidRPr="006A66F6" w:rsidRDefault="001671E4" w:rsidP="005A044B">
      <w:pPr>
        <w:pStyle w:val="af8"/>
        <w:ind w:left="-284"/>
        <w:rPr>
          <w:lang w:val="ru-RU"/>
        </w:rPr>
      </w:pPr>
      <w:r>
        <w:rPr>
          <w:rStyle w:val="af7"/>
        </w:rPr>
        <w:footnoteRef/>
      </w:r>
      <w:r w:rsidRPr="006A66F6">
        <w:rPr>
          <w:lang w:val="ru-RU"/>
        </w:rPr>
        <w:t xml:space="preserve"> </w:t>
      </w:r>
      <w:r w:rsidRPr="006A66F6">
        <w:rPr>
          <w:b/>
          <w:lang w:val="ru-RU"/>
        </w:rPr>
        <w:t>Доступность</w:t>
      </w:r>
      <w:r w:rsidRPr="006A66F6">
        <w:rPr>
          <w:lang w:val="ru-RU"/>
        </w:rPr>
        <w:t xml:space="preserve"> - возможность получения информации (сервиса) в любой момент времени, отсутствие простоев. (0 - наличие значительных затруднений при работе, медленная работа, наличие простоев, 5 - полное отсутствие простоев и проблем при работе). </w:t>
      </w:r>
    </w:p>
    <w:p w:rsidR="001671E4" w:rsidRPr="006A66F6" w:rsidRDefault="001671E4" w:rsidP="005A044B">
      <w:pPr>
        <w:pStyle w:val="af8"/>
        <w:ind w:left="-284"/>
        <w:rPr>
          <w:lang w:val="ru-RU"/>
        </w:rPr>
      </w:pPr>
      <w:r w:rsidRPr="006A66F6">
        <w:rPr>
          <w:b/>
          <w:lang w:val="ru-RU"/>
        </w:rPr>
        <w:t>Эргономичность</w:t>
      </w:r>
      <w:r w:rsidRPr="006A66F6">
        <w:rPr>
          <w:lang w:val="ru-RU"/>
        </w:rPr>
        <w:t xml:space="preserve"> - удобство работы и объем дополнительных усилий и непроизводительных действий пользователя при выполнении им бизнес-процесса (0 - крайне неудобный интерфейс и реализация, наличие большого объема "лишних" шагов и действий, 5 - отсутствие претензий к реализации). </w:t>
      </w:r>
    </w:p>
    <w:p w:rsidR="001671E4" w:rsidRPr="009D1CFB" w:rsidRDefault="001671E4" w:rsidP="005A044B">
      <w:pPr>
        <w:pStyle w:val="af8"/>
        <w:ind w:left="-284"/>
        <w:rPr>
          <w:lang w:val="ru-RU"/>
        </w:rPr>
      </w:pPr>
      <w:r w:rsidRPr="006A66F6">
        <w:rPr>
          <w:b/>
          <w:lang w:val="ru-RU"/>
        </w:rPr>
        <w:t>Полнота автоматизации</w:t>
      </w:r>
      <w:r w:rsidRPr="006A66F6">
        <w:rPr>
          <w:lang w:val="ru-RU"/>
        </w:rPr>
        <w:t xml:space="preserve"> - объем ручных операций пользователя по сбору и подготовке исходных данных, обработке данных, анализу и оценке полученных результатов при выполнении им бизнес-процесса, которые могли бы быть возложены на информационную систему (0 - функция не автоматизирована, наличие большого объема дополнительных действий, которые могли бы быть выполнены АИС без участия пользователя, 5 - функция автоматизирована наиболее удачным способом)</w:t>
      </w:r>
    </w:p>
  </w:footnote>
  <w:footnote w:id="2">
    <w:p w:rsidR="001671E4" w:rsidRPr="009D1CFB" w:rsidRDefault="001671E4">
      <w:pPr>
        <w:pStyle w:val="af8"/>
        <w:rPr>
          <w:lang w:val="ru-RU"/>
        </w:rPr>
      </w:pPr>
      <w:r>
        <w:rPr>
          <w:rStyle w:val="af7"/>
        </w:rPr>
        <w:footnoteRef/>
      </w:r>
      <w:r w:rsidRPr="00A608CC">
        <w:rPr>
          <w:lang w:val="ru-RU"/>
        </w:rPr>
        <w:t xml:space="preserve"> </w:t>
      </w:r>
      <w:r w:rsidRPr="00C95543">
        <w:rPr>
          <w:szCs w:val="16"/>
          <w:lang w:val="ru-RU"/>
        </w:rPr>
        <w:t>Рекомендации Парламентских слушаний на тему: «О совершенствовании федерального законодательства по обеспечению информационной безопасности при использовании информационно-телекоммуникационных технологий для оказания государственных услуг и осуществления межведомственного электронного документооборота»</w:t>
      </w:r>
    </w:p>
  </w:footnote>
  <w:footnote w:id="3">
    <w:p w:rsidR="001671E4" w:rsidRPr="009D1CFB" w:rsidRDefault="001671E4">
      <w:pPr>
        <w:pStyle w:val="af8"/>
        <w:rPr>
          <w:lang w:val="ru-RU"/>
        </w:rPr>
      </w:pPr>
      <w:r>
        <w:rPr>
          <w:rStyle w:val="af7"/>
        </w:rPr>
        <w:footnoteRef/>
      </w:r>
      <w:r w:rsidRPr="00A608CC">
        <w:rPr>
          <w:lang w:val="ru-RU"/>
        </w:rPr>
        <w:t xml:space="preserve"> </w:t>
      </w:r>
      <w:r w:rsidRPr="00C95543">
        <w:rPr>
          <w:szCs w:val="16"/>
          <w:lang w:val="ru-RU"/>
        </w:rPr>
        <w:t xml:space="preserve">Утверждена Президентом РФ № Пр-1835, </w:t>
      </w:r>
      <w:smartTag w:uri="urn:schemas-microsoft-com:office:smarttags" w:element="metricconverter">
        <w:smartTagPr>
          <w:attr w:name="ProductID" w:val="2000 г"/>
        </w:smartTagPr>
        <w:r w:rsidRPr="00C95543">
          <w:rPr>
            <w:szCs w:val="16"/>
            <w:lang w:val="ru-RU"/>
          </w:rPr>
          <w:t>2000 г</w:t>
        </w:r>
      </w:smartTag>
      <w:r w:rsidRPr="00C95543">
        <w:rPr>
          <w:szCs w:val="16"/>
          <w:lang w:val="ru-RU"/>
        </w:rPr>
        <w:t>.</w:t>
      </w:r>
    </w:p>
  </w:footnote>
  <w:footnote w:id="4">
    <w:p w:rsidR="001671E4" w:rsidRPr="009D1CFB" w:rsidRDefault="001671E4">
      <w:pPr>
        <w:pStyle w:val="af8"/>
        <w:rPr>
          <w:lang w:val="ru-RU"/>
        </w:rPr>
      </w:pPr>
      <w:r>
        <w:rPr>
          <w:rStyle w:val="af7"/>
        </w:rPr>
        <w:footnoteRef/>
      </w:r>
      <w:r w:rsidRPr="00A608CC">
        <w:rPr>
          <w:lang w:val="ru-RU"/>
        </w:rPr>
        <w:t xml:space="preserve"> </w:t>
      </w:r>
      <w:r w:rsidRPr="00C95543">
        <w:rPr>
          <w:szCs w:val="16"/>
          <w:lang w:val="ru-RU"/>
        </w:rPr>
        <w:t>«Концепция использования информационных технологий в деятельности федеральных органов государственной власти до 2010 года», распоряжение Правительства РФ от 27.09.04 г. №1244-р</w:t>
      </w:r>
    </w:p>
  </w:footnote>
  <w:footnote w:id="5">
    <w:p w:rsidR="001671E4" w:rsidRPr="009D1CFB" w:rsidRDefault="001671E4">
      <w:pPr>
        <w:pStyle w:val="af8"/>
        <w:rPr>
          <w:lang w:val="ru-RU"/>
        </w:rPr>
      </w:pPr>
      <w:r>
        <w:rPr>
          <w:rStyle w:val="af7"/>
        </w:rPr>
        <w:footnoteRef/>
      </w:r>
      <w:r w:rsidRPr="00A608CC">
        <w:rPr>
          <w:lang w:val="ru-RU"/>
        </w:rPr>
        <w:t xml:space="preserve"> </w:t>
      </w:r>
      <w:r w:rsidRPr="00C95543">
        <w:rPr>
          <w:szCs w:val="16"/>
          <w:lang w:val="ru-RU"/>
        </w:rPr>
        <w:t xml:space="preserve">Федеральный Закон «Об информации, информационных технологиях и защите информации», № 149-ФЗ, </w:t>
      </w:r>
      <w:smartTag w:uri="urn:schemas-microsoft-com:office:smarttags" w:element="metricconverter">
        <w:smartTagPr>
          <w:attr w:name="ProductID" w:val="2006 г"/>
        </w:smartTagPr>
        <w:r w:rsidRPr="00C95543">
          <w:rPr>
            <w:szCs w:val="16"/>
            <w:lang w:val="ru-RU"/>
          </w:rPr>
          <w:t>2006 г</w:t>
        </w:r>
      </w:smartTag>
      <w:r w:rsidRPr="00C95543">
        <w:rPr>
          <w:szCs w:val="16"/>
          <w:lang w:val="ru-RU"/>
        </w:rPr>
        <w:t>., ст. 16</w:t>
      </w:r>
    </w:p>
  </w:footnote>
  <w:footnote w:id="6">
    <w:p w:rsidR="001671E4" w:rsidRPr="009D1CFB" w:rsidRDefault="001671E4">
      <w:pPr>
        <w:pStyle w:val="af8"/>
        <w:rPr>
          <w:lang w:val="ru-RU"/>
        </w:rPr>
      </w:pPr>
      <w:r>
        <w:rPr>
          <w:rStyle w:val="af7"/>
        </w:rPr>
        <w:footnoteRef/>
      </w:r>
      <w:r w:rsidRPr="00A608CC">
        <w:rPr>
          <w:lang w:val="ru-RU"/>
        </w:rPr>
        <w:t xml:space="preserve"> </w:t>
      </w:r>
      <w:r w:rsidRPr="00C95543">
        <w:rPr>
          <w:szCs w:val="16"/>
          <w:lang w:val="ru-RU"/>
        </w:rPr>
        <w:t>Указ Президента РФ от 17.03.2008 г. №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p>
  </w:footnote>
  <w:footnote w:id="7">
    <w:p w:rsidR="001671E4" w:rsidRPr="009D1CFB" w:rsidRDefault="001671E4">
      <w:pPr>
        <w:pStyle w:val="af8"/>
        <w:rPr>
          <w:lang w:val="ru-RU"/>
        </w:rPr>
      </w:pPr>
      <w:r>
        <w:rPr>
          <w:rStyle w:val="af7"/>
        </w:rPr>
        <w:footnoteRef/>
      </w:r>
      <w:r w:rsidRPr="0027109C">
        <w:rPr>
          <w:lang w:val="ru-RU"/>
        </w:rPr>
        <w:t xml:space="preserve"> </w:t>
      </w:r>
      <w:r w:rsidRPr="00C95543">
        <w:rPr>
          <w:szCs w:val="16"/>
          <w:lang w:val="ru-RU"/>
        </w:rPr>
        <w:t xml:space="preserve">РД. «АС. Защита от НСД к информации. Классификация АС и требования по ЗИ», Москва, Гостехкомиссия России, Сборник руководящих документов по защите информации от несанкционированного доступа, Москва, </w:t>
      </w:r>
      <w:smartTag w:uri="urn:schemas-microsoft-com:office:smarttags" w:element="metricconverter">
        <w:smartTagPr>
          <w:attr w:name="ProductID" w:val="1998 г"/>
        </w:smartTagPr>
        <w:r w:rsidRPr="00C95543">
          <w:rPr>
            <w:szCs w:val="16"/>
            <w:lang w:val="ru-RU"/>
          </w:rPr>
          <w:t>1998 г</w:t>
        </w:r>
      </w:smartTag>
      <w:r w:rsidRPr="00C95543">
        <w:rPr>
          <w:szCs w:val="16"/>
          <w:lang w:val="ru-RU"/>
        </w:rPr>
        <w:t>.</w:t>
      </w:r>
    </w:p>
  </w:footnote>
  <w:footnote w:id="8">
    <w:p w:rsidR="001671E4" w:rsidRPr="006C09B4" w:rsidRDefault="001671E4" w:rsidP="007354A0">
      <w:pPr>
        <w:pStyle w:val="af8"/>
        <w:rPr>
          <w:lang w:val="ru-RU"/>
        </w:rPr>
      </w:pPr>
      <w:r>
        <w:rPr>
          <w:rStyle w:val="af7"/>
        </w:rPr>
        <w:footnoteRef/>
      </w:r>
      <w:r w:rsidRPr="00A608CC">
        <w:rPr>
          <w:lang w:val="ru-RU"/>
        </w:rPr>
        <w:t xml:space="preserve"> </w:t>
      </w:r>
      <w:r w:rsidRPr="00C95543">
        <w:rPr>
          <w:szCs w:val="16"/>
          <w:lang w:val="ru-RU"/>
        </w:rPr>
        <w:t xml:space="preserve">Порядок проведения классификации информационных систем персональных данных. Совместный приказ ФСТЭК России, ФСБ России и Мининформсвязи России от 13 февраля </w:t>
      </w:r>
      <w:smartTag w:uri="urn:schemas-microsoft-com:office:smarttags" w:element="metricconverter">
        <w:smartTagPr>
          <w:attr w:name="ProductID" w:val="2008 г"/>
        </w:smartTagPr>
        <w:r w:rsidRPr="00C95543">
          <w:rPr>
            <w:szCs w:val="16"/>
            <w:lang w:val="ru-RU"/>
          </w:rPr>
          <w:t>2008 г</w:t>
        </w:r>
      </w:smartTag>
      <w:r w:rsidRPr="00C95543">
        <w:rPr>
          <w:szCs w:val="16"/>
          <w:lang w:val="ru-RU"/>
        </w:rPr>
        <w:t>. №</w:t>
      </w:r>
      <w:r w:rsidRPr="00936B93">
        <w:rPr>
          <w:szCs w:val="16"/>
        </w:rPr>
        <w:t> </w:t>
      </w:r>
      <w:r w:rsidRPr="00C95543">
        <w:rPr>
          <w:szCs w:val="16"/>
          <w:lang w:val="ru-RU"/>
        </w:rPr>
        <w:t xml:space="preserve">55/86/20. Зарегистрирован в Минюсте России 3 апреля </w:t>
      </w:r>
      <w:smartTag w:uri="urn:schemas-microsoft-com:office:smarttags" w:element="metricconverter">
        <w:smartTagPr>
          <w:attr w:name="ProductID" w:val="2008 г"/>
        </w:smartTagPr>
        <w:r w:rsidRPr="00C95543">
          <w:rPr>
            <w:szCs w:val="16"/>
            <w:lang w:val="ru-RU"/>
          </w:rPr>
          <w:t>2008 г</w:t>
        </w:r>
      </w:smartTag>
      <w:r w:rsidRPr="00C95543">
        <w:rPr>
          <w:szCs w:val="16"/>
          <w:lang w:val="ru-RU"/>
        </w:rPr>
        <w:t>., регистрационный №</w:t>
      </w:r>
      <w:r w:rsidRPr="00936B93">
        <w:rPr>
          <w:szCs w:val="16"/>
        </w:rPr>
        <w:t> </w:t>
      </w:r>
      <w:r w:rsidRPr="00C95543">
        <w:rPr>
          <w:szCs w:val="16"/>
          <w:lang w:val="ru-RU"/>
        </w:rPr>
        <w:t>11462.</w:t>
      </w:r>
    </w:p>
    <w:p w:rsidR="001671E4" w:rsidRPr="009D1CFB" w:rsidRDefault="001671E4" w:rsidP="007354A0">
      <w:pPr>
        <w:pStyle w:val="af8"/>
        <w:rPr>
          <w:lang w:val="ru-RU"/>
        </w:rPr>
      </w:pPr>
    </w:p>
  </w:footnote>
  <w:footnote w:id="9">
    <w:p w:rsidR="001671E4" w:rsidRPr="009D1CFB" w:rsidRDefault="001671E4" w:rsidP="003D74FA">
      <w:pPr>
        <w:pStyle w:val="af8"/>
        <w:rPr>
          <w:lang w:val="ru-RU"/>
        </w:rPr>
      </w:pPr>
      <w:r>
        <w:rPr>
          <w:rStyle w:val="af7"/>
        </w:rPr>
        <w:footnoteRef/>
      </w:r>
      <w:r w:rsidRPr="00C95543">
        <w:rPr>
          <w:lang w:val="ru-RU"/>
        </w:rPr>
        <w:t xml:space="preserve"> </w:t>
      </w:r>
      <w:r w:rsidRPr="00C95543">
        <w:rPr>
          <w:szCs w:val="16"/>
          <w:lang w:val="ru-RU"/>
        </w:rPr>
        <w:t xml:space="preserve">РД. «АС. Защита от НСД к информации. Классификация АС и требования по защите информации», Гостехкомиссия России, Сборник руководящих документов по защите информации от несанкционированного доступа, Москва, </w:t>
      </w:r>
      <w:smartTag w:uri="urn:schemas-microsoft-com:office:smarttags" w:element="metricconverter">
        <w:smartTagPr>
          <w:attr w:name="ProductID" w:val="1998 г"/>
        </w:smartTagPr>
        <w:r w:rsidRPr="00C95543">
          <w:rPr>
            <w:szCs w:val="16"/>
            <w:lang w:val="ru-RU"/>
          </w:rPr>
          <w:t>1998 г</w:t>
        </w:r>
      </w:smartTag>
    </w:p>
  </w:footnote>
  <w:footnote w:id="10">
    <w:p w:rsidR="001671E4" w:rsidRPr="009D1CFB" w:rsidRDefault="001671E4" w:rsidP="003D74FA">
      <w:pPr>
        <w:pStyle w:val="af8"/>
        <w:rPr>
          <w:lang w:val="ru-RU"/>
        </w:rPr>
      </w:pPr>
      <w:r w:rsidRPr="007516AA">
        <w:rPr>
          <w:rStyle w:val="af7"/>
          <w:szCs w:val="16"/>
        </w:rPr>
        <w:footnoteRef/>
      </w:r>
      <w:r w:rsidRPr="00C95543">
        <w:rPr>
          <w:szCs w:val="16"/>
          <w:lang w:val="ru-RU"/>
        </w:rPr>
        <w:t xml:space="preserve"> Порядок проведения классификации информационных систем персональных данных. Совместный приказ ФСТЭК России, ФСБ России и Мининформсвязи России от 13 февраля </w:t>
      </w:r>
      <w:smartTag w:uri="urn:schemas-microsoft-com:office:smarttags" w:element="metricconverter">
        <w:smartTagPr>
          <w:attr w:name="ProductID" w:val="2008 г"/>
        </w:smartTagPr>
        <w:r w:rsidRPr="00C95543">
          <w:rPr>
            <w:szCs w:val="16"/>
            <w:lang w:val="ru-RU"/>
          </w:rPr>
          <w:t>2008</w:t>
        </w:r>
        <w:r w:rsidRPr="007516AA">
          <w:rPr>
            <w:szCs w:val="16"/>
          </w:rPr>
          <w:t> </w:t>
        </w:r>
        <w:r w:rsidRPr="00C95543">
          <w:rPr>
            <w:szCs w:val="16"/>
            <w:lang w:val="ru-RU"/>
          </w:rPr>
          <w:t>г</w:t>
        </w:r>
      </w:smartTag>
      <w:r w:rsidRPr="00C95543">
        <w:rPr>
          <w:szCs w:val="16"/>
          <w:lang w:val="ru-RU"/>
        </w:rPr>
        <w:t>. №</w:t>
      </w:r>
      <w:r w:rsidRPr="007516AA">
        <w:rPr>
          <w:szCs w:val="16"/>
        </w:rPr>
        <w:t> </w:t>
      </w:r>
      <w:r w:rsidRPr="00C95543">
        <w:rPr>
          <w:szCs w:val="16"/>
          <w:lang w:val="ru-RU"/>
        </w:rPr>
        <w:t xml:space="preserve">55/86/20. Зарегистрирован в Минюсте России 3 апреля </w:t>
      </w:r>
      <w:smartTag w:uri="urn:schemas-microsoft-com:office:smarttags" w:element="metricconverter">
        <w:smartTagPr>
          <w:attr w:name="ProductID" w:val="2008 г"/>
        </w:smartTagPr>
        <w:r w:rsidRPr="00C95543">
          <w:rPr>
            <w:szCs w:val="16"/>
            <w:lang w:val="ru-RU"/>
          </w:rPr>
          <w:t>2008 г</w:t>
        </w:r>
      </w:smartTag>
      <w:r w:rsidRPr="00C95543">
        <w:rPr>
          <w:szCs w:val="16"/>
          <w:lang w:val="ru-RU"/>
        </w:rPr>
        <w:t>., регистрационный №</w:t>
      </w:r>
      <w:r w:rsidRPr="007516AA">
        <w:rPr>
          <w:szCs w:val="16"/>
        </w:rPr>
        <w:t> </w:t>
      </w:r>
      <w:r w:rsidRPr="00C95543">
        <w:rPr>
          <w:szCs w:val="16"/>
          <w:lang w:val="ru-RU"/>
        </w:rPr>
        <w:t>11462</w:t>
      </w:r>
    </w:p>
  </w:footnote>
  <w:footnote w:id="11">
    <w:p w:rsidR="001671E4" w:rsidRPr="009D1CFB" w:rsidRDefault="001671E4" w:rsidP="003D74FA">
      <w:pPr>
        <w:pStyle w:val="af8"/>
        <w:rPr>
          <w:lang w:val="ru-RU"/>
        </w:rPr>
      </w:pPr>
      <w:r w:rsidRPr="00AD709A">
        <w:rPr>
          <w:rStyle w:val="af7"/>
          <w:szCs w:val="16"/>
        </w:rPr>
        <w:footnoteRef/>
      </w:r>
      <w:r w:rsidRPr="00C95543">
        <w:rPr>
          <w:szCs w:val="16"/>
          <w:lang w:val="ru-RU"/>
        </w:rPr>
        <w:t xml:space="preserve"> «РД. СВТ. Защита от НСД к информации. Показатели защищенности от НСД к информации». Гостехкомиссия России, Сборник руководящих документов по защите информации от несанкционированного доступа, Москва, </w:t>
      </w:r>
      <w:smartTag w:uri="urn:schemas-microsoft-com:office:smarttags" w:element="metricconverter">
        <w:smartTagPr>
          <w:attr w:name="ProductID" w:val="1998 г"/>
        </w:smartTagPr>
        <w:r w:rsidRPr="00C95543">
          <w:rPr>
            <w:szCs w:val="16"/>
            <w:lang w:val="ru-RU"/>
          </w:rPr>
          <w:t>1998 г</w:t>
        </w:r>
      </w:smartTag>
    </w:p>
  </w:footnote>
  <w:footnote w:id="12">
    <w:p w:rsidR="001671E4" w:rsidRPr="009D1CFB" w:rsidRDefault="001671E4" w:rsidP="003D74FA">
      <w:pPr>
        <w:pStyle w:val="af8"/>
        <w:rPr>
          <w:lang w:val="ru-RU"/>
        </w:rPr>
      </w:pPr>
      <w:r w:rsidRPr="00AD709A">
        <w:rPr>
          <w:rStyle w:val="af7"/>
          <w:szCs w:val="16"/>
        </w:rPr>
        <w:footnoteRef/>
      </w:r>
      <w:r w:rsidRPr="00C95543">
        <w:rPr>
          <w:szCs w:val="16"/>
          <w:lang w:val="ru-RU"/>
        </w:rPr>
        <w:t xml:space="preserve"> «РД. СВТ. Защита от НСД к информации. Показатели защищенности от НСД к информации», Гостехкомиссия России, Сборник руководящих документов по защите информации от несанкционированного доступа, Москва, </w:t>
      </w:r>
      <w:smartTag w:uri="urn:schemas-microsoft-com:office:smarttags" w:element="metricconverter">
        <w:smartTagPr>
          <w:attr w:name="ProductID" w:val="1998 г"/>
        </w:smartTagPr>
        <w:r w:rsidRPr="00C95543">
          <w:rPr>
            <w:szCs w:val="16"/>
            <w:lang w:val="ru-RU"/>
          </w:rPr>
          <w:t>1998 г</w:t>
        </w:r>
      </w:smartTag>
    </w:p>
  </w:footnote>
  <w:footnote w:id="13">
    <w:p w:rsidR="001671E4" w:rsidRPr="009D1CFB" w:rsidRDefault="001671E4" w:rsidP="003D74FA">
      <w:pPr>
        <w:pStyle w:val="af8"/>
        <w:rPr>
          <w:lang w:val="ru-RU"/>
        </w:rPr>
      </w:pPr>
      <w:r w:rsidRPr="00825844">
        <w:rPr>
          <w:rStyle w:val="af7"/>
          <w:szCs w:val="16"/>
        </w:rPr>
        <w:footnoteRef/>
      </w:r>
      <w:r w:rsidRPr="00C95543">
        <w:rPr>
          <w:szCs w:val="16"/>
          <w:lang w:val="ru-RU"/>
        </w:rPr>
        <w:t xml:space="preserve"> Указ Президента РФ от 17.03.2008 г. №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 «Временные требования к устройствам типа межсетевые экраны» от 22.10.2004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Default="001671E4" w:rsidP="00E30B00">
    <w:pPr>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1671E4" w:rsidRDefault="001671E4" w:rsidP="00E30B00">
    <w:pP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Pr="00C147B4" w:rsidRDefault="001671E4" w:rsidP="00E30B00">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Default="001671E4" w:rsidP="00E30B00">
    <w:pPr>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1671E4" w:rsidRDefault="001671E4" w:rsidP="00E30B00">
    <w:pPr>
      <w:ind w:right="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1E4" w:rsidRPr="00C147B4" w:rsidRDefault="001671E4" w:rsidP="00E30B00">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D71CE26A"/>
    <w:lvl w:ilvl="0">
      <w:start w:val="1"/>
      <w:numFmt w:val="decimal"/>
      <w:pStyle w:val="1"/>
      <w:lvlText w:val="%1."/>
      <w:lvlJc w:val="left"/>
      <w:pPr>
        <w:tabs>
          <w:tab w:val="num" w:pos="643"/>
        </w:tabs>
        <w:ind w:left="643" w:hanging="360"/>
      </w:pPr>
    </w:lvl>
  </w:abstractNum>
  <w:abstractNum w:abstractNumId="1">
    <w:nsid w:val="FFFFFF81"/>
    <w:multiLevelType w:val="singleLevel"/>
    <w:tmpl w:val="9A66A86A"/>
    <w:lvl w:ilvl="0">
      <w:start w:val="1"/>
      <w:numFmt w:val="bullet"/>
      <w:pStyle w:val="9"/>
      <w:lvlText w:val=""/>
      <w:lvlJc w:val="left"/>
      <w:pPr>
        <w:tabs>
          <w:tab w:val="num" w:pos="1209"/>
        </w:tabs>
        <w:ind w:left="1209" w:hanging="360"/>
      </w:pPr>
      <w:rPr>
        <w:rFonts w:ascii="Symbol" w:hAnsi="Symbol" w:hint="default"/>
      </w:rPr>
    </w:lvl>
  </w:abstractNum>
  <w:abstractNum w:abstractNumId="2">
    <w:nsid w:val="FFFFFF82"/>
    <w:multiLevelType w:val="singleLevel"/>
    <w:tmpl w:val="66A2B384"/>
    <w:lvl w:ilvl="0">
      <w:start w:val="1"/>
      <w:numFmt w:val="bullet"/>
      <w:pStyle w:val="8"/>
      <w:lvlText w:val=""/>
      <w:lvlJc w:val="left"/>
      <w:pPr>
        <w:ind w:left="2775" w:hanging="360"/>
      </w:pPr>
      <w:rPr>
        <w:rFonts w:ascii="Wingdings" w:hAnsi="Wingdings" w:hint="default"/>
      </w:rPr>
    </w:lvl>
  </w:abstractNum>
  <w:abstractNum w:abstractNumId="3">
    <w:nsid w:val="FFFFFFFB"/>
    <w:multiLevelType w:val="multilevel"/>
    <w:tmpl w:val="C9346490"/>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pStyle w:val="7"/>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4">
    <w:nsid w:val="01182D84"/>
    <w:multiLevelType w:val="hybridMultilevel"/>
    <w:tmpl w:val="C5DABFF0"/>
    <w:lvl w:ilvl="0" w:tplc="04190001">
      <w:start w:val="1"/>
      <w:numFmt w:val="decimal"/>
      <w:lvlText w:val="%1."/>
      <w:lvlJc w:val="left"/>
      <w:pPr>
        <w:tabs>
          <w:tab w:val="num" w:pos="1437"/>
        </w:tabs>
        <w:ind w:left="1437"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21B0382"/>
    <w:multiLevelType w:val="hybridMultilevel"/>
    <w:tmpl w:val="803E52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23F6738"/>
    <w:multiLevelType w:val="hybridMultilevel"/>
    <w:tmpl w:val="2B26A8AA"/>
    <w:lvl w:ilvl="0" w:tplc="04190001">
      <w:start w:val="1"/>
      <w:numFmt w:val="bullet"/>
      <w:lvlText w:val=""/>
      <w:lvlJc w:val="left"/>
      <w:pPr>
        <w:tabs>
          <w:tab w:val="num" w:pos="360"/>
        </w:tabs>
        <w:ind w:left="360" w:hanging="360"/>
      </w:pPr>
      <w:rPr>
        <w:rFonts w:ascii="Symbol" w:hAnsi="Symbol" w:hint="default"/>
      </w:rPr>
    </w:lvl>
    <w:lvl w:ilvl="1" w:tplc="04190001">
      <w:start w:val="1"/>
      <w:numFmt w:val="bullet"/>
      <w:lvlText w:val=""/>
      <w:lvlJc w:val="left"/>
      <w:pPr>
        <w:tabs>
          <w:tab w:val="num" w:pos="1080"/>
        </w:tabs>
        <w:ind w:left="1080" w:hanging="360"/>
      </w:pPr>
      <w:rPr>
        <w:rFonts w:ascii="Symbol" w:hAnsi="Symbol"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3297AEC"/>
    <w:multiLevelType w:val="hybridMultilevel"/>
    <w:tmpl w:val="070EE528"/>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
    <w:nsid w:val="050421AB"/>
    <w:multiLevelType w:val="hybridMultilevel"/>
    <w:tmpl w:val="B884279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05710085"/>
    <w:multiLevelType w:val="hybridMultilevel"/>
    <w:tmpl w:val="FCBEC372"/>
    <w:lvl w:ilvl="0" w:tplc="0419000F">
      <w:start w:val="1"/>
      <w:numFmt w:val="bullet"/>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0">
    <w:nsid w:val="0861330A"/>
    <w:multiLevelType w:val="hybridMultilevel"/>
    <w:tmpl w:val="75D4AA76"/>
    <w:lvl w:ilvl="0" w:tplc="04190001">
      <w:start w:val="1"/>
      <w:numFmt w:val="bullet"/>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1">
    <w:nsid w:val="08641F90"/>
    <w:multiLevelType w:val="hybridMultilevel"/>
    <w:tmpl w:val="1E0ADCCC"/>
    <w:lvl w:ilvl="0" w:tplc="04190001">
      <w:start w:val="1"/>
      <w:numFmt w:val="bullet"/>
      <w:pStyle w:val="a"/>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2">
    <w:nsid w:val="092F11A7"/>
    <w:multiLevelType w:val="hybridMultilevel"/>
    <w:tmpl w:val="AFDADA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0A2A304A"/>
    <w:multiLevelType w:val="hybridMultilevel"/>
    <w:tmpl w:val="8012A7A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AD411BA"/>
    <w:multiLevelType w:val="hybridMultilevel"/>
    <w:tmpl w:val="7E0E5B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0B404FF6"/>
    <w:multiLevelType w:val="hybridMultilevel"/>
    <w:tmpl w:val="BED0D5DE"/>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6">
    <w:nsid w:val="0B7236B0"/>
    <w:multiLevelType w:val="multilevel"/>
    <w:tmpl w:val="92AEC8BE"/>
    <w:lvl w:ilvl="0">
      <w:start w:val="1"/>
      <w:numFmt w:val="decimal"/>
      <w:pStyle w:val="10"/>
      <w:suff w:val="space"/>
      <w:lvlText w:val="%1)"/>
      <w:lvlJc w:val="left"/>
      <w:pPr>
        <w:ind w:firstLine="709"/>
      </w:pPr>
      <w:rPr>
        <w:rFonts w:ascii="Times New Roman" w:hAnsi="Times New Roman" w:cs="Times New Roman" w:hint="default"/>
        <w:kern w:val="20"/>
        <w:sz w:val="28"/>
        <w:szCs w:val="28"/>
      </w:rPr>
    </w:lvl>
    <w:lvl w:ilvl="1">
      <w:start w:val="1"/>
      <w:numFmt w:val="russianLower"/>
      <w:lvlText w:val="%2)"/>
      <w:lvlJc w:val="left"/>
      <w:pPr>
        <w:tabs>
          <w:tab w:val="num" w:pos="1429"/>
        </w:tabs>
        <w:ind w:left="1429" w:hanging="360"/>
      </w:pPr>
      <w:rPr>
        <w:rFonts w:cs="Times New Roman" w:hint="default"/>
      </w:rPr>
    </w:lvl>
    <w:lvl w:ilvl="2">
      <w:start w:val="1"/>
      <w:numFmt w:val="bullet"/>
      <w:lvlText w:val="-"/>
      <w:lvlJc w:val="left"/>
      <w:pPr>
        <w:tabs>
          <w:tab w:val="num" w:pos="1789"/>
        </w:tabs>
        <w:ind w:left="1789" w:hanging="360"/>
      </w:pPr>
      <w:rPr>
        <w:rFonts w:ascii="Times New Roman" w:hAnsi="Times New Roman" w:hint="default"/>
      </w:rPr>
    </w:lvl>
    <w:lvl w:ilvl="3">
      <w:start w:val="1"/>
      <w:numFmt w:val="decimal"/>
      <w:lvlText w:val="(%4)"/>
      <w:lvlJc w:val="left"/>
      <w:pPr>
        <w:tabs>
          <w:tab w:val="num" w:pos="2149"/>
        </w:tabs>
        <w:ind w:left="2149" w:hanging="360"/>
      </w:pPr>
      <w:rPr>
        <w:rFonts w:cs="Times New Roman" w:hint="default"/>
      </w:rPr>
    </w:lvl>
    <w:lvl w:ilvl="4">
      <w:start w:val="1"/>
      <w:numFmt w:val="lowerLetter"/>
      <w:lvlText w:val="(%5)"/>
      <w:lvlJc w:val="left"/>
      <w:pPr>
        <w:tabs>
          <w:tab w:val="num" w:pos="2509"/>
        </w:tabs>
        <w:ind w:left="2509" w:hanging="360"/>
      </w:pPr>
      <w:rPr>
        <w:rFonts w:cs="Times New Roman" w:hint="default"/>
      </w:rPr>
    </w:lvl>
    <w:lvl w:ilvl="5">
      <w:start w:val="1"/>
      <w:numFmt w:val="lowerRoman"/>
      <w:lvlText w:val="(%6)"/>
      <w:lvlJc w:val="left"/>
      <w:pPr>
        <w:tabs>
          <w:tab w:val="num" w:pos="2869"/>
        </w:tabs>
        <w:ind w:left="2869" w:hanging="360"/>
      </w:pPr>
      <w:rPr>
        <w:rFonts w:cs="Times New Roman" w:hint="default"/>
      </w:rPr>
    </w:lvl>
    <w:lvl w:ilvl="6">
      <w:start w:val="1"/>
      <w:numFmt w:val="decimal"/>
      <w:lvlText w:val="%7."/>
      <w:lvlJc w:val="left"/>
      <w:pPr>
        <w:tabs>
          <w:tab w:val="num" w:pos="3229"/>
        </w:tabs>
        <w:ind w:left="3229" w:hanging="360"/>
      </w:pPr>
      <w:rPr>
        <w:rFonts w:cs="Times New Roman" w:hint="default"/>
      </w:rPr>
    </w:lvl>
    <w:lvl w:ilvl="7">
      <w:start w:val="1"/>
      <w:numFmt w:val="lowerLetter"/>
      <w:lvlText w:val="%8."/>
      <w:lvlJc w:val="left"/>
      <w:pPr>
        <w:tabs>
          <w:tab w:val="num" w:pos="3589"/>
        </w:tabs>
        <w:ind w:left="3589" w:hanging="360"/>
      </w:pPr>
      <w:rPr>
        <w:rFonts w:cs="Times New Roman" w:hint="default"/>
      </w:rPr>
    </w:lvl>
    <w:lvl w:ilvl="8">
      <w:start w:val="1"/>
      <w:numFmt w:val="lowerRoman"/>
      <w:lvlText w:val="%9."/>
      <w:lvlJc w:val="left"/>
      <w:pPr>
        <w:tabs>
          <w:tab w:val="num" w:pos="3949"/>
        </w:tabs>
        <w:ind w:left="3949" w:hanging="360"/>
      </w:pPr>
      <w:rPr>
        <w:rFonts w:cs="Times New Roman" w:hint="default"/>
      </w:rPr>
    </w:lvl>
  </w:abstractNum>
  <w:abstractNum w:abstractNumId="17">
    <w:nsid w:val="0CB64615"/>
    <w:multiLevelType w:val="hybridMultilevel"/>
    <w:tmpl w:val="8C9EFF0C"/>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8">
    <w:nsid w:val="0F1D7EFF"/>
    <w:multiLevelType w:val="hybridMultilevel"/>
    <w:tmpl w:val="B56451A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19">
    <w:nsid w:val="10762667"/>
    <w:multiLevelType w:val="hybridMultilevel"/>
    <w:tmpl w:val="EF8EDA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1195465A"/>
    <w:multiLevelType w:val="hybridMultilevel"/>
    <w:tmpl w:val="7A9C2D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1CE3BC2"/>
    <w:multiLevelType w:val="hybridMultilevel"/>
    <w:tmpl w:val="03C26406"/>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1429"/>
        </w:tabs>
        <w:ind w:left="1429"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28F3BFC"/>
    <w:multiLevelType w:val="hybridMultilevel"/>
    <w:tmpl w:val="D8329D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13A43D60"/>
    <w:multiLevelType w:val="hybridMultilevel"/>
    <w:tmpl w:val="A3964242"/>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4">
    <w:nsid w:val="13BD5F0B"/>
    <w:multiLevelType w:val="hybridMultilevel"/>
    <w:tmpl w:val="D0FE59F6"/>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5">
    <w:nsid w:val="15A33502"/>
    <w:multiLevelType w:val="hybridMultilevel"/>
    <w:tmpl w:val="9E640EC2"/>
    <w:lvl w:ilvl="0" w:tplc="04190001">
      <w:start w:val="1"/>
      <w:numFmt w:val="bullet"/>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6">
    <w:nsid w:val="161D7F87"/>
    <w:multiLevelType w:val="hybridMultilevel"/>
    <w:tmpl w:val="783AC3D8"/>
    <w:lvl w:ilvl="0" w:tplc="04190001">
      <w:start w:val="1"/>
      <w:numFmt w:val="decimal"/>
      <w:lvlText w:val="%1."/>
      <w:lvlJc w:val="left"/>
      <w:pPr>
        <w:tabs>
          <w:tab w:val="num" w:pos="1437"/>
        </w:tabs>
        <w:ind w:left="1437"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7">
    <w:nsid w:val="16631703"/>
    <w:multiLevelType w:val="hybridMultilevel"/>
    <w:tmpl w:val="159EBE92"/>
    <w:lvl w:ilvl="0" w:tplc="04190001">
      <w:start w:val="1"/>
      <w:numFmt w:val="bullet"/>
      <w:lvlText w:val=""/>
      <w:lvlJc w:val="left"/>
      <w:pPr>
        <w:tabs>
          <w:tab w:val="num" w:pos="1509"/>
        </w:tabs>
        <w:ind w:left="1509" w:hanging="360"/>
      </w:pPr>
      <w:rPr>
        <w:rFonts w:ascii="Symbol" w:hAnsi="Symbol" w:hint="default"/>
      </w:rPr>
    </w:lvl>
    <w:lvl w:ilvl="1" w:tplc="04190003" w:tentative="1">
      <w:start w:val="1"/>
      <w:numFmt w:val="bullet"/>
      <w:lvlText w:val="o"/>
      <w:lvlJc w:val="left"/>
      <w:pPr>
        <w:tabs>
          <w:tab w:val="num" w:pos="2229"/>
        </w:tabs>
        <w:ind w:left="2229" w:hanging="360"/>
      </w:pPr>
      <w:rPr>
        <w:rFonts w:ascii="Courier New" w:hAnsi="Courier New" w:hint="default"/>
      </w:rPr>
    </w:lvl>
    <w:lvl w:ilvl="2" w:tplc="04190005" w:tentative="1">
      <w:start w:val="1"/>
      <w:numFmt w:val="bullet"/>
      <w:lvlText w:val=""/>
      <w:lvlJc w:val="left"/>
      <w:pPr>
        <w:tabs>
          <w:tab w:val="num" w:pos="2949"/>
        </w:tabs>
        <w:ind w:left="2949" w:hanging="360"/>
      </w:pPr>
      <w:rPr>
        <w:rFonts w:ascii="Wingdings" w:hAnsi="Wingdings" w:hint="default"/>
      </w:rPr>
    </w:lvl>
    <w:lvl w:ilvl="3" w:tplc="04190001" w:tentative="1">
      <w:start w:val="1"/>
      <w:numFmt w:val="bullet"/>
      <w:lvlText w:val=""/>
      <w:lvlJc w:val="left"/>
      <w:pPr>
        <w:tabs>
          <w:tab w:val="num" w:pos="3669"/>
        </w:tabs>
        <w:ind w:left="3669" w:hanging="360"/>
      </w:pPr>
      <w:rPr>
        <w:rFonts w:ascii="Symbol" w:hAnsi="Symbol" w:hint="default"/>
      </w:rPr>
    </w:lvl>
    <w:lvl w:ilvl="4" w:tplc="04190003" w:tentative="1">
      <w:start w:val="1"/>
      <w:numFmt w:val="bullet"/>
      <w:lvlText w:val="o"/>
      <w:lvlJc w:val="left"/>
      <w:pPr>
        <w:tabs>
          <w:tab w:val="num" w:pos="4389"/>
        </w:tabs>
        <w:ind w:left="4389" w:hanging="360"/>
      </w:pPr>
      <w:rPr>
        <w:rFonts w:ascii="Courier New" w:hAnsi="Courier New" w:hint="default"/>
      </w:rPr>
    </w:lvl>
    <w:lvl w:ilvl="5" w:tplc="04190005" w:tentative="1">
      <w:start w:val="1"/>
      <w:numFmt w:val="bullet"/>
      <w:lvlText w:val=""/>
      <w:lvlJc w:val="left"/>
      <w:pPr>
        <w:tabs>
          <w:tab w:val="num" w:pos="5109"/>
        </w:tabs>
        <w:ind w:left="5109" w:hanging="360"/>
      </w:pPr>
      <w:rPr>
        <w:rFonts w:ascii="Wingdings" w:hAnsi="Wingdings" w:hint="default"/>
      </w:rPr>
    </w:lvl>
    <w:lvl w:ilvl="6" w:tplc="04190001" w:tentative="1">
      <w:start w:val="1"/>
      <w:numFmt w:val="bullet"/>
      <w:lvlText w:val=""/>
      <w:lvlJc w:val="left"/>
      <w:pPr>
        <w:tabs>
          <w:tab w:val="num" w:pos="5829"/>
        </w:tabs>
        <w:ind w:left="5829" w:hanging="360"/>
      </w:pPr>
      <w:rPr>
        <w:rFonts w:ascii="Symbol" w:hAnsi="Symbol" w:hint="default"/>
      </w:rPr>
    </w:lvl>
    <w:lvl w:ilvl="7" w:tplc="04190003" w:tentative="1">
      <w:start w:val="1"/>
      <w:numFmt w:val="bullet"/>
      <w:lvlText w:val="o"/>
      <w:lvlJc w:val="left"/>
      <w:pPr>
        <w:tabs>
          <w:tab w:val="num" w:pos="6549"/>
        </w:tabs>
        <w:ind w:left="6549" w:hanging="360"/>
      </w:pPr>
      <w:rPr>
        <w:rFonts w:ascii="Courier New" w:hAnsi="Courier New" w:hint="default"/>
      </w:rPr>
    </w:lvl>
    <w:lvl w:ilvl="8" w:tplc="04190005" w:tentative="1">
      <w:start w:val="1"/>
      <w:numFmt w:val="bullet"/>
      <w:lvlText w:val=""/>
      <w:lvlJc w:val="left"/>
      <w:pPr>
        <w:tabs>
          <w:tab w:val="num" w:pos="7269"/>
        </w:tabs>
        <w:ind w:left="7269" w:hanging="360"/>
      </w:pPr>
      <w:rPr>
        <w:rFonts w:ascii="Wingdings" w:hAnsi="Wingdings" w:hint="default"/>
      </w:rPr>
    </w:lvl>
  </w:abstractNum>
  <w:abstractNum w:abstractNumId="28">
    <w:nsid w:val="166C6916"/>
    <w:multiLevelType w:val="hybridMultilevel"/>
    <w:tmpl w:val="75ACA9B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188017AC"/>
    <w:multiLevelType w:val="hybridMultilevel"/>
    <w:tmpl w:val="D3A627F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1A2B1C9F"/>
    <w:multiLevelType w:val="hybridMultilevel"/>
    <w:tmpl w:val="57361AAC"/>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31">
    <w:nsid w:val="1B4C63C6"/>
    <w:multiLevelType w:val="hybridMultilevel"/>
    <w:tmpl w:val="F0DCEDC0"/>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32">
    <w:nsid w:val="1C1F1261"/>
    <w:multiLevelType w:val="hybridMultilevel"/>
    <w:tmpl w:val="AF422D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1C4376A0"/>
    <w:multiLevelType w:val="multilevel"/>
    <w:tmpl w:val="6D780D8A"/>
    <w:lvl w:ilvl="0">
      <w:start w:val="1"/>
      <w:numFmt w:val="bullet"/>
      <w:pStyle w:val="a0"/>
      <w:lvlText w:val=""/>
      <w:lvlJc w:val="left"/>
      <w:pPr>
        <w:tabs>
          <w:tab w:val="num" w:pos="-360"/>
        </w:tabs>
        <w:ind w:left="-360" w:hanging="360"/>
      </w:pPr>
      <w:rPr>
        <w:rFonts w:ascii="Wingdings" w:hAnsi="Wingdings" w:hint="default"/>
      </w:rPr>
    </w:lvl>
    <w:lvl w:ilvl="1">
      <w:start w:val="1"/>
      <w:numFmt w:val="bullet"/>
      <w:lvlText w:val="o"/>
      <w:lvlJc w:val="left"/>
      <w:pPr>
        <w:tabs>
          <w:tab w:val="num" w:pos="451"/>
        </w:tabs>
        <w:ind w:left="451" w:hanging="510"/>
      </w:pPr>
      <w:rPr>
        <w:rFonts w:hint="default"/>
      </w:rPr>
    </w:lvl>
    <w:lvl w:ilvl="2">
      <w:start w:val="1"/>
      <w:numFmt w:val="bullet"/>
      <w:lvlText w:val=""/>
      <w:lvlJc w:val="left"/>
      <w:pPr>
        <w:tabs>
          <w:tab w:val="num" w:pos="1647"/>
        </w:tabs>
        <w:ind w:left="1647" w:hanging="360"/>
      </w:pPr>
      <w:rPr>
        <w:rFonts w:ascii="Wingdings" w:hAnsi="Wingdings" w:hint="default"/>
      </w:rPr>
    </w:lvl>
    <w:lvl w:ilvl="3">
      <w:start w:val="1"/>
      <w:numFmt w:val="bullet"/>
      <w:lvlText w:val=""/>
      <w:lvlJc w:val="left"/>
      <w:pPr>
        <w:tabs>
          <w:tab w:val="num" w:pos="2367"/>
        </w:tabs>
        <w:ind w:left="2367" w:hanging="360"/>
      </w:pPr>
      <w:rPr>
        <w:rFonts w:ascii="Symbol" w:hAnsi="Symbol" w:hint="default"/>
      </w:rPr>
    </w:lvl>
    <w:lvl w:ilvl="4">
      <w:start w:val="1"/>
      <w:numFmt w:val="bullet"/>
      <w:lvlText w:val="o"/>
      <w:lvlJc w:val="left"/>
      <w:pPr>
        <w:tabs>
          <w:tab w:val="num" w:pos="3087"/>
        </w:tabs>
        <w:ind w:left="3087" w:hanging="360"/>
      </w:pPr>
      <w:rPr>
        <w:rFonts w:ascii="Courier New" w:hAnsi="Courier New" w:hint="default"/>
      </w:rPr>
    </w:lvl>
    <w:lvl w:ilvl="5">
      <w:start w:val="1"/>
      <w:numFmt w:val="bullet"/>
      <w:lvlText w:val=""/>
      <w:lvlJc w:val="left"/>
      <w:pPr>
        <w:tabs>
          <w:tab w:val="num" w:pos="3807"/>
        </w:tabs>
        <w:ind w:left="3807" w:hanging="360"/>
      </w:pPr>
      <w:rPr>
        <w:rFonts w:ascii="Wingdings" w:hAnsi="Wingdings" w:hint="default"/>
      </w:rPr>
    </w:lvl>
    <w:lvl w:ilvl="6">
      <w:start w:val="1"/>
      <w:numFmt w:val="bullet"/>
      <w:lvlText w:val=""/>
      <w:lvlJc w:val="left"/>
      <w:pPr>
        <w:tabs>
          <w:tab w:val="num" w:pos="4527"/>
        </w:tabs>
        <w:ind w:left="4527" w:hanging="360"/>
      </w:pPr>
      <w:rPr>
        <w:rFonts w:ascii="Symbol" w:hAnsi="Symbol" w:hint="default"/>
      </w:rPr>
    </w:lvl>
    <w:lvl w:ilvl="7">
      <w:start w:val="1"/>
      <w:numFmt w:val="bullet"/>
      <w:lvlText w:val="o"/>
      <w:lvlJc w:val="left"/>
      <w:pPr>
        <w:tabs>
          <w:tab w:val="num" w:pos="5247"/>
        </w:tabs>
        <w:ind w:left="5247" w:hanging="360"/>
      </w:pPr>
      <w:rPr>
        <w:rFonts w:ascii="Courier New" w:hAnsi="Courier New" w:hint="default"/>
      </w:rPr>
    </w:lvl>
    <w:lvl w:ilvl="8">
      <w:start w:val="1"/>
      <w:numFmt w:val="bullet"/>
      <w:lvlText w:val=""/>
      <w:lvlJc w:val="left"/>
      <w:pPr>
        <w:tabs>
          <w:tab w:val="num" w:pos="5967"/>
        </w:tabs>
        <w:ind w:left="5967" w:hanging="360"/>
      </w:pPr>
      <w:rPr>
        <w:rFonts w:ascii="Wingdings" w:hAnsi="Wingdings" w:hint="default"/>
      </w:rPr>
    </w:lvl>
  </w:abstractNum>
  <w:abstractNum w:abstractNumId="34">
    <w:nsid w:val="1C9A6E86"/>
    <w:multiLevelType w:val="hybridMultilevel"/>
    <w:tmpl w:val="C77212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1F803C51"/>
    <w:multiLevelType w:val="hybridMultilevel"/>
    <w:tmpl w:val="576AD2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1F885982"/>
    <w:multiLevelType w:val="hybridMultilevel"/>
    <w:tmpl w:val="3F44776A"/>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1F8B616F"/>
    <w:multiLevelType w:val="hybridMultilevel"/>
    <w:tmpl w:val="3D96129E"/>
    <w:lvl w:ilvl="0" w:tplc="FFFFFFFF">
      <w:start w:val="1"/>
      <w:numFmt w:val="bullet"/>
      <w:lvlText w:val=""/>
      <w:lvlJc w:val="left"/>
      <w:pPr>
        <w:tabs>
          <w:tab w:val="num" w:pos="1429"/>
        </w:tabs>
        <w:ind w:left="1429" w:hanging="360"/>
      </w:pPr>
      <w:rPr>
        <w:rFonts w:ascii="Wingdings" w:hAnsi="Wingdings" w:hint="default"/>
      </w:rPr>
    </w:lvl>
    <w:lvl w:ilvl="1" w:tplc="FFFFFFFF">
      <w:start w:val="1"/>
      <w:numFmt w:val="bullet"/>
      <w:lvlText w:val="o"/>
      <w:lvlJc w:val="left"/>
      <w:pPr>
        <w:ind w:left="2149" w:hanging="360"/>
      </w:pPr>
      <w:rPr>
        <w:rFonts w:ascii="Courier New" w:hAnsi="Courier New" w:hint="default"/>
      </w:rPr>
    </w:lvl>
    <w:lvl w:ilvl="2" w:tplc="4C804500">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8">
    <w:nsid w:val="20842B62"/>
    <w:multiLevelType w:val="hybridMultilevel"/>
    <w:tmpl w:val="39F27726"/>
    <w:lvl w:ilvl="0" w:tplc="04190001">
      <w:start w:val="1"/>
      <w:numFmt w:val="bullet"/>
      <w:lvlText w:val=""/>
      <w:lvlJc w:val="left"/>
      <w:pPr>
        <w:tabs>
          <w:tab w:val="num" w:pos="1069"/>
        </w:tabs>
        <w:ind w:left="1069" w:hanging="360"/>
      </w:pPr>
      <w:rPr>
        <w:rFonts w:ascii="Symbol" w:hAnsi="Symbol" w:hint="default"/>
      </w:rPr>
    </w:lvl>
    <w:lvl w:ilvl="1" w:tplc="FFFFFFFF">
      <w:start w:val="1"/>
      <w:numFmt w:val="bullet"/>
      <w:lvlText w:val=""/>
      <w:lvlJc w:val="left"/>
      <w:pPr>
        <w:tabs>
          <w:tab w:val="num" w:pos="1789"/>
        </w:tabs>
        <w:ind w:left="1789" w:hanging="360"/>
      </w:pPr>
      <w:rPr>
        <w:rFonts w:ascii="Wingdings" w:hAnsi="Wingdings"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220A0BFB"/>
    <w:multiLevelType w:val="hybridMultilevel"/>
    <w:tmpl w:val="B56201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22D45F36"/>
    <w:multiLevelType w:val="hybridMultilevel"/>
    <w:tmpl w:val="B022A426"/>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1">
    <w:nsid w:val="24091369"/>
    <w:multiLevelType w:val="hybridMultilevel"/>
    <w:tmpl w:val="98823CBC"/>
    <w:lvl w:ilvl="0" w:tplc="8C62FCF8">
      <w:start w:val="1"/>
      <w:numFmt w:val="bullet"/>
      <w:pStyle w:val="-"/>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360"/>
        </w:tabs>
        <w:ind w:left="360" w:hanging="360"/>
      </w:pPr>
      <w:rPr>
        <w:rFonts w:ascii="Courier New" w:hAnsi="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42">
    <w:nsid w:val="24700BFB"/>
    <w:multiLevelType w:val="hybridMultilevel"/>
    <w:tmpl w:val="9F528866"/>
    <w:lvl w:ilvl="0" w:tplc="04190001">
      <w:start w:val="1"/>
      <w:numFmt w:val="bullet"/>
      <w:lvlText w:val=""/>
      <w:lvlJc w:val="left"/>
      <w:pPr>
        <w:ind w:left="1440" w:hanging="360"/>
      </w:pPr>
      <w:rPr>
        <w:rFonts w:ascii="Symbol" w:hAnsi="Symbol" w:hint="default"/>
      </w:rPr>
    </w:lvl>
    <w:lvl w:ilvl="1" w:tplc="0419000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287F5989"/>
    <w:multiLevelType w:val="hybridMultilevel"/>
    <w:tmpl w:val="49023F00"/>
    <w:lvl w:ilvl="0" w:tplc="4E4C246E">
      <w:start w:val="1"/>
      <w:numFmt w:val="decimal"/>
      <w:pStyle w:val="a1"/>
      <w:lvlText w:val="%1."/>
      <w:lvlJc w:val="left"/>
      <w:pPr>
        <w:tabs>
          <w:tab w:val="num" w:pos="425"/>
        </w:tabs>
        <w:ind w:left="425" w:hanging="425"/>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2A5A013A"/>
    <w:multiLevelType w:val="multilevel"/>
    <w:tmpl w:val="9C805F08"/>
    <w:lvl w:ilvl="0">
      <w:start w:val="1"/>
      <w:numFmt w:val="decimal"/>
      <w:pStyle w:val="11"/>
      <w:lvlText w:val="%1"/>
      <w:lvlJc w:val="left"/>
      <w:pPr>
        <w:tabs>
          <w:tab w:val="num" w:pos="1512"/>
        </w:tabs>
        <w:ind w:left="1512" w:hanging="432"/>
      </w:pPr>
      <w:rPr>
        <w:rFonts w:cs="Times New Roman" w:hint="default"/>
      </w:rPr>
    </w:lvl>
    <w:lvl w:ilvl="1">
      <w:start w:val="1"/>
      <w:numFmt w:val="decimal"/>
      <w:pStyle w:val="2"/>
      <w:lvlText w:val="%1.%2"/>
      <w:lvlJc w:val="left"/>
      <w:pPr>
        <w:tabs>
          <w:tab w:val="num" w:pos="1656"/>
        </w:tabs>
        <w:ind w:left="1656" w:hanging="576"/>
      </w:pPr>
      <w:rPr>
        <w:rFonts w:cs="Times New Roman" w:hint="default"/>
      </w:rPr>
    </w:lvl>
    <w:lvl w:ilvl="2">
      <w:start w:val="1"/>
      <w:numFmt w:val="decimal"/>
      <w:pStyle w:val="3"/>
      <w:lvlText w:val="%1.%2.%3"/>
      <w:lvlJc w:val="left"/>
      <w:pPr>
        <w:tabs>
          <w:tab w:val="num" w:pos="1800"/>
        </w:tabs>
        <w:ind w:left="1800" w:hanging="720"/>
      </w:pPr>
      <w:rPr>
        <w:rFonts w:cs="Times New Roman" w:hint="default"/>
      </w:rPr>
    </w:lvl>
    <w:lvl w:ilvl="3">
      <w:start w:val="1"/>
      <w:numFmt w:val="decimal"/>
      <w:pStyle w:val="4"/>
      <w:lvlText w:val="%1.%2.%3.%4"/>
      <w:lvlJc w:val="left"/>
      <w:pPr>
        <w:tabs>
          <w:tab w:val="num" w:pos="1944"/>
        </w:tabs>
        <w:ind w:left="1944" w:hanging="864"/>
      </w:pPr>
      <w:rPr>
        <w:rFonts w:cs="Times New Roman" w:hint="default"/>
      </w:rPr>
    </w:lvl>
    <w:lvl w:ilvl="4">
      <w:start w:val="1"/>
      <w:numFmt w:val="decimal"/>
      <w:lvlText w:val="%1.%2.%3.%4.%5"/>
      <w:lvlJc w:val="left"/>
      <w:pPr>
        <w:tabs>
          <w:tab w:val="num" w:pos="2088"/>
        </w:tabs>
        <w:ind w:left="2088" w:hanging="1008"/>
      </w:pPr>
      <w:rPr>
        <w:rFonts w:ascii="Arial" w:hAnsi="Arial" w:cs="Arial" w:hint="default"/>
        <w:sz w:val="24"/>
        <w:szCs w:val="24"/>
      </w:rPr>
    </w:lvl>
    <w:lvl w:ilvl="5">
      <w:start w:val="1"/>
      <w:numFmt w:val="decimal"/>
      <w:lvlText w:val="%1.%2.%3.%4.%5.%6"/>
      <w:lvlJc w:val="left"/>
      <w:pPr>
        <w:tabs>
          <w:tab w:val="num" w:pos="2232"/>
        </w:tabs>
        <w:ind w:left="2232" w:hanging="1152"/>
      </w:pPr>
      <w:rPr>
        <w:rFonts w:cs="Times New Roman" w:hint="default"/>
      </w:rPr>
    </w:lvl>
    <w:lvl w:ilvl="6">
      <w:start w:val="1"/>
      <w:numFmt w:val="decimal"/>
      <w:lvlText w:val="%1.%2.%3.%4.%5.%6.%7"/>
      <w:lvlJc w:val="left"/>
      <w:pPr>
        <w:tabs>
          <w:tab w:val="num" w:pos="2376"/>
        </w:tabs>
        <w:ind w:left="2376" w:hanging="1296"/>
      </w:pPr>
      <w:rPr>
        <w:rFonts w:cs="Times New Roman" w:hint="default"/>
      </w:rPr>
    </w:lvl>
    <w:lvl w:ilvl="7">
      <w:start w:val="1"/>
      <w:numFmt w:val="decimal"/>
      <w:lvlText w:val="%1.%2.%3.%4.%5.%6.%7.%8"/>
      <w:lvlJc w:val="left"/>
      <w:pPr>
        <w:tabs>
          <w:tab w:val="num" w:pos="2520"/>
        </w:tabs>
        <w:ind w:left="2520" w:hanging="1440"/>
      </w:pPr>
      <w:rPr>
        <w:rFonts w:cs="Times New Roman" w:hint="default"/>
      </w:rPr>
    </w:lvl>
    <w:lvl w:ilvl="8">
      <w:start w:val="1"/>
      <w:numFmt w:val="decimal"/>
      <w:lvlText w:val="%1.%2.%3.%4.%5.%6.%7.%8.%9"/>
      <w:lvlJc w:val="left"/>
      <w:pPr>
        <w:tabs>
          <w:tab w:val="num" w:pos="2664"/>
        </w:tabs>
        <w:ind w:left="2664" w:hanging="1584"/>
      </w:pPr>
      <w:rPr>
        <w:rFonts w:cs="Times New Roman" w:hint="default"/>
      </w:rPr>
    </w:lvl>
  </w:abstractNum>
  <w:abstractNum w:abstractNumId="45">
    <w:nsid w:val="2A8F71D8"/>
    <w:multiLevelType w:val="hybridMultilevel"/>
    <w:tmpl w:val="7DF001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2B6913C7"/>
    <w:multiLevelType w:val="hybridMultilevel"/>
    <w:tmpl w:val="FA6CC24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2F2556EA"/>
    <w:multiLevelType w:val="hybridMultilevel"/>
    <w:tmpl w:val="1216311E"/>
    <w:lvl w:ilvl="0" w:tplc="D6F4C98E">
      <w:start w:val="1"/>
      <w:numFmt w:val="decimal"/>
      <w:lvlText w:val="%1)"/>
      <w:lvlJc w:val="left"/>
      <w:pPr>
        <w:ind w:left="1069" w:hanging="360"/>
      </w:pPr>
      <w:rPr>
        <w:rFonts w:cs="Times New Roman" w:hint="default"/>
      </w:rPr>
    </w:lvl>
    <w:lvl w:ilvl="1" w:tplc="FFFFFFFF">
      <w:start w:val="1"/>
      <w:numFmt w:val="bullet"/>
      <w:lvlText w:val=""/>
      <w:lvlJc w:val="left"/>
      <w:pPr>
        <w:tabs>
          <w:tab w:val="num" w:pos="1789"/>
        </w:tabs>
        <w:ind w:left="1789" w:hanging="360"/>
      </w:pPr>
      <w:rPr>
        <w:rFonts w:ascii="Wingdings" w:hAnsi="Wingdings"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nsid w:val="30EC0D80"/>
    <w:multiLevelType w:val="hybridMultilevel"/>
    <w:tmpl w:val="3B20BEC8"/>
    <w:lvl w:ilvl="0" w:tplc="04190001">
      <w:start w:val="1"/>
      <w:numFmt w:val="bullet"/>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9">
    <w:nsid w:val="31AD7AD0"/>
    <w:multiLevelType w:val="hybridMultilevel"/>
    <w:tmpl w:val="B38CB81E"/>
    <w:lvl w:ilvl="0" w:tplc="04190001">
      <w:start w:val="1"/>
      <w:numFmt w:val="decimal"/>
      <w:lvlText w:val="%1."/>
      <w:lvlJc w:val="left"/>
      <w:pPr>
        <w:tabs>
          <w:tab w:val="num" w:pos="1437"/>
        </w:tabs>
        <w:ind w:left="1437"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0">
    <w:nsid w:val="31E7192C"/>
    <w:multiLevelType w:val="hybridMultilevel"/>
    <w:tmpl w:val="E9C84E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32355EE5"/>
    <w:multiLevelType w:val="hybridMultilevel"/>
    <w:tmpl w:val="6B96D8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2">
    <w:nsid w:val="323A2B7D"/>
    <w:multiLevelType w:val="hybridMultilevel"/>
    <w:tmpl w:val="0B0652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35081F0E"/>
    <w:multiLevelType w:val="hybridMultilevel"/>
    <w:tmpl w:val="16CCE2F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4">
    <w:nsid w:val="352E65F2"/>
    <w:multiLevelType w:val="hybridMultilevel"/>
    <w:tmpl w:val="70B8C680"/>
    <w:lvl w:ilvl="0" w:tplc="041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37F20828"/>
    <w:multiLevelType w:val="hybridMultilevel"/>
    <w:tmpl w:val="4A90DB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395C4B3F"/>
    <w:multiLevelType w:val="hybridMultilevel"/>
    <w:tmpl w:val="4200816E"/>
    <w:lvl w:ilvl="0" w:tplc="04190001">
      <w:start w:val="1"/>
      <w:numFmt w:val="bullet"/>
      <w:lvlText w:val=""/>
      <w:lvlJc w:val="left"/>
      <w:pPr>
        <w:tabs>
          <w:tab w:val="num" w:pos="2061"/>
        </w:tabs>
        <w:ind w:left="2061" w:hanging="360"/>
      </w:pPr>
      <w:rPr>
        <w:rFonts w:ascii="Symbol" w:hAnsi="Symbol" w:hint="default"/>
      </w:rPr>
    </w:lvl>
    <w:lvl w:ilvl="1" w:tplc="FFFFFFFF">
      <w:start w:val="1"/>
      <w:numFmt w:val="bullet"/>
      <w:lvlText w:val=""/>
      <w:lvlJc w:val="left"/>
      <w:pPr>
        <w:tabs>
          <w:tab w:val="num" w:pos="2781"/>
        </w:tabs>
        <w:ind w:left="2781" w:hanging="360"/>
      </w:pPr>
      <w:rPr>
        <w:rFonts w:ascii="Wingdings" w:hAnsi="Wingdings"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Courier New"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Courier New"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57">
    <w:nsid w:val="39CA3994"/>
    <w:multiLevelType w:val="hybridMultilevel"/>
    <w:tmpl w:val="D21C0F58"/>
    <w:lvl w:ilvl="0" w:tplc="04190001">
      <w:start w:val="1"/>
      <w:numFmt w:val="bullet"/>
      <w:lvlText w:val=""/>
      <w:lvlJc w:val="left"/>
      <w:pPr>
        <w:tabs>
          <w:tab w:val="num" w:pos="1069"/>
        </w:tabs>
        <w:ind w:left="1069" w:hanging="360"/>
      </w:pPr>
      <w:rPr>
        <w:rFonts w:ascii="Symbol" w:hAnsi="Symbol" w:hint="default"/>
      </w:rPr>
    </w:lvl>
    <w:lvl w:ilvl="1" w:tplc="FFFFFFFF">
      <w:start w:val="1"/>
      <w:numFmt w:val="bullet"/>
      <w:lvlText w:val=""/>
      <w:lvlJc w:val="left"/>
      <w:pPr>
        <w:tabs>
          <w:tab w:val="num" w:pos="1789"/>
        </w:tabs>
        <w:ind w:left="1789" w:hanging="360"/>
      </w:pPr>
      <w:rPr>
        <w:rFonts w:ascii="Wingdings" w:hAnsi="Wingdings"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8">
    <w:nsid w:val="3A89656B"/>
    <w:multiLevelType w:val="multilevel"/>
    <w:tmpl w:val="0419001F"/>
    <w:styleLink w:val="189063"/>
    <w:lvl w:ilvl="0">
      <w:start w:val="1"/>
      <w:numFmt w:val="decimal"/>
      <w:lvlText w:val="%1."/>
      <w:lvlJc w:val="left"/>
      <w:pPr>
        <w:tabs>
          <w:tab w:val="num" w:pos="1429"/>
        </w:tabs>
        <w:ind w:left="1429" w:hanging="360"/>
      </w:pPr>
      <w:rPr>
        <w:rFonts w:cs="Times New Roman"/>
        <w:sz w:val="28"/>
      </w:rPr>
    </w:lvl>
    <w:lvl w:ilvl="1">
      <w:start w:val="1"/>
      <w:numFmt w:val="decimal"/>
      <w:lvlText w:val="%1.%2."/>
      <w:lvlJc w:val="left"/>
      <w:pPr>
        <w:tabs>
          <w:tab w:val="num" w:pos="1861"/>
        </w:tabs>
        <w:ind w:left="1861" w:hanging="432"/>
      </w:pPr>
      <w:rPr>
        <w:rFonts w:cs="Times New Roman"/>
      </w:rPr>
    </w:lvl>
    <w:lvl w:ilvl="2">
      <w:start w:val="1"/>
      <w:numFmt w:val="decimal"/>
      <w:lvlText w:val="%1.%2.%3."/>
      <w:lvlJc w:val="left"/>
      <w:pPr>
        <w:tabs>
          <w:tab w:val="num" w:pos="2509"/>
        </w:tabs>
        <w:ind w:left="2293" w:hanging="504"/>
      </w:pPr>
      <w:rPr>
        <w:rFonts w:cs="Times New Roman"/>
      </w:rPr>
    </w:lvl>
    <w:lvl w:ilvl="3">
      <w:start w:val="1"/>
      <w:numFmt w:val="decimal"/>
      <w:lvlText w:val="%1.%2.%3.%4."/>
      <w:lvlJc w:val="left"/>
      <w:pPr>
        <w:tabs>
          <w:tab w:val="num" w:pos="3229"/>
        </w:tabs>
        <w:ind w:left="2797" w:hanging="648"/>
      </w:pPr>
      <w:rPr>
        <w:rFonts w:cs="Times New Roman"/>
      </w:rPr>
    </w:lvl>
    <w:lvl w:ilvl="4">
      <w:start w:val="1"/>
      <w:numFmt w:val="decimal"/>
      <w:lvlText w:val="%1.%2.%3.%4.%5."/>
      <w:lvlJc w:val="left"/>
      <w:pPr>
        <w:tabs>
          <w:tab w:val="num" w:pos="3589"/>
        </w:tabs>
        <w:ind w:left="3301" w:hanging="792"/>
      </w:pPr>
      <w:rPr>
        <w:rFonts w:cs="Times New Roman"/>
      </w:rPr>
    </w:lvl>
    <w:lvl w:ilvl="5">
      <w:start w:val="1"/>
      <w:numFmt w:val="decimal"/>
      <w:lvlText w:val="%1.%2.%3.%4.%5.%6."/>
      <w:lvlJc w:val="left"/>
      <w:pPr>
        <w:tabs>
          <w:tab w:val="num" w:pos="4309"/>
        </w:tabs>
        <w:ind w:left="3805" w:hanging="936"/>
      </w:pPr>
      <w:rPr>
        <w:rFonts w:cs="Times New Roman"/>
      </w:rPr>
    </w:lvl>
    <w:lvl w:ilvl="6">
      <w:start w:val="1"/>
      <w:numFmt w:val="decimal"/>
      <w:lvlText w:val="%1.%2.%3.%4.%5.%6.%7."/>
      <w:lvlJc w:val="left"/>
      <w:pPr>
        <w:tabs>
          <w:tab w:val="num" w:pos="4669"/>
        </w:tabs>
        <w:ind w:left="4309" w:hanging="1080"/>
      </w:pPr>
      <w:rPr>
        <w:rFonts w:cs="Times New Roman"/>
      </w:rPr>
    </w:lvl>
    <w:lvl w:ilvl="7">
      <w:start w:val="1"/>
      <w:numFmt w:val="decimal"/>
      <w:lvlText w:val="%1.%2.%3.%4.%5.%6.%7.%8."/>
      <w:lvlJc w:val="left"/>
      <w:pPr>
        <w:tabs>
          <w:tab w:val="num" w:pos="5389"/>
        </w:tabs>
        <w:ind w:left="4813" w:hanging="1224"/>
      </w:pPr>
      <w:rPr>
        <w:rFonts w:cs="Times New Roman"/>
      </w:rPr>
    </w:lvl>
    <w:lvl w:ilvl="8">
      <w:start w:val="1"/>
      <w:numFmt w:val="decimal"/>
      <w:lvlText w:val="%1.%2.%3.%4.%5.%6.%7.%8.%9."/>
      <w:lvlJc w:val="left"/>
      <w:pPr>
        <w:tabs>
          <w:tab w:val="num" w:pos="5749"/>
        </w:tabs>
        <w:ind w:left="5389" w:hanging="1440"/>
      </w:pPr>
      <w:rPr>
        <w:rFonts w:cs="Times New Roman"/>
      </w:rPr>
    </w:lvl>
  </w:abstractNum>
  <w:abstractNum w:abstractNumId="59">
    <w:nsid w:val="3AA75A18"/>
    <w:multiLevelType w:val="hybridMultilevel"/>
    <w:tmpl w:val="1B249B98"/>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60">
    <w:nsid w:val="3F1832A4"/>
    <w:multiLevelType w:val="hybridMultilevel"/>
    <w:tmpl w:val="1958B80A"/>
    <w:lvl w:ilvl="0" w:tplc="04190001">
      <w:start w:val="1"/>
      <w:numFmt w:val="bullet"/>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61">
    <w:nsid w:val="3F794675"/>
    <w:multiLevelType w:val="multilevel"/>
    <w:tmpl w:val="F7BCAE54"/>
    <w:lvl w:ilvl="0">
      <w:start w:val="1"/>
      <w:numFmt w:val="decimal"/>
      <w:pStyle w:val="-0"/>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2">
    <w:nsid w:val="40A00C1D"/>
    <w:multiLevelType w:val="hybridMultilevel"/>
    <w:tmpl w:val="EF5C651C"/>
    <w:lvl w:ilvl="0" w:tplc="04190001">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4C804500">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nsid w:val="412617CD"/>
    <w:multiLevelType w:val="hybridMultilevel"/>
    <w:tmpl w:val="73E82664"/>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64">
    <w:nsid w:val="41A75A4A"/>
    <w:multiLevelType w:val="hybridMultilevel"/>
    <w:tmpl w:val="0F4ACB30"/>
    <w:lvl w:ilvl="0" w:tplc="04190001">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ind w:left="1451" w:hanging="360"/>
      </w:pPr>
      <w:rPr>
        <w:rFonts w:ascii="Courier New" w:hAnsi="Courier New" w:cs="Courier New" w:hint="default"/>
      </w:rPr>
    </w:lvl>
    <w:lvl w:ilvl="2" w:tplc="4C804500">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65">
    <w:nsid w:val="46F5709A"/>
    <w:multiLevelType w:val="hybridMultilevel"/>
    <w:tmpl w:val="2B0CF6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nsid w:val="478A4381"/>
    <w:multiLevelType w:val="multilevel"/>
    <w:tmpl w:val="FFE6CA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nsid w:val="48400046"/>
    <w:multiLevelType w:val="hybridMultilevel"/>
    <w:tmpl w:val="5FB4F316"/>
    <w:lvl w:ilvl="0" w:tplc="04190001">
      <w:start w:val="1"/>
      <w:numFmt w:val="bullet"/>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68">
    <w:nsid w:val="49EA498C"/>
    <w:multiLevelType w:val="hybridMultilevel"/>
    <w:tmpl w:val="8076B510"/>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69">
    <w:nsid w:val="4B1F2839"/>
    <w:multiLevelType w:val="hybridMultilevel"/>
    <w:tmpl w:val="9BCEC904"/>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70">
    <w:nsid w:val="4CA06D85"/>
    <w:multiLevelType w:val="hybridMultilevel"/>
    <w:tmpl w:val="CB921B7E"/>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1">
    <w:nsid w:val="4D230F9F"/>
    <w:multiLevelType w:val="hybridMultilevel"/>
    <w:tmpl w:val="D09EB9A6"/>
    <w:lvl w:ilvl="0" w:tplc="89A4EB64">
      <w:start w:val="1"/>
      <w:numFmt w:val="bullet"/>
      <w:lvlText w:val="-"/>
      <w:lvlJc w:val="left"/>
      <w:pPr>
        <w:tabs>
          <w:tab w:val="num" w:pos="1865"/>
        </w:tabs>
        <w:ind w:left="1865" w:hanging="360"/>
      </w:pPr>
      <w:rPr>
        <w:rFonts w:ascii="Courier New" w:hAnsi="Courier New" w:hint="default"/>
      </w:rPr>
    </w:lvl>
    <w:lvl w:ilvl="1" w:tplc="F9280AE8" w:tentative="1">
      <w:start w:val="1"/>
      <w:numFmt w:val="bullet"/>
      <w:lvlText w:val="o"/>
      <w:lvlJc w:val="left"/>
      <w:pPr>
        <w:tabs>
          <w:tab w:val="num" w:pos="1865"/>
        </w:tabs>
        <w:ind w:left="1865" w:hanging="360"/>
      </w:pPr>
      <w:rPr>
        <w:rFonts w:ascii="Courier New" w:hAnsi="Courier New" w:hint="default"/>
      </w:rPr>
    </w:lvl>
    <w:lvl w:ilvl="2" w:tplc="E0469756" w:tentative="1">
      <w:start w:val="1"/>
      <w:numFmt w:val="bullet"/>
      <w:lvlText w:val=""/>
      <w:lvlJc w:val="left"/>
      <w:pPr>
        <w:tabs>
          <w:tab w:val="num" w:pos="2585"/>
        </w:tabs>
        <w:ind w:left="2585" w:hanging="360"/>
      </w:pPr>
      <w:rPr>
        <w:rFonts w:ascii="Wingdings" w:hAnsi="Wingdings" w:hint="default"/>
      </w:rPr>
    </w:lvl>
    <w:lvl w:ilvl="3" w:tplc="541E9E06" w:tentative="1">
      <w:start w:val="1"/>
      <w:numFmt w:val="bullet"/>
      <w:lvlText w:val=""/>
      <w:lvlJc w:val="left"/>
      <w:pPr>
        <w:tabs>
          <w:tab w:val="num" w:pos="3305"/>
        </w:tabs>
        <w:ind w:left="3305" w:hanging="360"/>
      </w:pPr>
      <w:rPr>
        <w:rFonts w:ascii="Symbol" w:hAnsi="Symbol" w:hint="default"/>
      </w:rPr>
    </w:lvl>
    <w:lvl w:ilvl="4" w:tplc="EAE4B2A4" w:tentative="1">
      <w:start w:val="1"/>
      <w:numFmt w:val="bullet"/>
      <w:lvlText w:val="o"/>
      <w:lvlJc w:val="left"/>
      <w:pPr>
        <w:tabs>
          <w:tab w:val="num" w:pos="4025"/>
        </w:tabs>
        <w:ind w:left="4025" w:hanging="360"/>
      </w:pPr>
      <w:rPr>
        <w:rFonts w:ascii="Courier New" w:hAnsi="Courier New" w:hint="default"/>
      </w:rPr>
    </w:lvl>
    <w:lvl w:ilvl="5" w:tplc="E62A6262" w:tentative="1">
      <w:start w:val="1"/>
      <w:numFmt w:val="bullet"/>
      <w:lvlText w:val=""/>
      <w:lvlJc w:val="left"/>
      <w:pPr>
        <w:tabs>
          <w:tab w:val="num" w:pos="4745"/>
        </w:tabs>
        <w:ind w:left="4745" w:hanging="360"/>
      </w:pPr>
      <w:rPr>
        <w:rFonts w:ascii="Wingdings" w:hAnsi="Wingdings" w:hint="default"/>
      </w:rPr>
    </w:lvl>
    <w:lvl w:ilvl="6" w:tplc="A6D0E5DA" w:tentative="1">
      <w:start w:val="1"/>
      <w:numFmt w:val="bullet"/>
      <w:lvlText w:val=""/>
      <w:lvlJc w:val="left"/>
      <w:pPr>
        <w:tabs>
          <w:tab w:val="num" w:pos="5465"/>
        </w:tabs>
        <w:ind w:left="5465" w:hanging="360"/>
      </w:pPr>
      <w:rPr>
        <w:rFonts w:ascii="Symbol" w:hAnsi="Symbol" w:hint="default"/>
      </w:rPr>
    </w:lvl>
    <w:lvl w:ilvl="7" w:tplc="63B6B87A" w:tentative="1">
      <w:start w:val="1"/>
      <w:numFmt w:val="bullet"/>
      <w:lvlText w:val="o"/>
      <w:lvlJc w:val="left"/>
      <w:pPr>
        <w:tabs>
          <w:tab w:val="num" w:pos="6185"/>
        </w:tabs>
        <w:ind w:left="6185" w:hanging="360"/>
      </w:pPr>
      <w:rPr>
        <w:rFonts w:ascii="Courier New" w:hAnsi="Courier New" w:hint="default"/>
      </w:rPr>
    </w:lvl>
    <w:lvl w:ilvl="8" w:tplc="B316C8C0" w:tentative="1">
      <w:start w:val="1"/>
      <w:numFmt w:val="bullet"/>
      <w:lvlText w:val=""/>
      <w:lvlJc w:val="left"/>
      <w:pPr>
        <w:tabs>
          <w:tab w:val="num" w:pos="6905"/>
        </w:tabs>
        <w:ind w:left="6905" w:hanging="360"/>
      </w:pPr>
      <w:rPr>
        <w:rFonts w:ascii="Wingdings" w:hAnsi="Wingdings" w:hint="default"/>
      </w:rPr>
    </w:lvl>
  </w:abstractNum>
  <w:abstractNum w:abstractNumId="72">
    <w:nsid w:val="4D697B5E"/>
    <w:multiLevelType w:val="hybridMultilevel"/>
    <w:tmpl w:val="0B5E8C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51016B68"/>
    <w:multiLevelType w:val="hybridMultilevel"/>
    <w:tmpl w:val="631ED4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51394104"/>
    <w:multiLevelType w:val="hybridMultilevel"/>
    <w:tmpl w:val="2188C4F8"/>
    <w:lvl w:ilvl="0" w:tplc="BBD2DFF2">
      <w:start w:val="1"/>
      <w:numFmt w:val="bullet"/>
      <w:pStyle w:val="Listofworks"/>
      <w:lvlText w:val=""/>
      <w:lvlJc w:val="left"/>
      <w:pPr>
        <w:tabs>
          <w:tab w:val="num" w:pos="935"/>
        </w:tabs>
        <w:ind w:left="935" w:hanging="227"/>
      </w:pPr>
      <w:rPr>
        <w:rFonts w:ascii="Wingdings" w:hAnsi="Wingdings" w:hint="default"/>
      </w:rPr>
    </w:lvl>
    <w:lvl w:ilvl="1" w:tplc="D476408C" w:tentative="1">
      <w:start w:val="1"/>
      <w:numFmt w:val="bullet"/>
      <w:lvlText w:val="o"/>
      <w:lvlJc w:val="left"/>
      <w:pPr>
        <w:tabs>
          <w:tab w:val="num" w:pos="1071"/>
        </w:tabs>
        <w:ind w:left="1071" w:hanging="360"/>
      </w:pPr>
      <w:rPr>
        <w:rFonts w:ascii="Courier New" w:hAnsi="Courier New" w:hint="default"/>
      </w:rPr>
    </w:lvl>
    <w:lvl w:ilvl="2" w:tplc="93A49E02" w:tentative="1">
      <w:start w:val="1"/>
      <w:numFmt w:val="bullet"/>
      <w:lvlText w:val=""/>
      <w:lvlJc w:val="left"/>
      <w:pPr>
        <w:tabs>
          <w:tab w:val="num" w:pos="1791"/>
        </w:tabs>
        <w:ind w:left="1791" w:hanging="360"/>
      </w:pPr>
      <w:rPr>
        <w:rFonts w:ascii="Wingdings" w:hAnsi="Wingdings" w:hint="default"/>
      </w:rPr>
    </w:lvl>
    <w:lvl w:ilvl="3" w:tplc="3C14474C" w:tentative="1">
      <w:start w:val="1"/>
      <w:numFmt w:val="bullet"/>
      <w:lvlText w:val=""/>
      <w:lvlJc w:val="left"/>
      <w:pPr>
        <w:tabs>
          <w:tab w:val="num" w:pos="2511"/>
        </w:tabs>
        <w:ind w:left="2511" w:hanging="360"/>
      </w:pPr>
      <w:rPr>
        <w:rFonts w:ascii="Symbol" w:hAnsi="Symbol" w:hint="default"/>
      </w:rPr>
    </w:lvl>
    <w:lvl w:ilvl="4" w:tplc="C16C0064" w:tentative="1">
      <w:start w:val="1"/>
      <w:numFmt w:val="bullet"/>
      <w:lvlText w:val="o"/>
      <w:lvlJc w:val="left"/>
      <w:pPr>
        <w:tabs>
          <w:tab w:val="num" w:pos="3231"/>
        </w:tabs>
        <w:ind w:left="3231" w:hanging="360"/>
      </w:pPr>
      <w:rPr>
        <w:rFonts w:ascii="Courier New" w:hAnsi="Courier New" w:hint="default"/>
      </w:rPr>
    </w:lvl>
    <w:lvl w:ilvl="5" w:tplc="59FEEB08" w:tentative="1">
      <w:start w:val="1"/>
      <w:numFmt w:val="bullet"/>
      <w:lvlText w:val=""/>
      <w:lvlJc w:val="left"/>
      <w:pPr>
        <w:tabs>
          <w:tab w:val="num" w:pos="3951"/>
        </w:tabs>
        <w:ind w:left="3951" w:hanging="360"/>
      </w:pPr>
      <w:rPr>
        <w:rFonts w:ascii="Wingdings" w:hAnsi="Wingdings" w:hint="default"/>
      </w:rPr>
    </w:lvl>
    <w:lvl w:ilvl="6" w:tplc="2856B4D0" w:tentative="1">
      <w:start w:val="1"/>
      <w:numFmt w:val="bullet"/>
      <w:lvlText w:val=""/>
      <w:lvlJc w:val="left"/>
      <w:pPr>
        <w:tabs>
          <w:tab w:val="num" w:pos="4671"/>
        </w:tabs>
        <w:ind w:left="4671" w:hanging="360"/>
      </w:pPr>
      <w:rPr>
        <w:rFonts w:ascii="Symbol" w:hAnsi="Symbol" w:hint="default"/>
      </w:rPr>
    </w:lvl>
    <w:lvl w:ilvl="7" w:tplc="27B82BB2" w:tentative="1">
      <w:start w:val="1"/>
      <w:numFmt w:val="bullet"/>
      <w:lvlText w:val="o"/>
      <w:lvlJc w:val="left"/>
      <w:pPr>
        <w:tabs>
          <w:tab w:val="num" w:pos="5391"/>
        </w:tabs>
        <w:ind w:left="5391" w:hanging="360"/>
      </w:pPr>
      <w:rPr>
        <w:rFonts w:ascii="Courier New" w:hAnsi="Courier New" w:hint="default"/>
      </w:rPr>
    </w:lvl>
    <w:lvl w:ilvl="8" w:tplc="A962AC0E" w:tentative="1">
      <w:start w:val="1"/>
      <w:numFmt w:val="bullet"/>
      <w:lvlText w:val=""/>
      <w:lvlJc w:val="left"/>
      <w:pPr>
        <w:tabs>
          <w:tab w:val="num" w:pos="6111"/>
        </w:tabs>
        <w:ind w:left="6111" w:hanging="360"/>
      </w:pPr>
      <w:rPr>
        <w:rFonts w:ascii="Wingdings" w:hAnsi="Wingdings" w:hint="default"/>
      </w:rPr>
    </w:lvl>
  </w:abstractNum>
  <w:abstractNum w:abstractNumId="75">
    <w:nsid w:val="52EE286B"/>
    <w:multiLevelType w:val="hybridMultilevel"/>
    <w:tmpl w:val="9B9644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nsid w:val="52F66B19"/>
    <w:multiLevelType w:val="hybridMultilevel"/>
    <w:tmpl w:val="B504D174"/>
    <w:lvl w:ilvl="0" w:tplc="2F04F7F0">
      <w:start w:val="1"/>
      <w:numFmt w:val="bullet"/>
      <w:lvlText w:val=""/>
      <w:lvlJc w:val="left"/>
      <w:pPr>
        <w:tabs>
          <w:tab w:val="num" w:pos="1428"/>
        </w:tabs>
        <w:ind w:left="1428" w:hanging="360"/>
      </w:pPr>
      <w:rPr>
        <w:rFonts w:ascii="Symbol" w:hAnsi="Symbol" w:hint="default"/>
      </w:rPr>
    </w:lvl>
    <w:lvl w:ilvl="1" w:tplc="5888E8C6" w:tentative="1">
      <w:start w:val="1"/>
      <w:numFmt w:val="bullet"/>
      <w:lvlText w:val="o"/>
      <w:lvlJc w:val="left"/>
      <w:pPr>
        <w:tabs>
          <w:tab w:val="num" w:pos="2148"/>
        </w:tabs>
        <w:ind w:left="2148" w:hanging="360"/>
      </w:pPr>
      <w:rPr>
        <w:rFonts w:ascii="Courier New" w:hAnsi="Courier New" w:hint="default"/>
      </w:rPr>
    </w:lvl>
    <w:lvl w:ilvl="2" w:tplc="9B967940" w:tentative="1">
      <w:start w:val="1"/>
      <w:numFmt w:val="bullet"/>
      <w:lvlText w:val=""/>
      <w:lvlJc w:val="left"/>
      <w:pPr>
        <w:tabs>
          <w:tab w:val="num" w:pos="2868"/>
        </w:tabs>
        <w:ind w:left="2868" w:hanging="360"/>
      </w:pPr>
      <w:rPr>
        <w:rFonts w:ascii="Wingdings" w:hAnsi="Wingdings" w:hint="default"/>
      </w:rPr>
    </w:lvl>
    <w:lvl w:ilvl="3" w:tplc="081A1DFE" w:tentative="1">
      <w:start w:val="1"/>
      <w:numFmt w:val="bullet"/>
      <w:lvlText w:val=""/>
      <w:lvlJc w:val="left"/>
      <w:pPr>
        <w:tabs>
          <w:tab w:val="num" w:pos="3588"/>
        </w:tabs>
        <w:ind w:left="3588" w:hanging="360"/>
      </w:pPr>
      <w:rPr>
        <w:rFonts w:ascii="Symbol" w:hAnsi="Symbol" w:hint="default"/>
      </w:rPr>
    </w:lvl>
    <w:lvl w:ilvl="4" w:tplc="F2682F24" w:tentative="1">
      <w:start w:val="1"/>
      <w:numFmt w:val="bullet"/>
      <w:lvlText w:val="o"/>
      <w:lvlJc w:val="left"/>
      <w:pPr>
        <w:tabs>
          <w:tab w:val="num" w:pos="4308"/>
        </w:tabs>
        <w:ind w:left="4308" w:hanging="360"/>
      </w:pPr>
      <w:rPr>
        <w:rFonts w:ascii="Courier New" w:hAnsi="Courier New" w:hint="default"/>
      </w:rPr>
    </w:lvl>
    <w:lvl w:ilvl="5" w:tplc="CCA21F92" w:tentative="1">
      <w:start w:val="1"/>
      <w:numFmt w:val="bullet"/>
      <w:lvlText w:val=""/>
      <w:lvlJc w:val="left"/>
      <w:pPr>
        <w:tabs>
          <w:tab w:val="num" w:pos="5028"/>
        </w:tabs>
        <w:ind w:left="5028" w:hanging="360"/>
      </w:pPr>
      <w:rPr>
        <w:rFonts w:ascii="Wingdings" w:hAnsi="Wingdings" w:hint="default"/>
      </w:rPr>
    </w:lvl>
    <w:lvl w:ilvl="6" w:tplc="66041E68" w:tentative="1">
      <w:start w:val="1"/>
      <w:numFmt w:val="bullet"/>
      <w:lvlText w:val=""/>
      <w:lvlJc w:val="left"/>
      <w:pPr>
        <w:tabs>
          <w:tab w:val="num" w:pos="5748"/>
        </w:tabs>
        <w:ind w:left="5748" w:hanging="360"/>
      </w:pPr>
      <w:rPr>
        <w:rFonts w:ascii="Symbol" w:hAnsi="Symbol" w:hint="default"/>
      </w:rPr>
    </w:lvl>
    <w:lvl w:ilvl="7" w:tplc="F63C0224" w:tentative="1">
      <w:start w:val="1"/>
      <w:numFmt w:val="bullet"/>
      <w:lvlText w:val="o"/>
      <w:lvlJc w:val="left"/>
      <w:pPr>
        <w:tabs>
          <w:tab w:val="num" w:pos="6468"/>
        </w:tabs>
        <w:ind w:left="6468" w:hanging="360"/>
      </w:pPr>
      <w:rPr>
        <w:rFonts w:ascii="Courier New" w:hAnsi="Courier New" w:hint="default"/>
      </w:rPr>
    </w:lvl>
    <w:lvl w:ilvl="8" w:tplc="70668F28" w:tentative="1">
      <w:start w:val="1"/>
      <w:numFmt w:val="bullet"/>
      <w:lvlText w:val=""/>
      <w:lvlJc w:val="left"/>
      <w:pPr>
        <w:tabs>
          <w:tab w:val="num" w:pos="7188"/>
        </w:tabs>
        <w:ind w:left="7188" w:hanging="360"/>
      </w:pPr>
      <w:rPr>
        <w:rFonts w:ascii="Wingdings" w:hAnsi="Wingdings" w:hint="default"/>
      </w:rPr>
    </w:lvl>
  </w:abstractNum>
  <w:abstractNum w:abstractNumId="77">
    <w:nsid w:val="535F1F08"/>
    <w:multiLevelType w:val="hybridMultilevel"/>
    <w:tmpl w:val="455C3DF8"/>
    <w:lvl w:ilvl="0" w:tplc="04190001">
      <w:start w:val="1"/>
      <w:numFmt w:val="bullet"/>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78">
    <w:nsid w:val="54034A54"/>
    <w:multiLevelType w:val="hybridMultilevel"/>
    <w:tmpl w:val="68EEF8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57936568"/>
    <w:multiLevelType w:val="hybridMultilevel"/>
    <w:tmpl w:val="280CCD8C"/>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0">
    <w:nsid w:val="585915C1"/>
    <w:multiLevelType w:val="hybridMultilevel"/>
    <w:tmpl w:val="8D08D5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nsid w:val="58881CCA"/>
    <w:multiLevelType w:val="hybridMultilevel"/>
    <w:tmpl w:val="7244FCEC"/>
    <w:lvl w:ilvl="0" w:tplc="04190001">
      <w:start w:val="1"/>
      <w:numFmt w:val="bullet"/>
      <w:lvlText w:val=""/>
      <w:lvlJc w:val="left"/>
      <w:pPr>
        <w:tabs>
          <w:tab w:val="num" w:pos="1069"/>
        </w:tabs>
        <w:ind w:left="1069" w:hanging="360"/>
      </w:pPr>
      <w:rPr>
        <w:rFonts w:ascii="Symbol" w:hAnsi="Symbol" w:hint="default"/>
      </w:rPr>
    </w:lvl>
    <w:lvl w:ilvl="1" w:tplc="FFFFFFFF">
      <w:start w:val="1"/>
      <w:numFmt w:val="bullet"/>
      <w:lvlText w:val="o"/>
      <w:lvlJc w:val="left"/>
      <w:pPr>
        <w:ind w:left="1789" w:hanging="360"/>
      </w:pPr>
      <w:rPr>
        <w:rFonts w:ascii="Courier New" w:hAnsi="Courier New" w:hint="default"/>
      </w:rPr>
    </w:lvl>
    <w:lvl w:ilvl="2" w:tplc="4C804500">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82">
    <w:nsid w:val="58D827DB"/>
    <w:multiLevelType w:val="hybridMultilevel"/>
    <w:tmpl w:val="47FACB3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nsid w:val="5B2E4EE0"/>
    <w:multiLevelType w:val="hybridMultilevel"/>
    <w:tmpl w:val="4C32898E"/>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4">
    <w:nsid w:val="5C5F78B4"/>
    <w:multiLevelType w:val="hybridMultilevel"/>
    <w:tmpl w:val="D0F4B9DA"/>
    <w:lvl w:ilvl="0" w:tplc="65DC49A8">
      <w:start w:val="1"/>
      <w:numFmt w:val="bullet"/>
      <w:lvlText w:val=""/>
      <w:lvlJc w:val="left"/>
      <w:pPr>
        <w:tabs>
          <w:tab w:val="num" w:pos="1980"/>
        </w:tabs>
        <w:ind w:left="1980" w:hanging="360"/>
      </w:pPr>
      <w:rPr>
        <w:rFonts w:ascii="Symbol" w:hAnsi="Symbol" w:hint="default"/>
      </w:rPr>
    </w:lvl>
    <w:lvl w:ilvl="1" w:tplc="472248B0">
      <w:start w:val="1"/>
      <w:numFmt w:val="decimal"/>
      <w:pStyle w:val="20"/>
      <w:lvlText w:val="%2."/>
      <w:lvlJc w:val="left"/>
      <w:pPr>
        <w:tabs>
          <w:tab w:val="num" w:pos="2148"/>
        </w:tabs>
        <w:ind w:left="2148" w:hanging="360"/>
      </w:pPr>
      <w:rPr>
        <w:rFonts w:cs="Times New Roman" w:hint="default"/>
      </w:rPr>
    </w:lvl>
    <w:lvl w:ilvl="2" w:tplc="D6C03B70" w:tentative="1">
      <w:start w:val="1"/>
      <w:numFmt w:val="bullet"/>
      <w:lvlText w:val=""/>
      <w:lvlJc w:val="left"/>
      <w:pPr>
        <w:tabs>
          <w:tab w:val="num" w:pos="2868"/>
        </w:tabs>
        <w:ind w:left="2868" w:hanging="360"/>
      </w:pPr>
      <w:rPr>
        <w:rFonts w:ascii="Wingdings" w:hAnsi="Wingdings" w:hint="default"/>
      </w:rPr>
    </w:lvl>
    <w:lvl w:ilvl="3" w:tplc="BA76EE2E" w:tentative="1">
      <w:start w:val="1"/>
      <w:numFmt w:val="bullet"/>
      <w:lvlText w:val=""/>
      <w:lvlJc w:val="left"/>
      <w:pPr>
        <w:tabs>
          <w:tab w:val="num" w:pos="3588"/>
        </w:tabs>
        <w:ind w:left="3588" w:hanging="360"/>
      </w:pPr>
      <w:rPr>
        <w:rFonts w:ascii="Symbol" w:hAnsi="Symbol" w:hint="default"/>
      </w:rPr>
    </w:lvl>
    <w:lvl w:ilvl="4" w:tplc="F1B423BA" w:tentative="1">
      <w:start w:val="1"/>
      <w:numFmt w:val="bullet"/>
      <w:lvlText w:val="o"/>
      <w:lvlJc w:val="left"/>
      <w:pPr>
        <w:tabs>
          <w:tab w:val="num" w:pos="4308"/>
        </w:tabs>
        <w:ind w:left="4308" w:hanging="360"/>
      </w:pPr>
      <w:rPr>
        <w:rFonts w:ascii="Courier New" w:hAnsi="Courier New" w:hint="default"/>
      </w:rPr>
    </w:lvl>
    <w:lvl w:ilvl="5" w:tplc="F2CAAEA2" w:tentative="1">
      <w:start w:val="1"/>
      <w:numFmt w:val="bullet"/>
      <w:lvlText w:val=""/>
      <w:lvlJc w:val="left"/>
      <w:pPr>
        <w:tabs>
          <w:tab w:val="num" w:pos="5028"/>
        </w:tabs>
        <w:ind w:left="5028" w:hanging="360"/>
      </w:pPr>
      <w:rPr>
        <w:rFonts w:ascii="Wingdings" w:hAnsi="Wingdings" w:hint="default"/>
      </w:rPr>
    </w:lvl>
    <w:lvl w:ilvl="6" w:tplc="F31879A6" w:tentative="1">
      <w:start w:val="1"/>
      <w:numFmt w:val="bullet"/>
      <w:lvlText w:val=""/>
      <w:lvlJc w:val="left"/>
      <w:pPr>
        <w:tabs>
          <w:tab w:val="num" w:pos="5748"/>
        </w:tabs>
        <w:ind w:left="5748" w:hanging="360"/>
      </w:pPr>
      <w:rPr>
        <w:rFonts w:ascii="Symbol" w:hAnsi="Symbol" w:hint="default"/>
      </w:rPr>
    </w:lvl>
    <w:lvl w:ilvl="7" w:tplc="7A4C5CEA" w:tentative="1">
      <w:start w:val="1"/>
      <w:numFmt w:val="bullet"/>
      <w:lvlText w:val="o"/>
      <w:lvlJc w:val="left"/>
      <w:pPr>
        <w:tabs>
          <w:tab w:val="num" w:pos="6468"/>
        </w:tabs>
        <w:ind w:left="6468" w:hanging="360"/>
      </w:pPr>
      <w:rPr>
        <w:rFonts w:ascii="Courier New" w:hAnsi="Courier New" w:hint="default"/>
      </w:rPr>
    </w:lvl>
    <w:lvl w:ilvl="8" w:tplc="15FA6820" w:tentative="1">
      <w:start w:val="1"/>
      <w:numFmt w:val="bullet"/>
      <w:lvlText w:val=""/>
      <w:lvlJc w:val="left"/>
      <w:pPr>
        <w:tabs>
          <w:tab w:val="num" w:pos="7188"/>
        </w:tabs>
        <w:ind w:left="7188" w:hanging="360"/>
      </w:pPr>
      <w:rPr>
        <w:rFonts w:ascii="Wingdings" w:hAnsi="Wingdings" w:hint="default"/>
      </w:rPr>
    </w:lvl>
  </w:abstractNum>
  <w:abstractNum w:abstractNumId="85">
    <w:nsid w:val="5C8F2B78"/>
    <w:multiLevelType w:val="hybridMultilevel"/>
    <w:tmpl w:val="9418EC48"/>
    <w:lvl w:ilvl="0" w:tplc="04190001">
      <w:start w:val="1"/>
      <w:numFmt w:val="bullet"/>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6">
    <w:nsid w:val="5F8B20B1"/>
    <w:multiLevelType w:val="hybridMultilevel"/>
    <w:tmpl w:val="C23E50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nsid w:val="5FF50F54"/>
    <w:multiLevelType w:val="hybridMultilevel"/>
    <w:tmpl w:val="83086C58"/>
    <w:lvl w:ilvl="0" w:tplc="04190001">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509"/>
        </w:tabs>
        <w:ind w:left="2509" w:hanging="360"/>
      </w:pPr>
      <w:rPr>
        <w:rFonts w:ascii="Courier New" w:hAnsi="Courier New" w:cs="Courier New" w:hint="default"/>
      </w:rPr>
    </w:lvl>
    <w:lvl w:ilvl="2" w:tplc="04190005" w:tentative="1">
      <w:start w:val="1"/>
      <w:numFmt w:val="bullet"/>
      <w:lvlText w:val=""/>
      <w:lvlJc w:val="left"/>
      <w:pPr>
        <w:tabs>
          <w:tab w:val="num" w:pos="3229"/>
        </w:tabs>
        <w:ind w:left="3229" w:hanging="360"/>
      </w:pPr>
      <w:rPr>
        <w:rFonts w:ascii="Wingdings" w:hAnsi="Wingdings" w:hint="default"/>
      </w:rPr>
    </w:lvl>
    <w:lvl w:ilvl="3" w:tplc="04190001" w:tentative="1">
      <w:start w:val="1"/>
      <w:numFmt w:val="bullet"/>
      <w:lvlText w:val=""/>
      <w:lvlJc w:val="left"/>
      <w:pPr>
        <w:tabs>
          <w:tab w:val="num" w:pos="3949"/>
        </w:tabs>
        <w:ind w:left="3949" w:hanging="360"/>
      </w:pPr>
      <w:rPr>
        <w:rFonts w:ascii="Symbol" w:hAnsi="Symbol" w:hint="default"/>
      </w:rPr>
    </w:lvl>
    <w:lvl w:ilvl="4" w:tplc="04190003" w:tentative="1">
      <w:start w:val="1"/>
      <w:numFmt w:val="bullet"/>
      <w:lvlText w:val="o"/>
      <w:lvlJc w:val="left"/>
      <w:pPr>
        <w:tabs>
          <w:tab w:val="num" w:pos="4669"/>
        </w:tabs>
        <w:ind w:left="4669" w:hanging="360"/>
      </w:pPr>
      <w:rPr>
        <w:rFonts w:ascii="Courier New" w:hAnsi="Courier New" w:cs="Courier New" w:hint="default"/>
      </w:rPr>
    </w:lvl>
    <w:lvl w:ilvl="5" w:tplc="04190005" w:tentative="1">
      <w:start w:val="1"/>
      <w:numFmt w:val="bullet"/>
      <w:lvlText w:val=""/>
      <w:lvlJc w:val="left"/>
      <w:pPr>
        <w:tabs>
          <w:tab w:val="num" w:pos="5389"/>
        </w:tabs>
        <w:ind w:left="5389" w:hanging="360"/>
      </w:pPr>
      <w:rPr>
        <w:rFonts w:ascii="Wingdings" w:hAnsi="Wingdings" w:hint="default"/>
      </w:rPr>
    </w:lvl>
    <w:lvl w:ilvl="6" w:tplc="04190001" w:tentative="1">
      <w:start w:val="1"/>
      <w:numFmt w:val="bullet"/>
      <w:lvlText w:val=""/>
      <w:lvlJc w:val="left"/>
      <w:pPr>
        <w:tabs>
          <w:tab w:val="num" w:pos="6109"/>
        </w:tabs>
        <w:ind w:left="6109" w:hanging="360"/>
      </w:pPr>
      <w:rPr>
        <w:rFonts w:ascii="Symbol" w:hAnsi="Symbol" w:hint="default"/>
      </w:rPr>
    </w:lvl>
    <w:lvl w:ilvl="7" w:tplc="04190003" w:tentative="1">
      <w:start w:val="1"/>
      <w:numFmt w:val="bullet"/>
      <w:lvlText w:val="o"/>
      <w:lvlJc w:val="left"/>
      <w:pPr>
        <w:tabs>
          <w:tab w:val="num" w:pos="6829"/>
        </w:tabs>
        <w:ind w:left="6829" w:hanging="360"/>
      </w:pPr>
      <w:rPr>
        <w:rFonts w:ascii="Courier New" w:hAnsi="Courier New" w:cs="Courier New" w:hint="default"/>
      </w:rPr>
    </w:lvl>
    <w:lvl w:ilvl="8" w:tplc="04190005" w:tentative="1">
      <w:start w:val="1"/>
      <w:numFmt w:val="bullet"/>
      <w:lvlText w:val=""/>
      <w:lvlJc w:val="left"/>
      <w:pPr>
        <w:tabs>
          <w:tab w:val="num" w:pos="7549"/>
        </w:tabs>
        <w:ind w:left="7549" w:hanging="360"/>
      </w:pPr>
      <w:rPr>
        <w:rFonts w:ascii="Wingdings" w:hAnsi="Wingdings" w:hint="default"/>
      </w:rPr>
    </w:lvl>
  </w:abstractNum>
  <w:abstractNum w:abstractNumId="88">
    <w:nsid w:val="627565FA"/>
    <w:multiLevelType w:val="hybridMultilevel"/>
    <w:tmpl w:val="FBE89156"/>
    <w:lvl w:ilvl="0" w:tplc="04190001">
      <w:start w:val="1"/>
      <w:numFmt w:val="bullet"/>
      <w:lvlText w:val=""/>
      <w:lvlJc w:val="left"/>
      <w:pPr>
        <w:tabs>
          <w:tab w:val="num" w:pos="1069"/>
        </w:tabs>
        <w:ind w:left="1069" w:hanging="360"/>
      </w:pPr>
      <w:rPr>
        <w:rFonts w:ascii="Symbol" w:hAnsi="Symbol" w:hint="default"/>
      </w:rPr>
    </w:lvl>
    <w:lvl w:ilvl="1" w:tplc="FFFFFFFF">
      <w:start w:val="1"/>
      <w:numFmt w:val="bullet"/>
      <w:lvlText w:val=""/>
      <w:lvlJc w:val="left"/>
      <w:pPr>
        <w:tabs>
          <w:tab w:val="num" w:pos="1789"/>
        </w:tabs>
        <w:ind w:left="1789" w:hanging="360"/>
      </w:pPr>
      <w:rPr>
        <w:rFonts w:ascii="Wingdings" w:hAnsi="Wingdings"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nsid w:val="653907F6"/>
    <w:multiLevelType w:val="hybridMultilevel"/>
    <w:tmpl w:val="34F89F5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90">
    <w:nsid w:val="663A7C02"/>
    <w:multiLevelType w:val="hybridMultilevel"/>
    <w:tmpl w:val="3BE4FC84"/>
    <w:lvl w:ilvl="0" w:tplc="04190001">
      <w:start w:val="1"/>
      <w:numFmt w:val="bullet"/>
      <w:lvlText w:val=""/>
      <w:lvlJc w:val="left"/>
      <w:pPr>
        <w:tabs>
          <w:tab w:val="num" w:pos="1069"/>
        </w:tabs>
        <w:ind w:left="1069" w:hanging="360"/>
      </w:pPr>
      <w:rPr>
        <w:rFonts w:ascii="Symbol" w:hAnsi="Symbol" w:hint="default"/>
      </w:rPr>
    </w:lvl>
    <w:lvl w:ilvl="1" w:tplc="FFFFFFFF">
      <w:start w:val="1"/>
      <w:numFmt w:val="bullet"/>
      <w:lvlText w:val=""/>
      <w:lvlJc w:val="left"/>
      <w:pPr>
        <w:tabs>
          <w:tab w:val="num" w:pos="1789"/>
        </w:tabs>
        <w:ind w:left="1789" w:hanging="360"/>
      </w:pPr>
      <w:rPr>
        <w:rFonts w:ascii="Wingdings" w:hAnsi="Wingdings" w:hint="default"/>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1">
    <w:nsid w:val="67A036FD"/>
    <w:multiLevelType w:val="hybridMultilevel"/>
    <w:tmpl w:val="6BC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2">
    <w:nsid w:val="692032B0"/>
    <w:multiLevelType w:val="hybridMultilevel"/>
    <w:tmpl w:val="86B69BDA"/>
    <w:lvl w:ilvl="0" w:tplc="04190001">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789"/>
        </w:tabs>
        <w:ind w:left="1789"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3">
    <w:nsid w:val="69AE041A"/>
    <w:multiLevelType w:val="hybridMultilevel"/>
    <w:tmpl w:val="FED28958"/>
    <w:lvl w:ilvl="0" w:tplc="FFC8406E">
      <w:start w:val="1"/>
      <w:numFmt w:val="bullet"/>
      <w:pStyle w:val="a2"/>
      <w:lvlText w:val=""/>
      <w:lvlJc w:val="left"/>
      <w:pPr>
        <w:tabs>
          <w:tab w:val="num" w:pos="360"/>
        </w:tabs>
        <w:ind w:left="301" w:hanging="301"/>
      </w:pPr>
      <w:rPr>
        <w:rFonts w:ascii="Symbol" w:hAnsi="Symbol" w:hint="default"/>
      </w:rPr>
    </w:lvl>
    <w:lvl w:ilvl="1" w:tplc="04190003">
      <w:start w:val="1"/>
      <w:numFmt w:val="bullet"/>
      <w:lvlText w:val="o"/>
      <w:lvlJc w:val="left"/>
      <w:pPr>
        <w:tabs>
          <w:tab w:val="num" w:pos="2345"/>
        </w:tabs>
        <w:ind w:left="2345"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4">
    <w:nsid w:val="6A906E53"/>
    <w:multiLevelType w:val="hybridMultilevel"/>
    <w:tmpl w:val="7D244E82"/>
    <w:lvl w:ilvl="0" w:tplc="04190001">
      <w:start w:val="1"/>
      <w:numFmt w:val="bullet"/>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95">
    <w:nsid w:val="6B2A7ACD"/>
    <w:multiLevelType w:val="hybridMultilevel"/>
    <w:tmpl w:val="B53AFA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6">
    <w:nsid w:val="6DE8362B"/>
    <w:multiLevelType w:val="multilevel"/>
    <w:tmpl w:val="0419001F"/>
    <w:styleLink w:val="a3"/>
    <w:lvl w:ilvl="0">
      <w:start w:val="1"/>
      <w:numFmt w:val="decimal"/>
      <w:lvlText w:val="%1."/>
      <w:lvlJc w:val="left"/>
      <w:pPr>
        <w:tabs>
          <w:tab w:val="num" w:pos="360"/>
        </w:tabs>
        <w:ind w:left="360" w:hanging="360"/>
      </w:pPr>
      <w:rPr>
        <w:rFonts w:ascii="Times New Roman" w:hAnsi="Times New Roman" w:cs="Times New Roman"/>
        <w:sz w:val="28"/>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7">
    <w:nsid w:val="6E481934"/>
    <w:multiLevelType w:val="hybridMultilevel"/>
    <w:tmpl w:val="392CAF68"/>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98">
    <w:nsid w:val="712E3B71"/>
    <w:multiLevelType w:val="multilevel"/>
    <w:tmpl w:val="EBB4E90C"/>
    <w:styleLink w:val="1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ascii="Times New Roman" w:hAnsi="Times New Roman" w:cs="Times New Roman" w:hint="default"/>
        <w:b/>
        <w:color w:val="auto"/>
      </w:rPr>
    </w:lvl>
    <w:lvl w:ilvl="2">
      <w:start w:val="1"/>
      <w:numFmt w:val="decimal"/>
      <w:lvlText w:val="%1.%2.%3."/>
      <w:lvlJc w:val="left"/>
      <w:pPr>
        <w:tabs>
          <w:tab w:val="num" w:pos="1260"/>
        </w:tabs>
        <w:ind w:left="1044" w:hanging="504"/>
      </w:pPr>
      <w:rPr>
        <w:rFonts w:cs="Times New Roman"/>
      </w:rPr>
    </w:lvl>
    <w:lvl w:ilvl="3">
      <w:start w:val="1"/>
      <w:numFmt w:val="decimal"/>
      <w:lvlText w:val="%1.%2.%3.%4."/>
      <w:lvlJc w:val="left"/>
      <w:pPr>
        <w:tabs>
          <w:tab w:val="num" w:pos="2073"/>
        </w:tabs>
        <w:ind w:left="1641"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9">
    <w:nsid w:val="71785699"/>
    <w:multiLevelType w:val="hybridMultilevel"/>
    <w:tmpl w:val="F5F2D1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0">
    <w:nsid w:val="72A331ED"/>
    <w:multiLevelType w:val="hybridMultilevel"/>
    <w:tmpl w:val="46CA2E9C"/>
    <w:lvl w:ilvl="0" w:tplc="041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1">
    <w:nsid w:val="72C66AFC"/>
    <w:multiLevelType w:val="hybridMultilevel"/>
    <w:tmpl w:val="0748D87C"/>
    <w:lvl w:ilvl="0" w:tplc="FB48B8C6">
      <w:start w:val="1"/>
      <w:numFmt w:val="bullet"/>
      <w:pStyle w:val="InfoBlue"/>
      <w:lvlText w:val=""/>
      <w:lvlJc w:val="left"/>
      <w:pPr>
        <w:tabs>
          <w:tab w:val="num" w:pos="720"/>
        </w:tabs>
        <w:ind w:left="720" w:hanging="360"/>
      </w:pPr>
      <w:rPr>
        <w:rFonts w:ascii="Symbol" w:hAnsi="Symbol" w:hint="default"/>
        <w:color w:val="auto"/>
      </w:rPr>
    </w:lvl>
    <w:lvl w:ilvl="1" w:tplc="04190001">
      <w:start w:val="1"/>
      <w:numFmt w:val="bullet"/>
      <w:lvlText w:val=""/>
      <w:lvlJc w:val="left"/>
      <w:pPr>
        <w:tabs>
          <w:tab w:val="num" w:pos="1440"/>
        </w:tabs>
        <w:ind w:left="1440" w:hanging="360"/>
      </w:pPr>
      <w:rPr>
        <w:rFonts w:ascii="Wingdings" w:hAnsi="Wingdings"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2">
    <w:nsid w:val="75731EB1"/>
    <w:multiLevelType w:val="hybridMultilevel"/>
    <w:tmpl w:val="3A88C40E"/>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03">
    <w:nsid w:val="764A45AA"/>
    <w:multiLevelType w:val="hybridMultilevel"/>
    <w:tmpl w:val="AE92940E"/>
    <w:lvl w:ilvl="0" w:tplc="FB48B8C6">
      <w:start w:val="1"/>
      <w:numFmt w:val="bullet"/>
      <w:lvlText w:val=""/>
      <w:lvlJc w:val="left"/>
      <w:pPr>
        <w:tabs>
          <w:tab w:val="num" w:pos="1428"/>
        </w:tabs>
        <w:ind w:left="1428" w:hanging="360"/>
      </w:pPr>
      <w:rPr>
        <w:rFonts w:ascii="Symbol" w:hAnsi="Symbol" w:hint="default"/>
      </w:rPr>
    </w:lvl>
    <w:lvl w:ilvl="1" w:tplc="04190001"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04">
    <w:nsid w:val="76631358"/>
    <w:multiLevelType w:val="multilevel"/>
    <w:tmpl w:val="A8765B9A"/>
    <w:lvl w:ilvl="0">
      <w:start w:val="1"/>
      <w:numFmt w:val="decimal"/>
      <w:pStyle w:val="a4"/>
      <w:lvlText w:val="%1."/>
      <w:lvlJc w:val="left"/>
      <w:pPr>
        <w:tabs>
          <w:tab w:val="num" w:pos="360"/>
        </w:tabs>
        <w:ind w:left="360" w:hanging="360"/>
      </w:pPr>
      <w:rPr>
        <w:rFonts w:cs="Times New Roman"/>
      </w:rPr>
    </w:lvl>
    <w:lvl w:ilvl="1">
      <w:start w:val="1"/>
      <w:numFmt w:val="decimal"/>
      <w:pStyle w:val="21"/>
      <w:lvlText w:val="%1.%2."/>
      <w:lvlJc w:val="left"/>
      <w:pPr>
        <w:tabs>
          <w:tab w:val="num" w:pos="792"/>
        </w:tabs>
        <w:ind w:left="792" w:hanging="432"/>
      </w:pPr>
      <w:rPr>
        <w:rFonts w:cs="Times New Roman"/>
      </w:rPr>
    </w:lvl>
    <w:lvl w:ilvl="2">
      <w:start w:val="1"/>
      <w:numFmt w:val="decimal"/>
      <w:pStyle w:val="30"/>
      <w:lvlText w:val="%1.%2.%3."/>
      <w:lvlJc w:val="left"/>
      <w:pPr>
        <w:tabs>
          <w:tab w:val="num" w:pos="1440"/>
        </w:tabs>
        <w:ind w:left="1224" w:hanging="504"/>
      </w:pPr>
      <w:rPr>
        <w:rFonts w:cs="Times New Roman"/>
      </w:rPr>
    </w:lvl>
    <w:lvl w:ilvl="3">
      <w:start w:val="1"/>
      <w:numFmt w:val="decimal"/>
      <w:pStyle w:val="40"/>
      <w:lvlText w:val="%1.%2.%3.%4."/>
      <w:lvlJc w:val="left"/>
      <w:pPr>
        <w:tabs>
          <w:tab w:val="num" w:pos="2160"/>
        </w:tabs>
        <w:ind w:left="1728" w:hanging="648"/>
      </w:pPr>
      <w:rPr>
        <w:rFonts w:cs="Times New Roman"/>
      </w:rPr>
    </w:lvl>
    <w:lvl w:ilvl="4">
      <w:start w:val="1"/>
      <w:numFmt w:val="decimal"/>
      <w:pStyle w:val="5"/>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5">
    <w:nsid w:val="76D50AFE"/>
    <w:multiLevelType w:val="hybridMultilevel"/>
    <w:tmpl w:val="ABB6D130"/>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06">
    <w:nsid w:val="7754316C"/>
    <w:multiLevelType w:val="hybridMultilevel"/>
    <w:tmpl w:val="6F126546"/>
    <w:lvl w:ilvl="0" w:tplc="04190001">
      <w:start w:val="1"/>
      <w:numFmt w:val="bullet"/>
      <w:lvlText w:val=""/>
      <w:lvlJc w:val="left"/>
      <w:pPr>
        <w:tabs>
          <w:tab w:val="num" w:pos="1429"/>
        </w:tabs>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07">
    <w:nsid w:val="7AB13A29"/>
    <w:multiLevelType w:val="hybridMultilevel"/>
    <w:tmpl w:val="A48E7480"/>
    <w:lvl w:ilvl="0" w:tplc="5530833A">
      <w:start w:val="1"/>
      <w:numFmt w:val="bullet"/>
      <w:pStyle w:val="a5"/>
      <w:lvlText w:val=""/>
      <w:lvlJc w:val="left"/>
      <w:pPr>
        <w:ind w:left="1996" w:hanging="360"/>
      </w:pPr>
      <w:rPr>
        <w:rFonts w:ascii="Symbol" w:hAnsi="Symbol" w:hint="default"/>
      </w:rPr>
    </w:lvl>
    <w:lvl w:ilvl="1" w:tplc="BA8C15A6">
      <w:start w:val="1"/>
      <w:numFmt w:val="bullet"/>
      <w:lvlText w:val=""/>
      <w:lvlJc w:val="left"/>
      <w:pPr>
        <w:tabs>
          <w:tab w:val="num" w:pos="2356"/>
        </w:tabs>
        <w:ind w:left="2356"/>
      </w:pPr>
      <w:rPr>
        <w:rFonts w:ascii="Symbol" w:hAnsi="Symbol" w:hint="default"/>
      </w:rPr>
    </w:lvl>
    <w:lvl w:ilvl="2" w:tplc="D50244AE">
      <w:start w:val="1"/>
      <w:numFmt w:val="bullet"/>
      <w:lvlText w:val=""/>
      <w:lvlJc w:val="left"/>
      <w:pPr>
        <w:ind w:left="3436" w:hanging="360"/>
      </w:pPr>
      <w:rPr>
        <w:rFonts w:ascii="Wingdings" w:hAnsi="Wingdings" w:hint="default"/>
      </w:rPr>
    </w:lvl>
    <w:lvl w:ilvl="3" w:tplc="24A8A262">
      <w:start w:val="1"/>
      <w:numFmt w:val="bullet"/>
      <w:lvlText w:val=""/>
      <w:lvlJc w:val="left"/>
      <w:pPr>
        <w:ind w:left="4156" w:hanging="360"/>
      </w:pPr>
      <w:rPr>
        <w:rFonts w:ascii="Symbol" w:hAnsi="Symbol" w:hint="default"/>
      </w:rPr>
    </w:lvl>
    <w:lvl w:ilvl="4" w:tplc="181E813C" w:tentative="1">
      <w:start w:val="1"/>
      <w:numFmt w:val="bullet"/>
      <w:lvlText w:val="o"/>
      <w:lvlJc w:val="left"/>
      <w:pPr>
        <w:ind w:left="4876" w:hanging="360"/>
      </w:pPr>
      <w:rPr>
        <w:rFonts w:ascii="Courier New" w:hAnsi="Courier New" w:hint="default"/>
      </w:rPr>
    </w:lvl>
    <w:lvl w:ilvl="5" w:tplc="7FA44FEE" w:tentative="1">
      <w:start w:val="1"/>
      <w:numFmt w:val="bullet"/>
      <w:lvlText w:val=""/>
      <w:lvlJc w:val="left"/>
      <w:pPr>
        <w:ind w:left="5596" w:hanging="360"/>
      </w:pPr>
      <w:rPr>
        <w:rFonts w:ascii="Wingdings" w:hAnsi="Wingdings" w:hint="default"/>
      </w:rPr>
    </w:lvl>
    <w:lvl w:ilvl="6" w:tplc="BB924C96" w:tentative="1">
      <w:start w:val="1"/>
      <w:numFmt w:val="bullet"/>
      <w:lvlText w:val=""/>
      <w:lvlJc w:val="left"/>
      <w:pPr>
        <w:ind w:left="6316" w:hanging="360"/>
      </w:pPr>
      <w:rPr>
        <w:rFonts w:ascii="Symbol" w:hAnsi="Symbol" w:hint="default"/>
      </w:rPr>
    </w:lvl>
    <w:lvl w:ilvl="7" w:tplc="9F867CD2" w:tentative="1">
      <w:start w:val="1"/>
      <w:numFmt w:val="bullet"/>
      <w:lvlText w:val="o"/>
      <w:lvlJc w:val="left"/>
      <w:pPr>
        <w:ind w:left="7036" w:hanging="360"/>
      </w:pPr>
      <w:rPr>
        <w:rFonts w:ascii="Courier New" w:hAnsi="Courier New" w:hint="default"/>
      </w:rPr>
    </w:lvl>
    <w:lvl w:ilvl="8" w:tplc="1E18DEE6" w:tentative="1">
      <w:start w:val="1"/>
      <w:numFmt w:val="bullet"/>
      <w:lvlText w:val=""/>
      <w:lvlJc w:val="left"/>
      <w:pPr>
        <w:ind w:left="7756" w:hanging="360"/>
      </w:pPr>
      <w:rPr>
        <w:rFonts w:ascii="Wingdings" w:hAnsi="Wingdings" w:hint="default"/>
      </w:rPr>
    </w:lvl>
  </w:abstractNum>
  <w:abstractNum w:abstractNumId="108">
    <w:nsid w:val="7B203DF1"/>
    <w:multiLevelType w:val="hybridMultilevel"/>
    <w:tmpl w:val="FFE6BF68"/>
    <w:lvl w:ilvl="0" w:tplc="FFFFFFFF">
      <w:start w:val="1"/>
      <w:numFmt w:val="bullet"/>
      <w:lvlText w:val=""/>
      <w:lvlJc w:val="left"/>
      <w:pPr>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
    <w:nsid w:val="7B6C266C"/>
    <w:multiLevelType w:val="multilevel"/>
    <w:tmpl w:val="BA409CCC"/>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10">
    <w:nsid w:val="7B926EE9"/>
    <w:multiLevelType w:val="hybridMultilevel"/>
    <w:tmpl w:val="5DC6FDD2"/>
    <w:lvl w:ilvl="0" w:tplc="04190001">
      <w:start w:val="1"/>
      <w:numFmt w:val="bullet"/>
      <w:pStyle w:val="22"/>
      <w:lvlText w:val=""/>
      <w:lvlJc w:val="left"/>
      <w:pPr>
        <w:tabs>
          <w:tab w:val="num" w:pos="1069"/>
        </w:tabs>
        <w:ind w:left="106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107"/>
  </w:num>
  <w:num w:numId="6">
    <w:abstractNumId w:val="33"/>
  </w:num>
  <w:num w:numId="7">
    <w:abstractNumId w:val="26"/>
  </w:num>
  <w:num w:numId="8">
    <w:abstractNumId w:val="101"/>
  </w:num>
  <w:num w:numId="9">
    <w:abstractNumId w:val="44"/>
  </w:num>
  <w:num w:numId="10">
    <w:abstractNumId w:val="96"/>
  </w:num>
  <w:num w:numId="11">
    <w:abstractNumId w:val="104"/>
  </w:num>
  <w:num w:numId="1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8"/>
  </w:num>
  <w:num w:numId="14">
    <w:abstractNumId w:val="58"/>
  </w:num>
  <w:num w:numId="15">
    <w:abstractNumId w:val="61"/>
  </w:num>
  <w:num w:numId="16">
    <w:abstractNumId w:val="93"/>
  </w:num>
  <w:num w:numId="17">
    <w:abstractNumId w:val="74"/>
  </w:num>
  <w:num w:numId="18">
    <w:abstractNumId w:val="16"/>
  </w:num>
  <w:num w:numId="1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41"/>
  </w:num>
  <w:num w:numId="22">
    <w:abstractNumId w:val="109"/>
  </w:num>
  <w:num w:numId="23">
    <w:abstractNumId w:val="47"/>
  </w:num>
  <w:num w:numId="24">
    <w:abstractNumId w:val="84"/>
  </w:num>
  <w:num w:numId="25">
    <w:abstractNumId w:val="103"/>
  </w:num>
  <w:num w:numId="26">
    <w:abstractNumId w:val="76"/>
  </w:num>
  <w:num w:numId="27">
    <w:abstractNumId w:val="40"/>
  </w:num>
  <w:num w:numId="2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9"/>
  </w:num>
  <w:num w:numId="31">
    <w:abstractNumId w:val="4"/>
  </w:num>
  <w:num w:numId="3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36"/>
  </w:num>
  <w:num w:numId="35">
    <w:abstractNumId w:val="37"/>
    <w:lvlOverride w:ilvl="0">
      <w:startOverride w:val="1"/>
    </w:lvlOverride>
  </w:num>
  <w:num w:numId="36">
    <w:abstractNumId w:val="6"/>
  </w:num>
  <w:num w:numId="37">
    <w:abstractNumId w:val="100"/>
  </w:num>
  <w:num w:numId="38">
    <w:abstractNumId w:val="90"/>
  </w:num>
  <w:num w:numId="39">
    <w:abstractNumId w:val="88"/>
  </w:num>
  <w:num w:numId="40">
    <w:abstractNumId w:val="38"/>
  </w:num>
  <w:num w:numId="41">
    <w:abstractNumId w:val="57"/>
  </w:num>
  <w:num w:numId="42">
    <w:abstractNumId w:val="21"/>
  </w:num>
  <w:num w:numId="43">
    <w:abstractNumId w:val="81"/>
  </w:num>
  <w:num w:numId="44">
    <w:abstractNumId w:val="92"/>
  </w:num>
  <w:num w:numId="45">
    <w:abstractNumId w:val="11"/>
  </w:num>
  <w:num w:numId="46">
    <w:abstractNumId w:val="110"/>
  </w:num>
  <w:num w:numId="47">
    <w:abstractNumId w:val="9"/>
  </w:num>
  <w:num w:numId="48">
    <w:abstractNumId w:val="37"/>
  </w:num>
  <w:num w:numId="49">
    <w:abstractNumId w:val="2"/>
  </w:num>
  <w:num w:numId="5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num>
  <w:num w:numId="54">
    <w:abstractNumId w:val="97"/>
  </w:num>
  <w:num w:numId="55">
    <w:abstractNumId w:val="71"/>
  </w:num>
  <w:num w:numId="56">
    <w:abstractNumId w:val="108"/>
  </w:num>
  <w:num w:numId="57">
    <w:abstractNumId w:val="63"/>
  </w:num>
  <w:num w:numId="58">
    <w:abstractNumId w:val="106"/>
  </w:num>
  <w:num w:numId="59">
    <w:abstractNumId w:val="55"/>
  </w:num>
  <w:num w:numId="60">
    <w:abstractNumId w:val="17"/>
  </w:num>
  <w:num w:numId="61">
    <w:abstractNumId w:val="7"/>
  </w:num>
  <w:num w:numId="62">
    <w:abstractNumId w:val="105"/>
  </w:num>
  <w:num w:numId="63">
    <w:abstractNumId w:val="68"/>
  </w:num>
  <w:num w:numId="64">
    <w:abstractNumId w:val="13"/>
  </w:num>
  <w:num w:numId="65">
    <w:abstractNumId w:val="45"/>
  </w:num>
  <w:num w:numId="66">
    <w:abstractNumId w:val="34"/>
  </w:num>
  <w:num w:numId="67">
    <w:abstractNumId w:val="80"/>
  </w:num>
  <w:num w:numId="68">
    <w:abstractNumId w:val="78"/>
  </w:num>
  <w:num w:numId="69">
    <w:abstractNumId w:val="56"/>
  </w:num>
  <w:num w:numId="70">
    <w:abstractNumId w:val="64"/>
  </w:num>
  <w:num w:numId="71">
    <w:abstractNumId w:val="52"/>
  </w:num>
  <w:num w:numId="72">
    <w:abstractNumId w:val="22"/>
  </w:num>
  <w:num w:numId="73">
    <w:abstractNumId w:val="95"/>
  </w:num>
  <w:num w:numId="74">
    <w:abstractNumId w:val="46"/>
  </w:num>
  <w:num w:numId="75">
    <w:abstractNumId w:val="65"/>
  </w:num>
  <w:num w:numId="76">
    <w:abstractNumId w:val="91"/>
  </w:num>
  <w:num w:numId="77">
    <w:abstractNumId w:val="50"/>
  </w:num>
  <w:num w:numId="78">
    <w:abstractNumId w:val="14"/>
  </w:num>
  <w:num w:numId="79">
    <w:abstractNumId w:val="20"/>
  </w:num>
  <w:num w:numId="80">
    <w:abstractNumId w:val="86"/>
  </w:num>
  <w:num w:numId="81">
    <w:abstractNumId w:val="35"/>
  </w:num>
  <w:num w:numId="82">
    <w:abstractNumId w:val="99"/>
  </w:num>
  <w:num w:numId="83">
    <w:abstractNumId w:val="12"/>
  </w:num>
  <w:num w:numId="84">
    <w:abstractNumId w:val="31"/>
  </w:num>
  <w:num w:numId="85">
    <w:abstractNumId w:val="69"/>
  </w:num>
  <w:num w:numId="86">
    <w:abstractNumId w:val="30"/>
  </w:num>
  <w:num w:numId="87">
    <w:abstractNumId w:val="87"/>
  </w:num>
  <w:num w:numId="88">
    <w:abstractNumId w:val="102"/>
  </w:num>
  <w:num w:numId="89">
    <w:abstractNumId w:val="5"/>
  </w:num>
  <w:num w:numId="90">
    <w:abstractNumId w:val="70"/>
  </w:num>
  <w:num w:numId="91">
    <w:abstractNumId w:val="23"/>
  </w:num>
  <w:num w:numId="92">
    <w:abstractNumId w:val="39"/>
  </w:num>
  <w:num w:numId="93">
    <w:abstractNumId w:val="72"/>
  </w:num>
  <w:num w:numId="94">
    <w:abstractNumId w:val="28"/>
  </w:num>
  <w:num w:numId="95">
    <w:abstractNumId w:val="32"/>
  </w:num>
  <w:num w:numId="96">
    <w:abstractNumId w:val="19"/>
  </w:num>
  <w:num w:numId="97">
    <w:abstractNumId w:val="73"/>
  </w:num>
  <w:num w:numId="98">
    <w:abstractNumId w:val="54"/>
  </w:num>
  <w:num w:numId="99">
    <w:abstractNumId w:val="82"/>
  </w:num>
  <w:num w:numId="100">
    <w:abstractNumId w:val="29"/>
  </w:num>
  <w:num w:numId="101">
    <w:abstractNumId w:val="8"/>
  </w:num>
  <w:num w:numId="102">
    <w:abstractNumId w:val="51"/>
  </w:num>
  <w:num w:numId="103">
    <w:abstractNumId w:val="53"/>
  </w:num>
  <w:num w:numId="104">
    <w:abstractNumId w:val="79"/>
  </w:num>
  <w:num w:numId="105">
    <w:abstractNumId w:val="15"/>
  </w:num>
  <w:num w:numId="106">
    <w:abstractNumId w:val="24"/>
  </w:num>
  <w:num w:numId="107">
    <w:abstractNumId w:val="83"/>
  </w:num>
  <w:num w:numId="108">
    <w:abstractNumId w:val="59"/>
  </w:num>
  <w:num w:numId="109">
    <w:abstractNumId w:val="62"/>
  </w:num>
  <w:num w:numId="110">
    <w:abstractNumId w:val="77"/>
  </w:num>
  <w:num w:numId="111">
    <w:abstractNumId w:val="85"/>
  </w:num>
  <w:num w:numId="112">
    <w:abstractNumId w:val="10"/>
  </w:num>
  <w:num w:numId="113">
    <w:abstractNumId w:val="67"/>
  </w:num>
  <w:num w:numId="114">
    <w:abstractNumId w:val="25"/>
  </w:num>
  <w:num w:numId="115">
    <w:abstractNumId w:val="60"/>
  </w:num>
  <w:num w:numId="116">
    <w:abstractNumId w:val="94"/>
  </w:num>
  <w:num w:numId="117">
    <w:abstractNumId w:val="48"/>
  </w:num>
  <w:num w:numId="118">
    <w:abstractNumId w:val="75"/>
  </w:num>
  <w:num w:numId="119">
    <w:abstractNumId w:val="42"/>
  </w:num>
  <w:num w:numId="120">
    <w:abstractNumId w:val="89"/>
  </w:num>
  <w:num w:numId="121">
    <w:abstractNumId w:val="66"/>
  </w:num>
  <w:num w:numId="12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1"/>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357"/>
  <w:doNotHyphenateCaps/>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84B"/>
    <w:rsid w:val="00000096"/>
    <w:rsid w:val="0000047D"/>
    <w:rsid w:val="0000091B"/>
    <w:rsid w:val="00000C47"/>
    <w:rsid w:val="000010D2"/>
    <w:rsid w:val="00001867"/>
    <w:rsid w:val="000018D7"/>
    <w:rsid w:val="00002F8F"/>
    <w:rsid w:val="00004CB5"/>
    <w:rsid w:val="00005259"/>
    <w:rsid w:val="000053F0"/>
    <w:rsid w:val="000073B7"/>
    <w:rsid w:val="0001071F"/>
    <w:rsid w:val="00010AD3"/>
    <w:rsid w:val="0001148C"/>
    <w:rsid w:val="00011B09"/>
    <w:rsid w:val="00012554"/>
    <w:rsid w:val="0001259B"/>
    <w:rsid w:val="000134E6"/>
    <w:rsid w:val="00013D36"/>
    <w:rsid w:val="0001416A"/>
    <w:rsid w:val="00014DDD"/>
    <w:rsid w:val="00017706"/>
    <w:rsid w:val="000214F4"/>
    <w:rsid w:val="00021AAB"/>
    <w:rsid w:val="00022094"/>
    <w:rsid w:val="00023F9F"/>
    <w:rsid w:val="000248DB"/>
    <w:rsid w:val="00024A02"/>
    <w:rsid w:val="000252E3"/>
    <w:rsid w:val="00025505"/>
    <w:rsid w:val="0002672B"/>
    <w:rsid w:val="00026C11"/>
    <w:rsid w:val="0002725E"/>
    <w:rsid w:val="00027BEA"/>
    <w:rsid w:val="00031080"/>
    <w:rsid w:val="0003290E"/>
    <w:rsid w:val="0003299A"/>
    <w:rsid w:val="00032E3E"/>
    <w:rsid w:val="00033058"/>
    <w:rsid w:val="00034406"/>
    <w:rsid w:val="00034918"/>
    <w:rsid w:val="00034D46"/>
    <w:rsid w:val="0003748F"/>
    <w:rsid w:val="000379F4"/>
    <w:rsid w:val="000400A2"/>
    <w:rsid w:val="000421D7"/>
    <w:rsid w:val="0004285F"/>
    <w:rsid w:val="00043C05"/>
    <w:rsid w:val="0004404C"/>
    <w:rsid w:val="000453B5"/>
    <w:rsid w:val="000463D9"/>
    <w:rsid w:val="00046738"/>
    <w:rsid w:val="00047117"/>
    <w:rsid w:val="00047A7C"/>
    <w:rsid w:val="00052668"/>
    <w:rsid w:val="00054D9C"/>
    <w:rsid w:val="000550FA"/>
    <w:rsid w:val="00055178"/>
    <w:rsid w:val="00055C35"/>
    <w:rsid w:val="00056F88"/>
    <w:rsid w:val="0005707E"/>
    <w:rsid w:val="00060507"/>
    <w:rsid w:val="000610ED"/>
    <w:rsid w:val="00061514"/>
    <w:rsid w:val="00063C08"/>
    <w:rsid w:val="00064E4B"/>
    <w:rsid w:val="000655FF"/>
    <w:rsid w:val="000668AF"/>
    <w:rsid w:val="00072FE2"/>
    <w:rsid w:val="00073A90"/>
    <w:rsid w:val="0007505F"/>
    <w:rsid w:val="00075260"/>
    <w:rsid w:val="00076652"/>
    <w:rsid w:val="00076A66"/>
    <w:rsid w:val="0007759B"/>
    <w:rsid w:val="00077D81"/>
    <w:rsid w:val="000807B5"/>
    <w:rsid w:val="00080FF6"/>
    <w:rsid w:val="00082680"/>
    <w:rsid w:val="000826FA"/>
    <w:rsid w:val="00082832"/>
    <w:rsid w:val="00083331"/>
    <w:rsid w:val="00084F0D"/>
    <w:rsid w:val="000864C0"/>
    <w:rsid w:val="00086EAF"/>
    <w:rsid w:val="0008758B"/>
    <w:rsid w:val="00094548"/>
    <w:rsid w:val="00094554"/>
    <w:rsid w:val="0009740E"/>
    <w:rsid w:val="000A0921"/>
    <w:rsid w:val="000A1415"/>
    <w:rsid w:val="000A23BD"/>
    <w:rsid w:val="000A23DA"/>
    <w:rsid w:val="000A3460"/>
    <w:rsid w:val="000A42A8"/>
    <w:rsid w:val="000A4457"/>
    <w:rsid w:val="000A4695"/>
    <w:rsid w:val="000A54FA"/>
    <w:rsid w:val="000A590E"/>
    <w:rsid w:val="000B168D"/>
    <w:rsid w:val="000B2776"/>
    <w:rsid w:val="000B2ADE"/>
    <w:rsid w:val="000B2DB5"/>
    <w:rsid w:val="000B35C1"/>
    <w:rsid w:val="000B3775"/>
    <w:rsid w:val="000B40C6"/>
    <w:rsid w:val="000B544F"/>
    <w:rsid w:val="000B5642"/>
    <w:rsid w:val="000B56C6"/>
    <w:rsid w:val="000B5873"/>
    <w:rsid w:val="000B596E"/>
    <w:rsid w:val="000B62C8"/>
    <w:rsid w:val="000B6611"/>
    <w:rsid w:val="000C104E"/>
    <w:rsid w:val="000C239B"/>
    <w:rsid w:val="000C2AAF"/>
    <w:rsid w:val="000C320E"/>
    <w:rsid w:val="000C4849"/>
    <w:rsid w:val="000C4D8C"/>
    <w:rsid w:val="000C4DD1"/>
    <w:rsid w:val="000C4FCD"/>
    <w:rsid w:val="000C5ADB"/>
    <w:rsid w:val="000C663B"/>
    <w:rsid w:val="000C71CD"/>
    <w:rsid w:val="000C7918"/>
    <w:rsid w:val="000D00DE"/>
    <w:rsid w:val="000D00E0"/>
    <w:rsid w:val="000D3175"/>
    <w:rsid w:val="000D31A3"/>
    <w:rsid w:val="000D4B23"/>
    <w:rsid w:val="000E0CF3"/>
    <w:rsid w:val="000E2CB4"/>
    <w:rsid w:val="000E4E8F"/>
    <w:rsid w:val="000E56A4"/>
    <w:rsid w:val="000E6260"/>
    <w:rsid w:val="000E6918"/>
    <w:rsid w:val="000E7530"/>
    <w:rsid w:val="000E7720"/>
    <w:rsid w:val="000E7D73"/>
    <w:rsid w:val="000F13E4"/>
    <w:rsid w:val="000F22C9"/>
    <w:rsid w:val="000F3270"/>
    <w:rsid w:val="000F37F6"/>
    <w:rsid w:val="000F3CF7"/>
    <w:rsid w:val="000F400B"/>
    <w:rsid w:val="000F4494"/>
    <w:rsid w:val="000F5E05"/>
    <w:rsid w:val="000F5EAD"/>
    <w:rsid w:val="000F5F12"/>
    <w:rsid w:val="000F7E51"/>
    <w:rsid w:val="00100B39"/>
    <w:rsid w:val="00101221"/>
    <w:rsid w:val="00101254"/>
    <w:rsid w:val="00101AC0"/>
    <w:rsid w:val="00101C4C"/>
    <w:rsid w:val="00103A1C"/>
    <w:rsid w:val="0010405D"/>
    <w:rsid w:val="001046E7"/>
    <w:rsid w:val="00104BEB"/>
    <w:rsid w:val="00105245"/>
    <w:rsid w:val="001059AF"/>
    <w:rsid w:val="00110702"/>
    <w:rsid w:val="001110F2"/>
    <w:rsid w:val="00111D21"/>
    <w:rsid w:val="00114A56"/>
    <w:rsid w:val="00114E76"/>
    <w:rsid w:val="0011577E"/>
    <w:rsid w:val="00115979"/>
    <w:rsid w:val="00115AD7"/>
    <w:rsid w:val="0011634D"/>
    <w:rsid w:val="00116F38"/>
    <w:rsid w:val="0011705E"/>
    <w:rsid w:val="00121203"/>
    <w:rsid w:val="001214CF"/>
    <w:rsid w:val="0012339D"/>
    <w:rsid w:val="00123AF5"/>
    <w:rsid w:val="00123F79"/>
    <w:rsid w:val="00124035"/>
    <w:rsid w:val="001243FE"/>
    <w:rsid w:val="00124E5C"/>
    <w:rsid w:val="00125396"/>
    <w:rsid w:val="00132EC2"/>
    <w:rsid w:val="001343EF"/>
    <w:rsid w:val="00134CA6"/>
    <w:rsid w:val="00135797"/>
    <w:rsid w:val="00135FB3"/>
    <w:rsid w:val="001362BC"/>
    <w:rsid w:val="00136362"/>
    <w:rsid w:val="0013678E"/>
    <w:rsid w:val="00136820"/>
    <w:rsid w:val="00136A56"/>
    <w:rsid w:val="00137A28"/>
    <w:rsid w:val="00140403"/>
    <w:rsid w:val="001419FB"/>
    <w:rsid w:val="0014208D"/>
    <w:rsid w:val="00144111"/>
    <w:rsid w:val="00144812"/>
    <w:rsid w:val="00146207"/>
    <w:rsid w:val="00147914"/>
    <w:rsid w:val="00150056"/>
    <w:rsid w:val="00150258"/>
    <w:rsid w:val="001507F6"/>
    <w:rsid w:val="00152523"/>
    <w:rsid w:val="00154A9B"/>
    <w:rsid w:val="00156468"/>
    <w:rsid w:val="0015674C"/>
    <w:rsid w:val="00156914"/>
    <w:rsid w:val="00157070"/>
    <w:rsid w:val="00160199"/>
    <w:rsid w:val="00161192"/>
    <w:rsid w:val="00161C9A"/>
    <w:rsid w:val="00161D5A"/>
    <w:rsid w:val="001642BF"/>
    <w:rsid w:val="001657E8"/>
    <w:rsid w:val="00165E67"/>
    <w:rsid w:val="00165EC0"/>
    <w:rsid w:val="00166B67"/>
    <w:rsid w:val="00166E04"/>
    <w:rsid w:val="001671E4"/>
    <w:rsid w:val="001675E4"/>
    <w:rsid w:val="001709C5"/>
    <w:rsid w:val="00172A2B"/>
    <w:rsid w:val="00175874"/>
    <w:rsid w:val="00176403"/>
    <w:rsid w:val="0017693E"/>
    <w:rsid w:val="00176EDD"/>
    <w:rsid w:val="00177206"/>
    <w:rsid w:val="00180FCD"/>
    <w:rsid w:val="00181724"/>
    <w:rsid w:val="00181A93"/>
    <w:rsid w:val="00182439"/>
    <w:rsid w:val="00182997"/>
    <w:rsid w:val="00184F0F"/>
    <w:rsid w:val="001873F7"/>
    <w:rsid w:val="00190085"/>
    <w:rsid w:val="00191E34"/>
    <w:rsid w:val="00191F26"/>
    <w:rsid w:val="00194271"/>
    <w:rsid w:val="00195F37"/>
    <w:rsid w:val="001967E3"/>
    <w:rsid w:val="001970F0"/>
    <w:rsid w:val="001A0187"/>
    <w:rsid w:val="001A07FF"/>
    <w:rsid w:val="001A1262"/>
    <w:rsid w:val="001A12B3"/>
    <w:rsid w:val="001A1849"/>
    <w:rsid w:val="001A2274"/>
    <w:rsid w:val="001A2782"/>
    <w:rsid w:val="001A278D"/>
    <w:rsid w:val="001A3EB4"/>
    <w:rsid w:val="001A40DB"/>
    <w:rsid w:val="001A6D31"/>
    <w:rsid w:val="001B16F9"/>
    <w:rsid w:val="001B1A18"/>
    <w:rsid w:val="001B1BD9"/>
    <w:rsid w:val="001B2367"/>
    <w:rsid w:val="001B290A"/>
    <w:rsid w:val="001B3AA1"/>
    <w:rsid w:val="001B4ABE"/>
    <w:rsid w:val="001B5270"/>
    <w:rsid w:val="001B608D"/>
    <w:rsid w:val="001B6821"/>
    <w:rsid w:val="001B6BAA"/>
    <w:rsid w:val="001B79CD"/>
    <w:rsid w:val="001C0325"/>
    <w:rsid w:val="001C38CE"/>
    <w:rsid w:val="001C4BD4"/>
    <w:rsid w:val="001C52E6"/>
    <w:rsid w:val="001C5414"/>
    <w:rsid w:val="001C56A4"/>
    <w:rsid w:val="001C5F7C"/>
    <w:rsid w:val="001C6758"/>
    <w:rsid w:val="001C6F52"/>
    <w:rsid w:val="001C79F8"/>
    <w:rsid w:val="001D089F"/>
    <w:rsid w:val="001D173A"/>
    <w:rsid w:val="001D1764"/>
    <w:rsid w:val="001D21EC"/>
    <w:rsid w:val="001D2979"/>
    <w:rsid w:val="001D4267"/>
    <w:rsid w:val="001D5055"/>
    <w:rsid w:val="001D52C7"/>
    <w:rsid w:val="001D7133"/>
    <w:rsid w:val="001D7804"/>
    <w:rsid w:val="001D79DD"/>
    <w:rsid w:val="001D7A5D"/>
    <w:rsid w:val="001D7BC5"/>
    <w:rsid w:val="001E052D"/>
    <w:rsid w:val="001E2A38"/>
    <w:rsid w:val="001E2C5E"/>
    <w:rsid w:val="001E2E4A"/>
    <w:rsid w:val="001E3021"/>
    <w:rsid w:val="001E3394"/>
    <w:rsid w:val="001E39C1"/>
    <w:rsid w:val="001E3E81"/>
    <w:rsid w:val="001E5213"/>
    <w:rsid w:val="001E5798"/>
    <w:rsid w:val="001E6AE3"/>
    <w:rsid w:val="001E6B96"/>
    <w:rsid w:val="001E6C73"/>
    <w:rsid w:val="001E6D7A"/>
    <w:rsid w:val="001F1882"/>
    <w:rsid w:val="001F2160"/>
    <w:rsid w:val="001F22CE"/>
    <w:rsid w:val="001F245C"/>
    <w:rsid w:val="001F2CD1"/>
    <w:rsid w:val="001F2E18"/>
    <w:rsid w:val="001F384B"/>
    <w:rsid w:val="001F47E0"/>
    <w:rsid w:val="001F6C3C"/>
    <w:rsid w:val="001F721D"/>
    <w:rsid w:val="002003E8"/>
    <w:rsid w:val="002007F5"/>
    <w:rsid w:val="002013B2"/>
    <w:rsid w:val="002028B5"/>
    <w:rsid w:val="00203E74"/>
    <w:rsid w:val="002043FC"/>
    <w:rsid w:val="0020443B"/>
    <w:rsid w:val="002047B1"/>
    <w:rsid w:val="0020504F"/>
    <w:rsid w:val="00205DB0"/>
    <w:rsid w:val="00206DBF"/>
    <w:rsid w:val="00207476"/>
    <w:rsid w:val="002079EC"/>
    <w:rsid w:val="002108D8"/>
    <w:rsid w:val="002119DE"/>
    <w:rsid w:val="00211B8A"/>
    <w:rsid w:val="00211C1D"/>
    <w:rsid w:val="0021291E"/>
    <w:rsid w:val="00212DD7"/>
    <w:rsid w:val="00213568"/>
    <w:rsid w:val="00215DE9"/>
    <w:rsid w:val="00216BA4"/>
    <w:rsid w:val="00220EBE"/>
    <w:rsid w:val="00220EC8"/>
    <w:rsid w:val="00221751"/>
    <w:rsid w:val="00221EBC"/>
    <w:rsid w:val="0022200D"/>
    <w:rsid w:val="002220C1"/>
    <w:rsid w:val="002241D1"/>
    <w:rsid w:val="0022499F"/>
    <w:rsid w:val="00224C63"/>
    <w:rsid w:val="002261FC"/>
    <w:rsid w:val="00230A9E"/>
    <w:rsid w:val="00230D94"/>
    <w:rsid w:val="002311A4"/>
    <w:rsid w:val="0023174E"/>
    <w:rsid w:val="00231CA4"/>
    <w:rsid w:val="002323B3"/>
    <w:rsid w:val="00232CA1"/>
    <w:rsid w:val="002334C6"/>
    <w:rsid w:val="00234118"/>
    <w:rsid w:val="002352FC"/>
    <w:rsid w:val="002358D6"/>
    <w:rsid w:val="00235FB7"/>
    <w:rsid w:val="002403EF"/>
    <w:rsid w:val="0024063B"/>
    <w:rsid w:val="002417A2"/>
    <w:rsid w:val="00242222"/>
    <w:rsid w:val="00243076"/>
    <w:rsid w:val="00243188"/>
    <w:rsid w:val="00244281"/>
    <w:rsid w:val="00244772"/>
    <w:rsid w:val="002451C6"/>
    <w:rsid w:val="002454C1"/>
    <w:rsid w:val="00250163"/>
    <w:rsid w:val="00250794"/>
    <w:rsid w:val="00251E8E"/>
    <w:rsid w:val="00252830"/>
    <w:rsid w:val="00253889"/>
    <w:rsid w:val="00254504"/>
    <w:rsid w:val="00255B1F"/>
    <w:rsid w:val="00255C45"/>
    <w:rsid w:val="00255F7E"/>
    <w:rsid w:val="002564A4"/>
    <w:rsid w:val="00256930"/>
    <w:rsid w:val="00256A87"/>
    <w:rsid w:val="00257A8E"/>
    <w:rsid w:val="002607AF"/>
    <w:rsid w:val="00260B95"/>
    <w:rsid w:val="00260F7E"/>
    <w:rsid w:val="00261C8C"/>
    <w:rsid w:val="00262776"/>
    <w:rsid w:val="002630E7"/>
    <w:rsid w:val="00264621"/>
    <w:rsid w:val="00264648"/>
    <w:rsid w:val="00264DF4"/>
    <w:rsid w:val="002659D4"/>
    <w:rsid w:val="002664F7"/>
    <w:rsid w:val="002669C6"/>
    <w:rsid w:val="002677D8"/>
    <w:rsid w:val="00270601"/>
    <w:rsid w:val="002708B4"/>
    <w:rsid w:val="0027109C"/>
    <w:rsid w:val="00271233"/>
    <w:rsid w:val="002715CB"/>
    <w:rsid w:val="00271E15"/>
    <w:rsid w:val="002750BB"/>
    <w:rsid w:val="00275F6A"/>
    <w:rsid w:val="00276B9F"/>
    <w:rsid w:val="00277DB5"/>
    <w:rsid w:val="002802C2"/>
    <w:rsid w:val="00280651"/>
    <w:rsid w:val="002815C0"/>
    <w:rsid w:val="00282BD9"/>
    <w:rsid w:val="00286CA2"/>
    <w:rsid w:val="00290800"/>
    <w:rsid w:val="00291EDC"/>
    <w:rsid w:val="00294910"/>
    <w:rsid w:val="00294B1E"/>
    <w:rsid w:val="00295039"/>
    <w:rsid w:val="00296F56"/>
    <w:rsid w:val="002972B8"/>
    <w:rsid w:val="002A04CF"/>
    <w:rsid w:val="002A216E"/>
    <w:rsid w:val="002A2AE3"/>
    <w:rsid w:val="002A385C"/>
    <w:rsid w:val="002A484B"/>
    <w:rsid w:val="002A49C2"/>
    <w:rsid w:val="002A4B42"/>
    <w:rsid w:val="002A657A"/>
    <w:rsid w:val="002A6BF3"/>
    <w:rsid w:val="002A7342"/>
    <w:rsid w:val="002B04D7"/>
    <w:rsid w:val="002B0D3F"/>
    <w:rsid w:val="002B0FE9"/>
    <w:rsid w:val="002B1291"/>
    <w:rsid w:val="002B592B"/>
    <w:rsid w:val="002B5FB2"/>
    <w:rsid w:val="002B79B9"/>
    <w:rsid w:val="002B7B84"/>
    <w:rsid w:val="002B7BA2"/>
    <w:rsid w:val="002B7F36"/>
    <w:rsid w:val="002C01CA"/>
    <w:rsid w:val="002C0753"/>
    <w:rsid w:val="002C08B4"/>
    <w:rsid w:val="002C0B1D"/>
    <w:rsid w:val="002C0F01"/>
    <w:rsid w:val="002C1600"/>
    <w:rsid w:val="002C17F6"/>
    <w:rsid w:val="002C2283"/>
    <w:rsid w:val="002C354F"/>
    <w:rsid w:val="002C399E"/>
    <w:rsid w:val="002C3A37"/>
    <w:rsid w:val="002C41FD"/>
    <w:rsid w:val="002C4769"/>
    <w:rsid w:val="002C560B"/>
    <w:rsid w:val="002C7ED9"/>
    <w:rsid w:val="002C7F76"/>
    <w:rsid w:val="002D00A0"/>
    <w:rsid w:val="002D1540"/>
    <w:rsid w:val="002D1FCA"/>
    <w:rsid w:val="002D304B"/>
    <w:rsid w:val="002D3B8D"/>
    <w:rsid w:val="002D4B2D"/>
    <w:rsid w:val="002D5761"/>
    <w:rsid w:val="002D57C8"/>
    <w:rsid w:val="002D63EE"/>
    <w:rsid w:val="002D6A4D"/>
    <w:rsid w:val="002D72A1"/>
    <w:rsid w:val="002E060F"/>
    <w:rsid w:val="002E0850"/>
    <w:rsid w:val="002E10EF"/>
    <w:rsid w:val="002E15CB"/>
    <w:rsid w:val="002E22DA"/>
    <w:rsid w:val="002E243F"/>
    <w:rsid w:val="002E24F6"/>
    <w:rsid w:val="002E3DEC"/>
    <w:rsid w:val="002E3E27"/>
    <w:rsid w:val="002E442D"/>
    <w:rsid w:val="002E569C"/>
    <w:rsid w:val="002E58D7"/>
    <w:rsid w:val="002E5DDF"/>
    <w:rsid w:val="002E603A"/>
    <w:rsid w:val="002E6C42"/>
    <w:rsid w:val="002E7659"/>
    <w:rsid w:val="002E79F1"/>
    <w:rsid w:val="002F066E"/>
    <w:rsid w:val="002F18B9"/>
    <w:rsid w:val="002F1DDC"/>
    <w:rsid w:val="002F2BF4"/>
    <w:rsid w:val="002F4A37"/>
    <w:rsid w:val="002F62D5"/>
    <w:rsid w:val="002F7AAC"/>
    <w:rsid w:val="002F7E8B"/>
    <w:rsid w:val="0030111E"/>
    <w:rsid w:val="003013FC"/>
    <w:rsid w:val="003017C4"/>
    <w:rsid w:val="00301A09"/>
    <w:rsid w:val="00301D7E"/>
    <w:rsid w:val="00302600"/>
    <w:rsid w:val="0030370C"/>
    <w:rsid w:val="00304DAD"/>
    <w:rsid w:val="00306233"/>
    <w:rsid w:val="003106C5"/>
    <w:rsid w:val="003121A8"/>
    <w:rsid w:val="00312DFC"/>
    <w:rsid w:val="00312EA6"/>
    <w:rsid w:val="003131B2"/>
    <w:rsid w:val="003131B8"/>
    <w:rsid w:val="00313E37"/>
    <w:rsid w:val="00316F15"/>
    <w:rsid w:val="00317AFB"/>
    <w:rsid w:val="00317E11"/>
    <w:rsid w:val="00320CD4"/>
    <w:rsid w:val="00320E12"/>
    <w:rsid w:val="00322863"/>
    <w:rsid w:val="00326B2A"/>
    <w:rsid w:val="003275BF"/>
    <w:rsid w:val="003309F3"/>
    <w:rsid w:val="0033113F"/>
    <w:rsid w:val="003329A9"/>
    <w:rsid w:val="003329F2"/>
    <w:rsid w:val="00333289"/>
    <w:rsid w:val="003344A6"/>
    <w:rsid w:val="00335862"/>
    <w:rsid w:val="003369C8"/>
    <w:rsid w:val="00336C39"/>
    <w:rsid w:val="00336DA9"/>
    <w:rsid w:val="00340477"/>
    <w:rsid w:val="0034322E"/>
    <w:rsid w:val="00343B34"/>
    <w:rsid w:val="00343FB3"/>
    <w:rsid w:val="0034461F"/>
    <w:rsid w:val="003454C5"/>
    <w:rsid w:val="0034634D"/>
    <w:rsid w:val="0034669A"/>
    <w:rsid w:val="00346CDC"/>
    <w:rsid w:val="0034756E"/>
    <w:rsid w:val="003477D7"/>
    <w:rsid w:val="003478EF"/>
    <w:rsid w:val="00347D7E"/>
    <w:rsid w:val="00347EAE"/>
    <w:rsid w:val="00350AE6"/>
    <w:rsid w:val="003535FD"/>
    <w:rsid w:val="00354CF7"/>
    <w:rsid w:val="00355745"/>
    <w:rsid w:val="00355BBE"/>
    <w:rsid w:val="0035601E"/>
    <w:rsid w:val="003564A6"/>
    <w:rsid w:val="00356520"/>
    <w:rsid w:val="00356CF7"/>
    <w:rsid w:val="00356D2A"/>
    <w:rsid w:val="003577F9"/>
    <w:rsid w:val="00360772"/>
    <w:rsid w:val="00362F61"/>
    <w:rsid w:val="00363CB3"/>
    <w:rsid w:val="003647FC"/>
    <w:rsid w:val="003655FD"/>
    <w:rsid w:val="00365BF0"/>
    <w:rsid w:val="003663B9"/>
    <w:rsid w:val="0036657D"/>
    <w:rsid w:val="003672B9"/>
    <w:rsid w:val="003678F6"/>
    <w:rsid w:val="003710F6"/>
    <w:rsid w:val="0037174C"/>
    <w:rsid w:val="00372FC4"/>
    <w:rsid w:val="00374AB0"/>
    <w:rsid w:val="003759D7"/>
    <w:rsid w:val="00376259"/>
    <w:rsid w:val="0038197D"/>
    <w:rsid w:val="00382063"/>
    <w:rsid w:val="003826A3"/>
    <w:rsid w:val="003836F7"/>
    <w:rsid w:val="0038634F"/>
    <w:rsid w:val="003868D8"/>
    <w:rsid w:val="00387A3C"/>
    <w:rsid w:val="00387C72"/>
    <w:rsid w:val="00387F3D"/>
    <w:rsid w:val="003902ED"/>
    <w:rsid w:val="00390CC7"/>
    <w:rsid w:val="0039192E"/>
    <w:rsid w:val="00391ACF"/>
    <w:rsid w:val="00391D64"/>
    <w:rsid w:val="003926AC"/>
    <w:rsid w:val="00393575"/>
    <w:rsid w:val="00393936"/>
    <w:rsid w:val="00393B20"/>
    <w:rsid w:val="003950BC"/>
    <w:rsid w:val="003960D1"/>
    <w:rsid w:val="003A0919"/>
    <w:rsid w:val="003A0FD9"/>
    <w:rsid w:val="003A1BC4"/>
    <w:rsid w:val="003A3249"/>
    <w:rsid w:val="003A3727"/>
    <w:rsid w:val="003A3D3D"/>
    <w:rsid w:val="003A3F9B"/>
    <w:rsid w:val="003A4F58"/>
    <w:rsid w:val="003A50A7"/>
    <w:rsid w:val="003A53A5"/>
    <w:rsid w:val="003A5608"/>
    <w:rsid w:val="003A7DF6"/>
    <w:rsid w:val="003A7F7A"/>
    <w:rsid w:val="003B26A7"/>
    <w:rsid w:val="003B3598"/>
    <w:rsid w:val="003B399A"/>
    <w:rsid w:val="003B628B"/>
    <w:rsid w:val="003B67D5"/>
    <w:rsid w:val="003B6CD0"/>
    <w:rsid w:val="003B6D4E"/>
    <w:rsid w:val="003B7475"/>
    <w:rsid w:val="003C1CBC"/>
    <w:rsid w:val="003C32D0"/>
    <w:rsid w:val="003C33E6"/>
    <w:rsid w:val="003C385A"/>
    <w:rsid w:val="003C42B3"/>
    <w:rsid w:val="003C49C7"/>
    <w:rsid w:val="003C604D"/>
    <w:rsid w:val="003C6F12"/>
    <w:rsid w:val="003D0735"/>
    <w:rsid w:val="003D1B50"/>
    <w:rsid w:val="003D21B7"/>
    <w:rsid w:val="003D23AD"/>
    <w:rsid w:val="003D26F9"/>
    <w:rsid w:val="003D2909"/>
    <w:rsid w:val="003D4D15"/>
    <w:rsid w:val="003D74FA"/>
    <w:rsid w:val="003E0B87"/>
    <w:rsid w:val="003E1D91"/>
    <w:rsid w:val="003E2A48"/>
    <w:rsid w:val="003E2EED"/>
    <w:rsid w:val="003E2FDF"/>
    <w:rsid w:val="003E3225"/>
    <w:rsid w:val="003E3A40"/>
    <w:rsid w:val="003E3F76"/>
    <w:rsid w:val="003E4245"/>
    <w:rsid w:val="003E632F"/>
    <w:rsid w:val="003E6E1B"/>
    <w:rsid w:val="003E72D1"/>
    <w:rsid w:val="003E7FA0"/>
    <w:rsid w:val="003F1503"/>
    <w:rsid w:val="003F164C"/>
    <w:rsid w:val="003F34E7"/>
    <w:rsid w:val="003F6719"/>
    <w:rsid w:val="003F6940"/>
    <w:rsid w:val="003F6CCD"/>
    <w:rsid w:val="003F71F1"/>
    <w:rsid w:val="003F7800"/>
    <w:rsid w:val="003F7E8A"/>
    <w:rsid w:val="0040059F"/>
    <w:rsid w:val="004005EF"/>
    <w:rsid w:val="004014AC"/>
    <w:rsid w:val="004026B2"/>
    <w:rsid w:val="00402EA3"/>
    <w:rsid w:val="00403B2E"/>
    <w:rsid w:val="00403F1D"/>
    <w:rsid w:val="00403F30"/>
    <w:rsid w:val="0040474A"/>
    <w:rsid w:val="0040485D"/>
    <w:rsid w:val="00406468"/>
    <w:rsid w:val="00407C5C"/>
    <w:rsid w:val="004100ED"/>
    <w:rsid w:val="00410F9E"/>
    <w:rsid w:val="00411AE4"/>
    <w:rsid w:val="004133FE"/>
    <w:rsid w:val="00415FEC"/>
    <w:rsid w:val="0041644B"/>
    <w:rsid w:val="0042057D"/>
    <w:rsid w:val="0042121F"/>
    <w:rsid w:val="00421653"/>
    <w:rsid w:val="0042297D"/>
    <w:rsid w:val="00423196"/>
    <w:rsid w:val="00423DCC"/>
    <w:rsid w:val="00423F7F"/>
    <w:rsid w:val="00425026"/>
    <w:rsid w:val="004251D3"/>
    <w:rsid w:val="00425C2E"/>
    <w:rsid w:val="00425EE6"/>
    <w:rsid w:val="00426B23"/>
    <w:rsid w:val="004271C2"/>
    <w:rsid w:val="00427216"/>
    <w:rsid w:val="00433037"/>
    <w:rsid w:val="00433EA8"/>
    <w:rsid w:val="00434D2C"/>
    <w:rsid w:val="00436248"/>
    <w:rsid w:val="00436413"/>
    <w:rsid w:val="004374A8"/>
    <w:rsid w:val="004409EE"/>
    <w:rsid w:val="00442046"/>
    <w:rsid w:val="004420E7"/>
    <w:rsid w:val="00442562"/>
    <w:rsid w:val="00442ABC"/>
    <w:rsid w:val="00445240"/>
    <w:rsid w:val="0045036D"/>
    <w:rsid w:val="00452491"/>
    <w:rsid w:val="004526CC"/>
    <w:rsid w:val="00452728"/>
    <w:rsid w:val="00452CCA"/>
    <w:rsid w:val="0045352F"/>
    <w:rsid w:val="0045360C"/>
    <w:rsid w:val="00453646"/>
    <w:rsid w:val="004537C0"/>
    <w:rsid w:val="00453D5A"/>
    <w:rsid w:val="00457085"/>
    <w:rsid w:val="004570A8"/>
    <w:rsid w:val="00460377"/>
    <w:rsid w:val="004613F1"/>
    <w:rsid w:val="00461973"/>
    <w:rsid w:val="00461EB2"/>
    <w:rsid w:val="00463DD9"/>
    <w:rsid w:val="0046463C"/>
    <w:rsid w:val="00464A2D"/>
    <w:rsid w:val="00464D84"/>
    <w:rsid w:val="0046628A"/>
    <w:rsid w:val="00467153"/>
    <w:rsid w:val="00467ACD"/>
    <w:rsid w:val="0047013D"/>
    <w:rsid w:val="0047038D"/>
    <w:rsid w:val="00470D17"/>
    <w:rsid w:val="004730CC"/>
    <w:rsid w:val="0047404D"/>
    <w:rsid w:val="004757F3"/>
    <w:rsid w:val="0048043A"/>
    <w:rsid w:val="0048098B"/>
    <w:rsid w:val="00481CF5"/>
    <w:rsid w:val="00482302"/>
    <w:rsid w:val="00482390"/>
    <w:rsid w:val="004824C3"/>
    <w:rsid w:val="00482D6F"/>
    <w:rsid w:val="00484808"/>
    <w:rsid w:val="00486014"/>
    <w:rsid w:val="00486625"/>
    <w:rsid w:val="004866DD"/>
    <w:rsid w:val="004869B0"/>
    <w:rsid w:val="00487104"/>
    <w:rsid w:val="004925A2"/>
    <w:rsid w:val="00492C1F"/>
    <w:rsid w:val="004948CC"/>
    <w:rsid w:val="00497239"/>
    <w:rsid w:val="00497D3A"/>
    <w:rsid w:val="004A2C5D"/>
    <w:rsid w:val="004A3563"/>
    <w:rsid w:val="004A6EAB"/>
    <w:rsid w:val="004A75F5"/>
    <w:rsid w:val="004B03CD"/>
    <w:rsid w:val="004B09C2"/>
    <w:rsid w:val="004B3F65"/>
    <w:rsid w:val="004B46AF"/>
    <w:rsid w:val="004B5317"/>
    <w:rsid w:val="004B618E"/>
    <w:rsid w:val="004B61EF"/>
    <w:rsid w:val="004B7D63"/>
    <w:rsid w:val="004B7DD4"/>
    <w:rsid w:val="004C05C9"/>
    <w:rsid w:val="004C1A06"/>
    <w:rsid w:val="004C218F"/>
    <w:rsid w:val="004C51A4"/>
    <w:rsid w:val="004C57F8"/>
    <w:rsid w:val="004C772D"/>
    <w:rsid w:val="004D07AB"/>
    <w:rsid w:val="004D218B"/>
    <w:rsid w:val="004D2497"/>
    <w:rsid w:val="004D2794"/>
    <w:rsid w:val="004D37EC"/>
    <w:rsid w:val="004D3F74"/>
    <w:rsid w:val="004D478B"/>
    <w:rsid w:val="004D4F62"/>
    <w:rsid w:val="004D5633"/>
    <w:rsid w:val="004D6319"/>
    <w:rsid w:val="004D66F5"/>
    <w:rsid w:val="004D677B"/>
    <w:rsid w:val="004D71F6"/>
    <w:rsid w:val="004E0F6E"/>
    <w:rsid w:val="004E37DA"/>
    <w:rsid w:val="004E4110"/>
    <w:rsid w:val="004E448B"/>
    <w:rsid w:val="004E549B"/>
    <w:rsid w:val="004E5E63"/>
    <w:rsid w:val="004F0146"/>
    <w:rsid w:val="004F0ABC"/>
    <w:rsid w:val="004F3413"/>
    <w:rsid w:val="004F343B"/>
    <w:rsid w:val="004F3AF3"/>
    <w:rsid w:val="004F3C6B"/>
    <w:rsid w:val="004F4C92"/>
    <w:rsid w:val="004F6AD4"/>
    <w:rsid w:val="00500FFC"/>
    <w:rsid w:val="00502D36"/>
    <w:rsid w:val="00506A87"/>
    <w:rsid w:val="00510E76"/>
    <w:rsid w:val="005116E4"/>
    <w:rsid w:val="005127A2"/>
    <w:rsid w:val="005139F6"/>
    <w:rsid w:val="00515BCE"/>
    <w:rsid w:val="0051622D"/>
    <w:rsid w:val="0051680B"/>
    <w:rsid w:val="00516D7D"/>
    <w:rsid w:val="0051732C"/>
    <w:rsid w:val="0052012B"/>
    <w:rsid w:val="005204EF"/>
    <w:rsid w:val="00520F6E"/>
    <w:rsid w:val="00523BB2"/>
    <w:rsid w:val="00523D5E"/>
    <w:rsid w:val="00530A6B"/>
    <w:rsid w:val="00532B0C"/>
    <w:rsid w:val="00532C00"/>
    <w:rsid w:val="0053409A"/>
    <w:rsid w:val="00534C54"/>
    <w:rsid w:val="0053544C"/>
    <w:rsid w:val="00535511"/>
    <w:rsid w:val="00535846"/>
    <w:rsid w:val="0053750B"/>
    <w:rsid w:val="00537DE4"/>
    <w:rsid w:val="00540373"/>
    <w:rsid w:val="005410D4"/>
    <w:rsid w:val="0054288E"/>
    <w:rsid w:val="0054311A"/>
    <w:rsid w:val="00545524"/>
    <w:rsid w:val="005508D0"/>
    <w:rsid w:val="00550CA5"/>
    <w:rsid w:val="00550FCD"/>
    <w:rsid w:val="005518E0"/>
    <w:rsid w:val="00551BC0"/>
    <w:rsid w:val="00552022"/>
    <w:rsid w:val="00553E2D"/>
    <w:rsid w:val="0055491C"/>
    <w:rsid w:val="005559D0"/>
    <w:rsid w:val="005561DA"/>
    <w:rsid w:val="00556496"/>
    <w:rsid w:val="005565E3"/>
    <w:rsid w:val="00556E5E"/>
    <w:rsid w:val="005605D5"/>
    <w:rsid w:val="00560ED4"/>
    <w:rsid w:val="005615A0"/>
    <w:rsid w:val="005621D6"/>
    <w:rsid w:val="00562ED7"/>
    <w:rsid w:val="00564BB2"/>
    <w:rsid w:val="0056541D"/>
    <w:rsid w:val="00565722"/>
    <w:rsid w:val="00566DAA"/>
    <w:rsid w:val="005671AF"/>
    <w:rsid w:val="00567360"/>
    <w:rsid w:val="0057022B"/>
    <w:rsid w:val="00574628"/>
    <w:rsid w:val="0057540F"/>
    <w:rsid w:val="0057565B"/>
    <w:rsid w:val="00575B18"/>
    <w:rsid w:val="00576786"/>
    <w:rsid w:val="0057699C"/>
    <w:rsid w:val="0058129E"/>
    <w:rsid w:val="00583221"/>
    <w:rsid w:val="005835D8"/>
    <w:rsid w:val="00585287"/>
    <w:rsid w:val="00585553"/>
    <w:rsid w:val="00586773"/>
    <w:rsid w:val="00587587"/>
    <w:rsid w:val="005877BE"/>
    <w:rsid w:val="00587C29"/>
    <w:rsid w:val="0059043B"/>
    <w:rsid w:val="0059184F"/>
    <w:rsid w:val="0059243D"/>
    <w:rsid w:val="00592BD3"/>
    <w:rsid w:val="00594082"/>
    <w:rsid w:val="00594F04"/>
    <w:rsid w:val="0059635F"/>
    <w:rsid w:val="00596C8D"/>
    <w:rsid w:val="00596F18"/>
    <w:rsid w:val="005970E8"/>
    <w:rsid w:val="00597775"/>
    <w:rsid w:val="00597A04"/>
    <w:rsid w:val="005A044B"/>
    <w:rsid w:val="005A30AB"/>
    <w:rsid w:val="005A338B"/>
    <w:rsid w:val="005A386B"/>
    <w:rsid w:val="005A4642"/>
    <w:rsid w:val="005A5E80"/>
    <w:rsid w:val="005A623F"/>
    <w:rsid w:val="005B26A4"/>
    <w:rsid w:val="005B3A34"/>
    <w:rsid w:val="005B3D50"/>
    <w:rsid w:val="005C0F0E"/>
    <w:rsid w:val="005C129C"/>
    <w:rsid w:val="005C2E3E"/>
    <w:rsid w:val="005C3A6D"/>
    <w:rsid w:val="005C4202"/>
    <w:rsid w:val="005C4FC7"/>
    <w:rsid w:val="005C5B71"/>
    <w:rsid w:val="005C64A0"/>
    <w:rsid w:val="005D15FE"/>
    <w:rsid w:val="005D1898"/>
    <w:rsid w:val="005D1A0F"/>
    <w:rsid w:val="005D1B4F"/>
    <w:rsid w:val="005D2772"/>
    <w:rsid w:val="005D32AB"/>
    <w:rsid w:val="005D347A"/>
    <w:rsid w:val="005D34EC"/>
    <w:rsid w:val="005D3DF9"/>
    <w:rsid w:val="005D42A5"/>
    <w:rsid w:val="005D4EE7"/>
    <w:rsid w:val="005D5472"/>
    <w:rsid w:val="005D57D6"/>
    <w:rsid w:val="005D62DE"/>
    <w:rsid w:val="005D6623"/>
    <w:rsid w:val="005D7A92"/>
    <w:rsid w:val="005E30D3"/>
    <w:rsid w:val="005E3AA2"/>
    <w:rsid w:val="005E44B8"/>
    <w:rsid w:val="005E45B9"/>
    <w:rsid w:val="005E73A9"/>
    <w:rsid w:val="005F0714"/>
    <w:rsid w:val="005F0F76"/>
    <w:rsid w:val="005F12D6"/>
    <w:rsid w:val="005F136F"/>
    <w:rsid w:val="005F2199"/>
    <w:rsid w:val="005F3E59"/>
    <w:rsid w:val="005F47EC"/>
    <w:rsid w:val="005F48C7"/>
    <w:rsid w:val="005F5C35"/>
    <w:rsid w:val="005F6D0B"/>
    <w:rsid w:val="005F6D26"/>
    <w:rsid w:val="005F6F58"/>
    <w:rsid w:val="005F7EA7"/>
    <w:rsid w:val="006011E1"/>
    <w:rsid w:val="006026DA"/>
    <w:rsid w:val="00603C44"/>
    <w:rsid w:val="00604226"/>
    <w:rsid w:val="0060445B"/>
    <w:rsid w:val="0060554B"/>
    <w:rsid w:val="00605562"/>
    <w:rsid w:val="0060565E"/>
    <w:rsid w:val="00606091"/>
    <w:rsid w:val="0061063F"/>
    <w:rsid w:val="00610A71"/>
    <w:rsid w:val="00611146"/>
    <w:rsid w:val="00612E37"/>
    <w:rsid w:val="00613F97"/>
    <w:rsid w:val="0061411E"/>
    <w:rsid w:val="006149D6"/>
    <w:rsid w:val="006155D0"/>
    <w:rsid w:val="00616087"/>
    <w:rsid w:val="00616B9C"/>
    <w:rsid w:val="006179A8"/>
    <w:rsid w:val="0062030F"/>
    <w:rsid w:val="0062156E"/>
    <w:rsid w:val="00622571"/>
    <w:rsid w:val="00622732"/>
    <w:rsid w:val="006234B2"/>
    <w:rsid w:val="00624DB4"/>
    <w:rsid w:val="00625067"/>
    <w:rsid w:val="00625734"/>
    <w:rsid w:val="0062585A"/>
    <w:rsid w:val="0062632D"/>
    <w:rsid w:val="006277AE"/>
    <w:rsid w:val="00631D31"/>
    <w:rsid w:val="006328AC"/>
    <w:rsid w:val="00633CD6"/>
    <w:rsid w:val="00634CC2"/>
    <w:rsid w:val="006358CA"/>
    <w:rsid w:val="00635E15"/>
    <w:rsid w:val="00636BAC"/>
    <w:rsid w:val="00640084"/>
    <w:rsid w:val="0064036E"/>
    <w:rsid w:val="00640C40"/>
    <w:rsid w:val="006418AF"/>
    <w:rsid w:val="00642B63"/>
    <w:rsid w:val="006436DC"/>
    <w:rsid w:val="00643E95"/>
    <w:rsid w:val="0064403B"/>
    <w:rsid w:val="006445B7"/>
    <w:rsid w:val="00644B4D"/>
    <w:rsid w:val="00644DF4"/>
    <w:rsid w:val="00644FBD"/>
    <w:rsid w:val="00645587"/>
    <w:rsid w:val="00645791"/>
    <w:rsid w:val="00645FAF"/>
    <w:rsid w:val="006463B5"/>
    <w:rsid w:val="00646681"/>
    <w:rsid w:val="00646EA8"/>
    <w:rsid w:val="006476C7"/>
    <w:rsid w:val="006515AF"/>
    <w:rsid w:val="00653DB5"/>
    <w:rsid w:val="006548EE"/>
    <w:rsid w:val="00654F75"/>
    <w:rsid w:val="0065594A"/>
    <w:rsid w:val="00655D75"/>
    <w:rsid w:val="0065702E"/>
    <w:rsid w:val="0066028E"/>
    <w:rsid w:val="006602D4"/>
    <w:rsid w:val="006608A3"/>
    <w:rsid w:val="00661891"/>
    <w:rsid w:val="00661D5D"/>
    <w:rsid w:val="00661F2C"/>
    <w:rsid w:val="00662FA7"/>
    <w:rsid w:val="0066396E"/>
    <w:rsid w:val="00663FCD"/>
    <w:rsid w:val="006644EF"/>
    <w:rsid w:val="00664D25"/>
    <w:rsid w:val="00666F63"/>
    <w:rsid w:val="00667266"/>
    <w:rsid w:val="006701C4"/>
    <w:rsid w:val="00670326"/>
    <w:rsid w:val="00670883"/>
    <w:rsid w:val="006718E1"/>
    <w:rsid w:val="00671D1A"/>
    <w:rsid w:val="00674436"/>
    <w:rsid w:val="00674DA1"/>
    <w:rsid w:val="00674F10"/>
    <w:rsid w:val="00676BB4"/>
    <w:rsid w:val="00676D98"/>
    <w:rsid w:val="006807E2"/>
    <w:rsid w:val="00680B35"/>
    <w:rsid w:val="00680F93"/>
    <w:rsid w:val="0068110D"/>
    <w:rsid w:val="0068125D"/>
    <w:rsid w:val="00681BE2"/>
    <w:rsid w:val="006821F0"/>
    <w:rsid w:val="006835F2"/>
    <w:rsid w:val="00684D5A"/>
    <w:rsid w:val="00685949"/>
    <w:rsid w:val="00685B2F"/>
    <w:rsid w:val="00687BFE"/>
    <w:rsid w:val="00687C97"/>
    <w:rsid w:val="00690036"/>
    <w:rsid w:val="006906E3"/>
    <w:rsid w:val="006911D6"/>
    <w:rsid w:val="006917D5"/>
    <w:rsid w:val="00692635"/>
    <w:rsid w:val="00692B9A"/>
    <w:rsid w:val="00693B2C"/>
    <w:rsid w:val="00694CAA"/>
    <w:rsid w:val="00694F1B"/>
    <w:rsid w:val="00695DB1"/>
    <w:rsid w:val="00696282"/>
    <w:rsid w:val="00696318"/>
    <w:rsid w:val="0069734C"/>
    <w:rsid w:val="006A037F"/>
    <w:rsid w:val="006A06AD"/>
    <w:rsid w:val="006A153A"/>
    <w:rsid w:val="006A1698"/>
    <w:rsid w:val="006A2A06"/>
    <w:rsid w:val="006A41B0"/>
    <w:rsid w:val="006A4A13"/>
    <w:rsid w:val="006A57B5"/>
    <w:rsid w:val="006A5BD6"/>
    <w:rsid w:val="006A6387"/>
    <w:rsid w:val="006A66F0"/>
    <w:rsid w:val="006A66F6"/>
    <w:rsid w:val="006A684F"/>
    <w:rsid w:val="006A760A"/>
    <w:rsid w:val="006B0291"/>
    <w:rsid w:val="006B0B74"/>
    <w:rsid w:val="006B0C67"/>
    <w:rsid w:val="006B21B3"/>
    <w:rsid w:val="006B2B6A"/>
    <w:rsid w:val="006B337C"/>
    <w:rsid w:val="006B401C"/>
    <w:rsid w:val="006B441C"/>
    <w:rsid w:val="006B4891"/>
    <w:rsid w:val="006B4D11"/>
    <w:rsid w:val="006B685E"/>
    <w:rsid w:val="006C09B4"/>
    <w:rsid w:val="006C26B9"/>
    <w:rsid w:val="006C2FE6"/>
    <w:rsid w:val="006C33B6"/>
    <w:rsid w:val="006C583F"/>
    <w:rsid w:val="006C58BD"/>
    <w:rsid w:val="006C5A8D"/>
    <w:rsid w:val="006C6B22"/>
    <w:rsid w:val="006C753B"/>
    <w:rsid w:val="006D073E"/>
    <w:rsid w:val="006D134F"/>
    <w:rsid w:val="006D21F2"/>
    <w:rsid w:val="006D304D"/>
    <w:rsid w:val="006D308B"/>
    <w:rsid w:val="006D387E"/>
    <w:rsid w:val="006D3CFF"/>
    <w:rsid w:val="006D5257"/>
    <w:rsid w:val="006D5543"/>
    <w:rsid w:val="006D5710"/>
    <w:rsid w:val="006D7831"/>
    <w:rsid w:val="006E0068"/>
    <w:rsid w:val="006E0355"/>
    <w:rsid w:val="006E15AA"/>
    <w:rsid w:val="006E370E"/>
    <w:rsid w:val="006E3FF4"/>
    <w:rsid w:val="006E4417"/>
    <w:rsid w:val="006E4B94"/>
    <w:rsid w:val="006F09E3"/>
    <w:rsid w:val="006F14B6"/>
    <w:rsid w:val="006F155D"/>
    <w:rsid w:val="006F1853"/>
    <w:rsid w:val="006F1EC2"/>
    <w:rsid w:val="006F22F4"/>
    <w:rsid w:val="006F2900"/>
    <w:rsid w:val="006F3537"/>
    <w:rsid w:val="006F515F"/>
    <w:rsid w:val="006F585B"/>
    <w:rsid w:val="006F7372"/>
    <w:rsid w:val="006F7EB8"/>
    <w:rsid w:val="006F7FF5"/>
    <w:rsid w:val="0070191F"/>
    <w:rsid w:val="007022F5"/>
    <w:rsid w:val="007022F9"/>
    <w:rsid w:val="00702B7D"/>
    <w:rsid w:val="00702F21"/>
    <w:rsid w:val="0070339A"/>
    <w:rsid w:val="00704CCE"/>
    <w:rsid w:val="007070B1"/>
    <w:rsid w:val="00707487"/>
    <w:rsid w:val="00707FD3"/>
    <w:rsid w:val="007133B6"/>
    <w:rsid w:val="00714F33"/>
    <w:rsid w:val="007156CA"/>
    <w:rsid w:val="00715DFD"/>
    <w:rsid w:val="00715E1D"/>
    <w:rsid w:val="00716882"/>
    <w:rsid w:val="00716E08"/>
    <w:rsid w:val="00717519"/>
    <w:rsid w:val="00720229"/>
    <w:rsid w:val="00720BCF"/>
    <w:rsid w:val="00720C3C"/>
    <w:rsid w:val="007214EE"/>
    <w:rsid w:val="007237B9"/>
    <w:rsid w:val="00723CE9"/>
    <w:rsid w:val="00723D0F"/>
    <w:rsid w:val="00727464"/>
    <w:rsid w:val="007308D1"/>
    <w:rsid w:val="00730D39"/>
    <w:rsid w:val="0073197C"/>
    <w:rsid w:val="00732E93"/>
    <w:rsid w:val="0073505B"/>
    <w:rsid w:val="007351FE"/>
    <w:rsid w:val="007354A0"/>
    <w:rsid w:val="0073594D"/>
    <w:rsid w:val="007370B1"/>
    <w:rsid w:val="00740404"/>
    <w:rsid w:val="007404B6"/>
    <w:rsid w:val="00740DAB"/>
    <w:rsid w:val="00740EFA"/>
    <w:rsid w:val="00742585"/>
    <w:rsid w:val="007437C6"/>
    <w:rsid w:val="007439B9"/>
    <w:rsid w:val="00744D00"/>
    <w:rsid w:val="007504F8"/>
    <w:rsid w:val="00750AA1"/>
    <w:rsid w:val="007516AA"/>
    <w:rsid w:val="00751797"/>
    <w:rsid w:val="00751B78"/>
    <w:rsid w:val="00751F58"/>
    <w:rsid w:val="00756BB8"/>
    <w:rsid w:val="00762E42"/>
    <w:rsid w:val="007635A1"/>
    <w:rsid w:val="00763BA8"/>
    <w:rsid w:val="00763E4F"/>
    <w:rsid w:val="007647B0"/>
    <w:rsid w:val="007655E1"/>
    <w:rsid w:val="00766133"/>
    <w:rsid w:val="00766A71"/>
    <w:rsid w:val="00767535"/>
    <w:rsid w:val="00767D3D"/>
    <w:rsid w:val="00770518"/>
    <w:rsid w:val="007713B3"/>
    <w:rsid w:val="00772226"/>
    <w:rsid w:val="0077397B"/>
    <w:rsid w:val="00773992"/>
    <w:rsid w:val="007740C7"/>
    <w:rsid w:val="007742CD"/>
    <w:rsid w:val="00774634"/>
    <w:rsid w:val="00774FBB"/>
    <w:rsid w:val="0077695F"/>
    <w:rsid w:val="00776B1D"/>
    <w:rsid w:val="0077734E"/>
    <w:rsid w:val="007773D3"/>
    <w:rsid w:val="007779DD"/>
    <w:rsid w:val="0078071A"/>
    <w:rsid w:val="00780C25"/>
    <w:rsid w:val="007822EA"/>
    <w:rsid w:val="0078409B"/>
    <w:rsid w:val="0078436B"/>
    <w:rsid w:val="0078468F"/>
    <w:rsid w:val="00787555"/>
    <w:rsid w:val="007875AF"/>
    <w:rsid w:val="007950E9"/>
    <w:rsid w:val="00795451"/>
    <w:rsid w:val="00796B9D"/>
    <w:rsid w:val="00796E19"/>
    <w:rsid w:val="00796F10"/>
    <w:rsid w:val="007973C6"/>
    <w:rsid w:val="007A0130"/>
    <w:rsid w:val="007A01AD"/>
    <w:rsid w:val="007A14E5"/>
    <w:rsid w:val="007A34CD"/>
    <w:rsid w:val="007A3E11"/>
    <w:rsid w:val="007A41A5"/>
    <w:rsid w:val="007A5B43"/>
    <w:rsid w:val="007A61A8"/>
    <w:rsid w:val="007A7602"/>
    <w:rsid w:val="007A7AD7"/>
    <w:rsid w:val="007A7B31"/>
    <w:rsid w:val="007B0C07"/>
    <w:rsid w:val="007B0DDB"/>
    <w:rsid w:val="007B0F24"/>
    <w:rsid w:val="007B33B9"/>
    <w:rsid w:val="007B3F89"/>
    <w:rsid w:val="007B4630"/>
    <w:rsid w:val="007B49A9"/>
    <w:rsid w:val="007B510A"/>
    <w:rsid w:val="007B5EE6"/>
    <w:rsid w:val="007B6667"/>
    <w:rsid w:val="007B767D"/>
    <w:rsid w:val="007C07C8"/>
    <w:rsid w:val="007C0893"/>
    <w:rsid w:val="007C106F"/>
    <w:rsid w:val="007C10F0"/>
    <w:rsid w:val="007C34D6"/>
    <w:rsid w:val="007C3B40"/>
    <w:rsid w:val="007C3FA8"/>
    <w:rsid w:val="007C412F"/>
    <w:rsid w:val="007C430E"/>
    <w:rsid w:val="007C4B9A"/>
    <w:rsid w:val="007C4E2C"/>
    <w:rsid w:val="007C5481"/>
    <w:rsid w:val="007C6173"/>
    <w:rsid w:val="007C6770"/>
    <w:rsid w:val="007D13D9"/>
    <w:rsid w:val="007D207B"/>
    <w:rsid w:val="007D35F2"/>
    <w:rsid w:val="007D4502"/>
    <w:rsid w:val="007D4C49"/>
    <w:rsid w:val="007D61EA"/>
    <w:rsid w:val="007D6CD4"/>
    <w:rsid w:val="007D6CEA"/>
    <w:rsid w:val="007E03D1"/>
    <w:rsid w:val="007E078E"/>
    <w:rsid w:val="007E15BA"/>
    <w:rsid w:val="007E15F9"/>
    <w:rsid w:val="007E19F4"/>
    <w:rsid w:val="007E2B3F"/>
    <w:rsid w:val="007E30A6"/>
    <w:rsid w:val="007E38F4"/>
    <w:rsid w:val="007E4538"/>
    <w:rsid w:val="007E45D3"/>
    <w:rsid w:val="007E4680"/>
    <w:rsid w:val="007E4E62"/>
    <w:rsid w:val="007E4F0C"/>
    <w:rsid w:val="007E54C8"/>
    <w:rsid w:val="007E62B7"/>
    <w:rsid w:val="007E70BD"/>
    <w:rsid w:val="007E7A78"/>
    <w:rsid w:val="007F060E"/>
    <w:rsid w:val="007F07E8"/>
    <w:rsid w:val="007F0F3A"/>
    <w:rsid w:val="007F1534"/>
    <w:rsid w:val="007F1B66"/>
    <w:rsid w:val="007F76FC"/>
    <w:rsid w:val="008003C0"/>
    <w:rsid w:val="008011AC"/>
    <w:rsid w:val="00801A37"/>
    <w:rsid w:val="00802353"/>
    <w:rsid w:val="00802B80"/>
    <w:rsid w:val="00803903"/>
    <w:rsid w:val="00803A48"/>
    <w:rsid w:val="00803A8B"/>
    <w:rsid w:val="00803EC2"/>
    <w:rsid w:val="0080527A"/>
    <w:rsid w:val="00805B73"/>
    <w:rsid w:val="00805EA9"/>
    <w:rsid w:val="00807360"/>
    <w:rsid w:val="00810805"/>
    <w:rsid w:val="00810E56"/>
    <w:rsid w:val="00811DBF"/>
    <w:rsid w:val="00813A90"/>
    <w:rsid w:val="0081649B"/>
    <w:rsid w:val="00816DC5"/>
    <w:rsid w:val="008217BE"/>
    <w:rsid w:val="00822125"/>
    <w:rsid w:val="0082397A"/>
    <w:rsid w:val="0082408F"/>
    <w:rsid w:val="0082532D"/>
    <w:rsid w:val="00825844"/>
    <w:rsid w:val="00831319"/>
    <w:rsid w:val="00831A52"/>
    <w:rsid w:val="00831C23"/>
    <w:rsid w:val="00832434"/>
    <w:rsid w:val="00832634"/>
    <w:rsid w:val="00833040"/>
    <w:rsid w:val="00835386"/>
    <w:rsid w:val="0084002F"/>
    <w:rsid w:val="0084085A"/>
    <w:rsid w:val="00840B0A"/>
    <w:rsid w:val="00840C15"/>
    <w:rsid w:val="008425AB"/>
    <w:rsid w:val="00843D49"/>
    <w:rsid w:val="008446B5"/>
    <w:rsid w:val="00844C98"/>
    <w:rsid w:val="00844FCB"/>
    <w:rsid w:val="0084583A"/>
    <w:rsid w:val="0084643E"/>
    <w:rsid w:val="008477E5"/>
    <w:rsid w:val="00847A03"/>
    <w:rsid w:val="008501DD"/>
    <w:rsid w:val="008502C9"/>
    <w:rsid w:val="00850A40"/>
    <w:rsid w:val="00850AEB"/>
    <w:rsid w:val="008517E6"/>
    <w:rsid w:val="008521B8"/>
    <w:rsid w:val="00853465"/>
    <w:rsid w:val="00853950"/>
    <w:rsid w:val="0085434E"/>
    <w:rsid w:val="008544CC"/>
    <w:rsid w:val="00855446"/>
    <w:rsid w:val="00855E01"/>
    <w:rsid w:val="0085640C"/>
    <w:rsid w:val="008568A8"/>
    <w:rsid w:val="00857796"/>
    <w:rsid w:val="00857EB0"/>
    <w:rsid w:val="0086098E"/>
    <w:rsid w:val="0086144E"/>
    <w:rsid w:val="00862AAF"/>
    <w:rsid w:val="00862DE7"/>
    <w:rsid w:val="008633F1"/>
    <w:rsid w:val="0086385F"/>
    <w:rsid w:val="00863BBE"/>
    <w:rsid w:val="00865665"/>
    <w:rsid w:val="008678C8"/>
    <w:rsid w:val="0087101B"/>
    <w:rsid w:val="00871F29"/>
    <w:rsid w:val="00873BB8"/>
    <w:rsid w:val="00874955"/>
    <w:rsid w:val="00874AC4"/>
    <w:rsid w:val="00874E5E"/>
    <w:rsid w:val="00875014"/>
    <w:rsid w:val="008750CA"/>
    <w:rsid w:val="00875777"/>
    <w:rsid w:val="008762A4"/>
    <w:rsid w:val="00876BDC"/>
    <w:rsid w:val="00877093"/>
    <w:rsid w:val="0087779B"/>
    <w:rsid w:val="00880C19"/>
    <w:rsid w:val="0088278B"/>
    <w:rsid w:val="0088292C"/>
    <w:rsid w:val="008831B7"/>
    <w:rsid w:val="008837A2"/>
    <w:rsid w:val="00886465"/>
    <w:rsid w:val="0089015A"/>
    <w:rsid w:val="00890531"/>
    <w:rsid w:val="008916FB"/>
    <w:rsid w:val="0089241D"/>
    <w:rsid w:val="00892AB5"/>
    <w:rsid w:val="00892B48"/>
    <w:rsid w:val="00895259"/>
    <w:rsid w:val="0089764A"/>
    <w:rsid w:val="00897B41"/>
    <w:rsid w:val="008A0262"/>
    <w:rsid w:val="008A0EAD"/>
    <w:rsid w:val="008A34F2"/>
    <w:rsid w:val="008A3612"/>
    <w:rsid w:val="008A4ACD"/>
    <w:rsid w:val="008A66ED"/>
    <w:rsid w:val="008B084B"/>
    <w:rsid w:val="008B154D"/>
    <w:rsid w:val="008B3260"/>
    <w:rsid w:val="008B350F"/>
    <w:rsid w:val="008B45EB"/>
    <w:rsid w:val="008B5A73"/>
    <w:rsid w:val="008B5E1D"/>
    <w:rsid w:val="008B65CE"/>
    <w:rsid w:val="008B6A14"/>
    <w:rsid w:val="008B73AD"/>
    <w:rsid w:val="008C0593"/>
    <w:rsid w:val="008C1F92"/>
    <w:rsid w:val="008C236F"/>
    <w:rsid w:val="008C2DDF"/>
    <w:rsid w:val="008C340F"/>
    <w:rsid w:val="008C4D52"/>
    <w:rsid w:val="008C4E8F"/>
    <w:rsid w:val="008C56A7"/>
    <w:rsid w:val="008C5A84"/>
    <w:rsid w:val="008C625A"/>
    <w:rsid w:val="008C72CD"/>
    <w:rsid w:val="008C7944"/>
    <w:rsid w:val="008D1457"/>
    <w:rsid w:val="008D3413"/>
    <w:rsid w:val="008D4D8C"/>
    <w:rsid w:val="008D54F7"/>
    <w:rsid w:val="008D6100"/>
    <w:rsid w:val="008D6192"/>
    <w:rsid w:val="008D6723"/>
    <w:rsid w:val="008D6C86"/>
    <w:rsid w:val="008E0209"/>
    <w:rsid w:val="008E20D5"/>
    <w:rsid w:val="008E28A1"/>
    <w:rsid w:val="008E303A"/>
    <w:rsid w:val="008E346D"/>
    <w:rsid w:val="008E38A9"/>
    <w:rsid w:val="008E4887"/>
    <w:rsid w:val="008E4E44"/>
    <w:rsid w:val="008E5756"/>
    <w:rsid w:val="008E6BA3"/>
    <w:rsid w:val="008E78D4"/>
    <w:rsid w:val="008F0322"/>
    <w:rsid w:val="008F0BB5"/>
    <w:rsid w:val="008F1699"/>
    <w:rsid w:val="008F2AFA"/>
    <w:rsid w:val="008F3407"/>
    <w:rsid w:val="008F4E9F"/>
    <w:rsid w:val="008F6A46"/>
    <w:rsid w:val="008F6DEA"/>
    <w:rsid w:val="008F72CE"/>
    <w:rsid w:val="008F7BD9"/>
    <w:rsid w:val="0090012F"/>
    <w:rsid w:val="00900475"/>
    <w:rsid w:val="00900EBD"/>
    <w:rsid w:val="00901943"/>
    <w:rsid w:val="00901DE4"/>
    <w:rsid w:val="009023DF"/>
    <w:rsid w:val="00902744"/>
    <w:rsid w:val="00902F58"/>
    <w:rsid w:val="009032BF"/>
    <w:rsid w:val="00903661"/>
    <w:rsid w:val="0090617E"/>
    <w:rsid w:val="009064F7"/>
    <w:rsid w:val="00906E6B"/>
    <w:rsid w:val="00907D9A"/>
    <w:rsid w:val="00913AA0"/>
    <w:rsid w:val="00913D1C"/>
    <w:rsid w:val="009157FC"/>
    <w:rsid w:val="00915E68"/>
    <w:rsid w:val="00916185"/>
    <w:rsid w:val="009163E5"/>
    <w:rsid w:val="0091660C"/>
    <w:rsid w:val="00916DFD"/>
    <w:rsid w:val="00920E09"/>
    <w:rsid w:val="00920FE4"/>
    <w:rsid w:val="0092151B"/>
    <w:rsid w:val="00921A8A"/>
    <w:rsid w:val="009237C6"/>
    <w:rsid w:val="009243FD"/>
    <w:rsid w:val="0092573A"/>
    <w:rsid w:val="0092679D"/>
    <w:rsid w:val="0093031F"/>
    <w:rsid w:val="0093034B"/>
    <w:rsid w:val="00931FF7"/>
    <w:rsid w:val="00932022"/>
    <w:rsid w:val="009326EB"/>
    <w:rsid w:val="00932B49"/>
    <w:rsid w:val="00933AC8"/>
    <w:rsid w:val="0093416F"/>
    <w:rsid w:val="00935768"/>
    <w:rsid w:val="00936B93"/>
    <w:rsid w:val="00937779"/>
    <w:rsid w:val="00937B10"/>
    <w:rsid w:val="00941D01"/>
    <w:rsid w:val="009425F6"/>
    <w:rsid w:val="0094301B"/>
    <w:rsid w:val="0094342A"/>
    <w:rsid w:val="009441DD"/>
    <w:rsid w:val="00946A3A"/>
    <w:rsid w:val="009477D4"/>
    <w:rsid w:val="00950B96"/>
    <w:rsid w:val="00950E41"/>
    <w:rsid w:val="0095177F"/>
    <w:rsid w:val="009523CA"/>
    <w:rsid w:val="009527EA"/>
    <w:rsid w:val="009535BA"/>
    <w:rsid w:val="009544C8"/>
    <w:rsid w:val="00954C3C"/>
    <w:rsid w:val="00961EFA"/>
    <w:rsid w:val="009620B1"/>
    <w:rsid w:val="0096270C"/>
    <w:rsid w:val="00962BDB"/>
    <w:rsid w:val="009634B2"/>
    <w:rsid w:val="00964C06"/>
    <w:rsid w:val="00965C4B"/>
    <w:rsid w:val="009662E1"/>
    <w:rsid w:val="009700E3"/>
    <w:rsid w:val="00971093"/>
    <w:rsid w:val="00971C80"/>
    <w:rsid w:val="00971DCB"/>
    <w:rsid w:val="009734E1"/>
    <w:rsid w:val="009736D7"/>
    <w:rsid w:val="00975B62"/>
    <w:rsid w:val="00976A4C"/>
    <w:rsid w:val="0097718A"/>
    <w:rsid w:val="00980789"/>
    <w:rsid w:val="0098162E"/>
    <w:rsid w:val="00982252"/>
    <w:rsid w:val="0098227A"/>
    <w:rsid w:val="00982C38"/>
    <w:rsid w:val="00983390"/>
    <w:rsid w:val="00983563"/>
    <w:rsid w:val="0098360B"/>
    <w:rsid w:val="009836E4"/>
    <w:rsid w:val="00983A86"/>
    <w:rsid w:val="00983C41"/>
    <w:rsid w:val="00983F09"/>
    <w:rsid w:val="00984388"/>
    <w:rsid w:val="00985920"/>
    <w:rsid w:val="0098660E"/>
    <w:rsid w:val="00986BF0"/>
    <w:rsid w:val="00987939"/>
    <w:rsid w:val="0099116F"/>
    <w:rsid w:val="009917A4"/>
    <w:rsid w:val="009921F5"/>
    <w:rsid w:val="009927F8"/>
    <w:rsid w:val="00993E06"/>
    <w:rsid w:val="00994D81"/>
    <w:rsid w:val="00996CC9"/>
    <w:rsid w:val="009977DB"/>
    <w:rsid w:val="00997D28"/>
    <w:rsid w:val="00997DF2"/>
    <w:rsid w:val="009A0586"/>
    <w:rsid w:val="009A05B8"/>
    <w:rsid w:val="009A08DD"/>
    <w:rsid w:val="009A1271"/>
    <w:rsid w:val="009A14C2"/>
    <w:rsid w:val="009A1E11"/>
    <w:rsid w:val="009A2573"/>
    <w:rsid w:val="009A27DD"/>
    <w:rsid w:val="009A2F04"/>
    <w:rsid w:val="009A391D"/>
    <w:rsid w:val="009A49A8"/>
    <w:rsid w:val="009A4DA9"/>
    <w:rsid w:val="009A4EF4"/>
    <w:rsid w:val="009A61AF"/>
    <w:rsid w:val="009A6A4C"/>
    <w:rsid w:val="009A6D5F"/>
    <w:rsid w:val="009A7C6D"/>
    <w:rsid w:val="009B1AF0"/>
    <w:rsid w:val="009B1B60"/>
    <w:rsid w:val="009B2AC2"/>
    <w:rsid w:val="009B2C4E"/>
    <w:rsid w:val="009B3350"/>
    <w:rsid w:val="009B3FAC"/>
    <w:rsid w:val="009B4324"/>
    <w:rsid w:val="009B4653"/>
    <w:rsid w:val="009B4C21"/>
    <w:rsid w:val="009B5A98"/>
    <w:rsid w:val="009B6165"/>
    <w:rsid w:val="009B6B30"/>
    <w:rsid w:val="009C02A7"/>
    <w:rsid w:val="009C0BEB"/>
    <w:rsid w:val="009C0DA1"/>
    <w:rsid w:val="009C119F"/>
    <w:rsid w:val="009C1276"/>
    <w:rsid w:val="009C18AE"/>
    <w:rsid w:val="009C1BC0"/>
    <w:rsid w:val="009C20D5"/>
    <w:rsid w:val="009C2480"/>
    <w:rsid w:val="009C34EE"/>
    <w:rsid w:val="009C4FE9"/>
    <w:rsid w:val="009C5754"/>
    <w:rsid w:val="009C60C2"/>
    <w:rsid w:val="009C6AEC"/>
    <w:rsid w:val="009C7C8C"/>
    <w:rsid w:val="009D0800"/>
    <w:rsid w:val="009D1A86"/>
    <w:rsid w:val="009D1CFB"/>
    <w:rsid w:val="009D413D"/>
    <w:rsid w:val="009D5194"/>
    <w:rsid w:val="009D5A88"/>
    <w:rsid w:val="009D66CA"/>
    <w:rsid w:val="009D6D9A"/>
    <w:rsid w:val="009D6FBF"/>
    <w:rsid w:val="009D7CBF"/>
    <w:rsid w:val="009D7E23"/>
    <w:rsid w:val="009E08CF"/>
    <w:rsid w:val="009E20F1"/>
    <w:rsid w:val="009E291E"/>
    <w:rsid w:val="009E4C73"/>
    <w:rsid w:val="009E5870"/>
    <w:rsid w:val="009E5C67"/>
    <w:rsid w:val="009E684D"/>
    <w:rsid w:val="009E6A3B"/>
    <w:rsid w:val="009E6DF7"/>
    <w:rsid w:val="009F04FA"/>
    <w:rsid w:val="009F0BFF"/>
    <w:rsid w:val="009F10FE"/>
    <w:rsid w:val="009F197C"/>
    <w:rsid w:val="009F1BCE"/>
    <w:rsid w:val="009F2F2A"/>
    <w:rsid w:val="009F609E"/>
    <w:rsid w:val="009F7970"/>
    <w:rsid w:val="009F7AA7"/>
    <w:rsid w:val="009F7B30"/>
    <w:rsid w:val="00A02519"/>
    <w:rsid w:val="00A02BB8"/>
    <w:rsid w:val="00A02FE6"/>
    <w:rsid w:val="00A03187"/>
    <w:rsid w:val="00A040B2"/>
    <w:rsid w:val="00A05197"/>
    <w:rsid w:val="00A05901"/>
    <w:rsid w:val="00A06ADF"/>
    <w:rsid w:val="00A07B9C"/>
    <w:rsid w:val="00A10691"/>
    <w:rsid w:val="00A10F8C"/>
    <w:rsid w:val="00A13E7B"/>
    <w:rsid w:val="00A141AF"/>
    <w:rsid w:val="00A173BD"/>
    <w:rsid w:val="00A17D4E"/>
    <w:rsid w:val="00A20AA3"/>
    <w:rsid w:val="00A224F7"/>
    <w:rsid w:val="00A228F8"/>
    <w:rsid w:val="00A2440D"/>
    <w:rsid w:val="00A24D47"/>
    <w:rsid w:val="00A27D68"/>
    <w:rsid w:val="00A27E93"/>
    <w:rsid w:val="00A30212"/>
    <w:rsid w:val="00A31D23"/>
    <w:rsid w:val="00A32094"/>
    <w:rsid w:val="00A326B6"/>
    <w:rsid w:val="00A4159D"/>
    <w:rsid w:val="00A41A75"/>
    <w:rsid w:val="00A42C14"/>
    <w:rsid w:val="00A42C96"/>
    <w:rsid w:val="00A44B04"/>
    <w:rsid w:val="00A44F86"/>
    <w:rsid w:val="00A4739B"/>
    <w:rsid w:val="00A475D7"/>
    <w:rsid w:val="00A501EA"/>
    <w:rsid w:val="00A50254"/>
    <w:rsid w:val="00A50803"/>
    <w:rsid w:val="00A515A5"/>
    <w:rsid w:val="00A518C7"/>
    <w:rsid w:val="00A51EB7"/>
    <w:rsid w:val="00A5311D"/>
    <w:rsid w:val="00A569B5"/>
    <w:rsid w:val="00A56CF1"/>
    <w:rsid w:val="00A608CC"/>
    <w:rsid w:val="00A610D2"/>
    <w:rsid w:val="00A62346"/>
    <w:rsid w:val="00A6283D"/>
    <w:rsid w:val="00A62C86"/>
    <w:rsid w:val="00A62E02"/>
    <w:rsid w:val="00A63277"/>
    <w:rsid w:val="00A63362"/>
    <w:rsid w:val="00A634D4"/>
    <w:rsid w:val="00A63C8B"/>
    <w:rsid w:val="00A64CD9"/>
    <w:rsid w:val="00A65924"/>
    <w:rsid w:val="00A65A84"/>
    <w:rsid w:val="00A663CC"/>
    <w:rsid w:val="00A67C01"/>
    <w:rsid w:val="00A80050"/>
    <w:rsid w:val="00A80D0B"/>
    <w:rsid w:val="00A80E15"/>
    <w:rsid w:val="00A820A3"/>
    <w:rsid w:val="00A82435"/>
    <w:rsid w:val="00A825C8"/>
    <w:rsid w:val="00A82ABB"/>
    <w:rsid w:val="00A82D13"/>
    <w:rsid w:val="00A84071"/>
    <w:rsid w:val="00A84E07"/>
    <w:rsid w:val="00A872B8"/>
    <w:rsid w:val="00A87374"/>
    <w:rsid w:val="00A92873"/>
    <w:rsid w:val="00A93234"/>
    <w:rsid w:val="00A93A55"/>
    <w:rsid w:val="00A93D0A"/>
    <w:rsid w:val="00A93E1A"/>
    <w:rsid w:val="00A952CD"/>
    <w:rsid w:val="00A95C11"/>
    <w:rsid w:val="00A95EAC"/>
    <w:rsid w:val="00A97C19"/>
    <w:rsid w:val="00AA1198"/>
    <w:rsid w:val="00AA1B8E"/>
    <w:rsid w:val="00AA2204"/>
    <w:rsid w:val="00AA2731"/>
    <w:rsid w:val="00AA2A8E"/>
    <w:rsid w:val="00AA40B3"/>
    <w:rsid w:val="00AA4FC2"/>
    <w:rsid w:val="00AA5902"/>
    <w:rsid w:val="00AA5F31"/>
    <w:rsid w:val="00AA60A7"/>
    <w:rsid w:val="00AA6E41"/>
    <w:rsid w:val="00AA6F67"/>
    <w:rsid w:val="00AA73BF"/>
    <w:rsid w:val="00AB1906"/>
    <w:rsid w:val="00AB368F"/>
    <w:rsid w:val="00AB3996"/>
    <w:rsid w:val="00AB4978"/>
    <w:rsid w:val="00AB564F"/>
    <w:rsid w:val="00AB6152"/>
    <w:rsid w:val="00AB6399"/>
    <w:rsid w:val="00AB6BE5"/>
    <w:rsid w:val="00AB70C8"/>
    <w:rsid w:val="00AB71CB"/>
    <w:rsid w:val="00AB7A71"/>
    <w:rsid w:val="00AC12AC"/>
    <w:rsid w:val="00AC14D3"/>
    <w:rsid w:val="00AC22EF"/>
    <w:rsid w:val="00AC2DF4"/>
    <w:rsid w:val="00AC3967"/>
    <w:rsid w:val="00AC4DCB"/>
    <w:rsid w:val="00AC6E18"/>
    <w:rsid w:val="00AC70E9"/>
    <w:rsid w:val="00AC752D"/>
    <w:rsid w:val="00AC79EF"/>
    <w:rsid w:val="00AD05B9"/>
    <w:rsid w:val="00AD0678"/>
    <w:rsid w:val="00AD0891"/>
    <w:rsid w:val="00AD0B29"/>
    <w:rsid w:val="00AD1752"/>
    <w:rsid w:val="00AD2C12"/>
    <w:rsid w:val="00AD3189"/>
    <w:rsid w:val="00AD6C37"/>
    <w:rsid w:val="00AD709A"/>
    <w:rsid w:val="00AD7B91"/>
    <w:rsid w:val="00AE180E"/>
    <w:rsid w:val="00AE2514"/>
    <w:rsid w:val="00AE39D3"/>
    <w:rsid w:val="00AE4799"/>
    <w:rsid w:val="00AE5222"/>
    <w:rsid w:val="00AE6962"/>
    <w:rsid w:val="00AE6C25"/>
    <w:rsid w:val="00AF127A"/>
    <w:rsid w:val="00AF13A1"/>
    <w:rsid w:val="00AF23F5"/>
    <w:rsid w:val="00AF2886"/>
    <w:rsid w:val="00AF323E"/>
    <w:rsid w:val="00AF32D8"/>
    <w:rsid w:val="00AF349D"/>
    <w:rsid w:val="00AF3AEA"/>
    <w:rsid w:val="00AF3E9A"/>
    <w:rsid w:val="00AF4385"/>
    <w:rsid w:val="00AF508F"/>
    <w:rsid w:val="00AF5B56"/>
    <w:rsid w:val="00AF6ACC"/>
    <w:rsid w:val="00B002BE"/>
    <w:rsid w:val="00B01209"/>
    <w:rsid w:val="00B01EDD"/>
    <w:rsid w:val="00B024C1"/>
    <w:rsid w:val="00B04075"/>
    <w:rsid w:val="00B0512C"/>
    <w:rsid w:val="00B058D0"/>
    <w:rsid w:val="00B06171"/>
    <w:rsid w:val="00B07324"/>
    <w:rsid w:val="00B0760C"/>
    <w:rsid w:val="00B076C6"/>
    <w:rsid w:val="00B100A8"/>
    <w:rsid w:val="00B117AC"/>
    <w:rsid w:val="00B11835"/>
    <w:rsid w:val="00B121B7"/>
    <w:rsid w:val="00B135B6"/>
    <w:rsid w:val="00B21300"/>
    <w:rsid w:val="00B21EB2"/>
    <w:rsid w:val="00B23BE1"/>
    <w:rsid w:val="00B24BEA"/>
    <w:rsid w:val="00B27F46"/>
    <w:rsid w:val="00B30AF2"/>
    <w:rsid w:val="00B30C17"/>
    <w:rsid w:val="00B322DD"/>
    <w:rsid w:val="00B3242E"/>
    <w:rsid w:val="00B33C61"/>
    <w:rsid w:val="00B34CEC"/>
    <w:rsid w:val="00B36621"/>
    <w:rsid w:val="00B36E26"/>
    <w:rsid w:val="00B41053"/>
    <w:rsid w:val="00B43285"/>
    <w:rsid w:val="00B434A4"/>
    <w:rsid w:val="00B43EC0"/>
    <w:rsid w:val="00B441A7"/>
    <w:rsid w:val="00B44E55"/>
    <w:rsid w:val="00B45099"/>
    <w:rsid w:val="00B45DF0"/>
    <w:rsid w:val="00B5069B"/>
    <w:rsid w:val="00B50EF6"/>
    <w:rsid w:val="00B511A8"/>
    <w:rsid w:val="00B51AF4"/>
    <w:rsid w:val="00B51FD4"/>
    <w:rsid w:val="00B52172"/>
    <w:rsid w:val="00B52277"/>
    <w:rsid w:val="00B5388D"/>
    <w:rsid w:val="00B54617"/>
    <w:rsid w:val="00B555F5"/>
    <w:rsid w:val="00B60156"/>
    <w:rsid w:val="00B607F3"/>
    <w:rsid w:val="00B6140C"/>
    <w:rsid w:val="00B619C7"/>
    <w:rsid w:val="00B61B8E"/>
    <w:rsid w:val="00B6229E"/>
    <w:rsid w:val="00B63362"/>
    <w:rsid w:val="00B6337B"/>
    <w:rsid w:val="00B637BB"/>
    <w:rsid w:val="00B63B9E"/>
    <w:rsid w:val="00B6553E"/>
    <w:rsid w:val="00B65B1E"/>
    <w:rsid w:val="00B65B56"/>
    <w:rsid w:val="00B665F9"/>
    <w:rsid w:val="00B6702E"/>
    <w:rsid w:val="00B67528"/>
    <w:rsid w:val="00B67FBF"/>
    <w:rsid w:val="00B700F1"/>
    <w:rsid w:val="00B7385C"/>
    <w:rsid w:val="00B74DE1"/>
    <w:rsid w:val="00B75971"/>
    <w:rsid w:val="00B75F79"/>
    <w:rsid w:val="00B7761D"/>
    <w:rsid w:val="00B8014B"/>
    <w:rsid w:val="00B80D26"/>
    <w:rsid w:val="00B819C5"/>
    <w:rsid w:val="00B83929"/>
    <w:rsid w:val="00B848CB"/>
    <w:rsid w:val="00B8526E"/>
    <w:rsid w:val="00B85473"/>
    <w:rsid w:val="00B87172"/>
    <w:rsid w:val="00B90EE4"/>
    <w:rsid w:val="00B91915"/>
    <w:rsid w:val="00B91B78"/>
    <w:rsid w:val="00B91F08"/>
    <w:rsid w:val="00B92CA6"/>
    <w:rsid w:val="00B934C5"/>
    <w:rsid w:val="00B9577E"/>
    <w:rsid w:val="00B95A38"/>
    <w:rsid w:val="00B97331"/>
    <w:rsid w:val="00B9751A"/>
    <w:rsid w:val="00B97984"/>
    <w:rsid w:val="00B97C50"/>
    <w:rsid w:val="00BA0BA5"/>
    <w:rsid w:val="00BA12C9"/>
    <w:rsid w:val="00BA288A"/>
    <w:rsid w:val="00BA2C42"/>
    <w:rsid w:val="00BA2DA4"/>
    <w:rsid w:val="00BA3FE8"/>
    <w:rsid w:val="00BA410D"/>
    <w:rsid w:val="00BA4698"/>
    <w:rsid w:val="00BA660B"/>
    <w:rsid w:val="00BA6845"/>
    <w:rsid w:val="00BA75FB"/>
    <w:rsid w:val="00BA7F19"/>
    <w:rsid w:val="00BB0BAE"/>
    <w:rsid w:val="00BB2AC4"/>
    <w:rsid w:val="00BB3154"/>
    <w:rsid w:val="00BB4A56"/>
    <w:rsid w:val="00BB558F"/>
    <w:rsid w:val="00BB595B"/>
    <w:rsid w:val="00BB5A47"/>
    <w:rsid w:val="00BB76AC"/>
    <w:rsid w:val="00BB7EE6"/>
    <w:rsid w:val="00BC04AE"/>
    <w:rsid w:val="00BC052C"/>
    <w:rsid w:val="00BC1CA2"/>
    <w:rsid w:val="00BC2492"/>
    <w:rsid w:val="00BC26A2"/>
    <w:rsid w:val="00BC3197"/>
    <w:rsid w:val="00BC4117"/>
    <w:rsid w:val="00BC4706"/>
    <w:rsid w:val="00BC5D28"/>
    <w:rsid w:val="00BC6EE0"/>
    <w:rsid w:val="00BC740C"/>
    <w:rsid w:val="00BC7704"/>
    <w:rsid w:val="00BC7727"/>
    <w:rsid w:val="00BC7799"/>
    <w:rsid w:val="00BC793B"/>
    <w:rsid w:val="00BC7D7E"/>
    <w:rsid w:val="00BD0699"/>
    <w:rsid w:val="00BD0B76"/>
    <w:rsid w:val="00BD0C27"/>
    <w:rsid w:val="00BD11E9"/>
    <w:rsid w:val="00BD18DB"/>
    <w:rsid w:val="00BD273E"/>
    <w:rsid w:val="00BD2CA6"/>
    <w:rsid w:val="00BD3605"/>
    <w:rsid w:val="00BD59CA"/>
    <w:rsid w:val="00BD636E"/>
    <w:rsid w:val="00BD6B9E"/>
    <w:rsid w:val="00BD776D"/>
    <w:rsid w:val="00BE165E"/>
    <w:rsid w:val="00BE44EB"/>
    <w:rsid w:val="00BE4A4F"/>
    <w:rsid w:val="00BE4A55"/>
    <w:rsid w:val="00BE4B17"/>
    <w:rsid w:val="00BE4EF5"/>
    <w:rsid w:val="00BE5021"/>
    <w:rsid w:val="00BE5579"/>
    <w:rsid w:val="00BE56D6"/>
    <w:rsid w:val="00BE5E55"/>
    <w:rsid w:val="00BE5F3C"/>
    <w:rsid w:val="00BE752B"/>
    <w:rsid w:val="00BE7656"/>
    <w:rsid w:val="00BE773E"/>
    <w:rsid w:val="00BF09ED"/>
    <w:rsid w:val="00BF162E"/>
    <w:rsid w:val="00BF3DF2"/>
    <w:rsid w:val="00BF4DF9"/>
    <w:rsid w:val="00BF5A51"/>
    <w:rsid w:val="00BF63E8"/>
    <w:rsid w:val="00BF771A"/>
    <w:rsid w:val="00BF7903"/>
    <w:rsid w:val="00C0031C"/>
    <w:rsid w:val="00C01F10"/>
    <w:rsid w:val="00C03001"/>
    <w:rsid w:val="00C050AB"/>
    <w:rsid w:val="00C050BE"/>
    <w:rsid w:val="00C05496"/>
    <w:rsid w:val="00C055F6"/>
    <w:rsid w:val="00C0577B"/>
    <w:rsid w:val="00C066D6"/>
    <w:rsid w:val="00C10EC0"/>
    <w:rsid w:val="00C1108B"/>
    <w:rsid w:val="00C1109D"/>
    <w:rsid w:val="00C118B4"/>
    <w:rsid w:val="00C122A6"/>
    <w:rsid w:val="00C138EC"/>
    <w:rsid w:val="00C13C2D"/>
    <w:rsid w:val="00C1459C"/>
    <w:rsid w:val="00C147B4"/>
    <w:rsid w:val="00C15F8E"/>
    <w:rsid w:val="00C161A8"/>
    <w:rsid w:val="00C16C03"/>
    <w:rsid w:val="00C17370"/>
    <w:rsid w:val="00C203F7"/>
    <w:rsid w:val="00C20660"/>
    <w:rsid w:val="00C209E8"/>
    <w:rsid w:val="00C20D5A"/>
    <w:rsid w:val="00C2384B"/>
    <w:rsid w:val="00C24EC3"/>
    <w:rsid w:val="00C25272"/>
    <w:rsid w:val="00C26FAF"/>
    <w:rsid w:val="00C270B4"/>
    <w:rsid w:val="00C3022C"/>
    <w:rsid w:val="00C30CDA"/>
    <w:rsid w:val="00C31C02"/>
    <w:rsid w:val="00C335D2"/>
    <w:rsid w:val="00C34417"/>
    <w:rsid w:val="00C34DED"/>
    <w:rsid w:val="00C34E7C"/>
    <w:rsid w:val="00C3594D"/>
    <w:rsid w:val="00C401CD"/>
    <w:rsid w:val="00C4042E"/>
    <w:rsid w:val="00C40E4C"/>
    <w:rsid w:val="00C411F6"/>
    <w:rsid w:val="00C41C3A"/>
    <w:rsid w:val="00C430AB"/>
    <w:rsid w:val="00C44844"/>
    <w:rsid w:val="00C45939"/>
    <w:rsid w:val="00C45CAB"/>
    <w:rsid w:val="00C4624F"/>
    <w:rsid w:val="00C50A90"/>
    <w:rsid w:val="00C5160F"/>
    <w:rsid w:val="00C51D9C"/>
    <w:rsid w:val="00C52424"/>
    <w:rsid w:val="00C524AB"/>
    <w:rsid w:val="00C57D22"/>
    <w:rsid w:val="00C57F9B"/>
    <w:rsid w:val="00C60A87"/>
    <w:rsid w:val="00C60B32"/>
    <w:rsid w:val="00C61885"/>
    <w:rsid w:val="00C63209"/>
    <w:rsid w:val="00C64250"/>
    <w:rsid w:val="00C642A1"/>
    <w:rsid w:val="00C6499E"/>
    <w:rsid w:val="00C655B2"/>
    <w:rsid w:val="00C6615C"/>
    <w:rsid w:val="00C66955"/>
    <w:rsid w:val="00C679C8"/>
    <w:rsid w:val="00C7089F"/>
    <w:rsid w:val="00C70A33"/>
    <w:rsid w:val="00C72840"/>
    <w:rsid w:val="00C72B30"/>
    <w:rsid w:val="00C73253"/>
    <w:rsid w:val="00C73A14"/>
    <w:rsid w:val="00C746DF"/>
    <w:rsid w:val="00C74D54"/>
    <w:rsid w:val="00C76110"/>
    <w:rsid w:val="00C767A8"/>
    <w:rsid w:val="00C76A1B"/>
    <w:rsid w:val="00C7797D"/>
    <w:rsid w:val="00C80CC7"/>
    <w:rsid w:val="00C81014"/>
    <w:rsid w:val="00C81F11"/>
    <w:rsid w:val="00C81F6F"/>
    <w:rsid w:val="00C820AC"/>
    <w:rsid w:val="00C833E8"/>
    <w:rsid w:val="00C83835"/>
    <w:rsid w:val="00C84628"/>
    <w:rsid w:val="00C84A4F"/>
    <w:rsid w:val="00C85CDA"/>
    <w:rsid w:val="00C8621A"/>
    <w:rsid w:val="00C8676D"/>
    <w:rsid w:val="00C87D04"/>
    <w:rsid w:val="00C90CA6"/>
    <w:rsid w:val="00C90E1E"/>
    <w:rsid w:val="00C92139"/>
    <w:rsid w:val="00C92EA5"/>
    <w:rsid w:val="00C93A50"/>
    <w:rsid w:val="00C93B4D"/>
    <w:rsid w:val="00C9413E"/>
    <w:rsid w:val="00C94221"/>
    <w:rsid w:val="00C945B1"/>
    <w:rsid w:val="00C951E4"/>
    <w:rsid w:val="00C9541B"/>
    <w:rsid w:val="00C95543"/>
    <w:rsid w:val="00C95FEC"/>
    <w:rsid w:val="00C9729D"/>
    <w:rsid w:val="00C977CD"/>
    <w:rsid w:val="00CA20F6"/>
    <w:rsid w:val="00CA2390"/>
    <w:rsid w:val="00CA23C2"/>
    <w:rsid w:val="00CA2DA8"/>
    <w:rsid w:val="00CA5DB9"/>
    <w:rsid w:val="00CA7F6A"/>
    <w:rsid w:val="00CB0073"/>
    <w:rsid w:val="00CB0125"/>
    <w:rsid w:val="00CB11D7"/>
    <w:rsid w:val="00CB152F"/>
    <w:rsid w:val="00CB249E"/>
    <w:rsid w:val="00CB257A"/>
    <w:rsid w:val="00CB3456"/>
    <w:rsid w:val="00CB3889"/>
    <w:rsid w:val="00CB5022"/>
    <w:rsid w:val="00CB69A5"/>
    <w:rsid w:val="00CB784E"/>
    <w:rsid w:val="00CC0266"/>
    <w:rsid w:val="00CC0728"/>
    <w:rsid w:val="00CC0A16"/>
    <w:rsid w:val="00CC1396"/>
    <w:rsid w:val="00CC36A7"/>
    <w:rsid w:val="00CC3D2A"/>
    <w:rsid w:val="00CC4986"/>
    <w:rsid w:val="00CC5C64"/>
    <w:rsid w:val="00CC6BC7"/>
    <w:rsid w:val="00CC6E8C"/>
    <w:rsid w:val="00CC7219"/>
    <w:rsid w:val="00CC722C"/>
    <w:rsid w:val="00CC7452"/>
    <w:rsid w:val="00CD10D5"/>
    <w:rsid w:val="00CD23A0"/>
    <w:rsid w:val="00CD3479"/>
    <w:rsid w:val="00CD362D"/>
    <w:rsid w:val="00CD546B"/>
    <w:rsid w:val="00CD5C2D"/>
    <w:rsid w:val="00CD6C16"/>
    <w:rsid w:val="00CD6CA3"/>
    <w:rsid w:val="00CE00B2"/>
    <w:rsid w:val="00CE03FA"/>
    <w:rsid w:val="00CE0750"/>
    <w:rsid w:val="00CE1983"/>
    <w:rsid w:val="00CE1D1A"/>
    <w:rsid w:val="00CE458A"/>
    <w:rsid w:val="00CE4C46"/>
    <w:rsid w:val="00CE4DDB"/>
    <w:rsid w:val="00CE6045"/>
    <w:rsid w:val="00CE72AF"/>
    <w:rsid w:val="00CE72E5"/>
    <w:rsid w:val="00CE78D7"/>
    <w:rsid w:val="00CF079D"/>
    <w:rsid w:val="00CF0F4F"/>
    <w:rsid w:val="00CF21E3"/>
    <w:rsid w:val="00CF2AB1"/>
    <w:rsid w:val="00CF33A7"/>
    <w:rsid w:val="00CF34A6"/>
    <w:rsid w:val="00CF5416"/>
    <w:rsid w:val="00CF717A"/>
    <w:rsid w:val="00CF7218"/>
    <w:rsid w:val="00D003B3"/>
    <w:rsid w:val="00D00CC4"/>
    <w:rsid w:val="00D02AFA"/>
    <w:rsid w:val="00D02ED4"/>
    <w:rsid w:val="00D0324D"/>
    <w:rsid w:val="00D038FE"/>
    <w:rsid w:val="00D058A5"/>
    <w:rsid w:val="00D05CF8"/>
    <w:rsid w:val="00D07E91"/>
    <w:rsid w:val="00D1004C"/>
    <w:rsid w:val="00D10813"/>
    <w:rsid w:val="00D10831"/>
    <w:rsid w:val="00D12290"/>
    <w:rsid w:val="00D130A6"/>
    <w:rsid w:val="00D15252"/>
    <w:rsid w:val="00D15BBF"/>
    <w:rsid w:val="00D15C67"/>
    <w:rsid w:val="00D15DA8"/>
    <w:rsid w:val="00D17D81"/>
    <w:rsid w:val="00D21BF2"/>
    <w:rsid w:val="00D224DD"/>
    <w:rsid w:val="00D25B1F"/>
    <w:rsid w:val="00D25CD9"/>
    <w:rsid w:val="00D30799"/>
    <w:rsid w:val="00D31AB0"/>
    <w:rsid w:val="00D3416C"/>
    <w:rsid w:val="00D34B66"/>
    <w:rsid w:val="00D3515B"/>
    <w:rsid w:val="00D3706E"/>
    <w:rsid w:val="00D40068"/>
    <w:rsid w:val="00D40474"/>
    <w:rsid w:val="00D40631"/>
    <w:rsid w:val="00D41793"/>
    <w:rsid w:val="00D43D84"/>
    <w:rsid w:val="00D4468F"/>
    <w:rsid w:val="00D44CA6"/>
    <w:rsid w:val="00D4593F"/>
    <w:rsid w:val="00D4681E"/>
    <w:rsid w:val="00D4701C"/>
    <w:rsid w:val="00D509D0"/>
    <w:rsid w:val="00D50C5D"/>
    <w:rsid w:val="00D526F3"/>
    <w:rsid w:val="00D531FC"/>
    <w:rsid w:val="00D5386B"/>
    <w:rsid w:val="00D54358"/>
    <w:rsid w:val="00D551EE"/>
    <w:rsid w:val="00D55FAC"/>
    <w:rsid w:val="00D56153"/>
    <w:rsid w:val="00D56B19"/>
    <w:rsid w:val="00D5732E"/>
    <w:rsid w:val="00D57CD6"/>
    <w:rsid w:val="00D60EA9"/>
    <w:rsid w:val="00D61F15"/>
    <w:rsid w:val="00D62B41"/>
    <w:rsid w:val="00D63359"/>
    <w:rsid w:val="00D6344C"/>
    <w:rsid w:val="00D64947"/>
    <w:rsid w:val="00D65078"/>
    <w:rsid w:val="00D6526F"/>
    <w:rsid w:val="00D66479"/>
    <w:rsid w:val="00D6716C"/>
    <w:rsid w:val="00D67A3F"/>
    <w:rsid w:val="00D67FC6"/>
    <w:rsid w:val="00D70C3D"/>
    <w:rsid w:val="00D715F8"/>
    <w:rsid w:val="00D7180E"/>
    <w:rsid w:val="00D719F5"/>
    <w:rsid w:val="00D74C8A"/>
    <w:rsid w:val="00D74EF4"/>
    <w:rsid w:val="00D751D9"/>
    <w:rsid w:val="00D76C16"/>
    <w:rsid w:val="00D77BFB"/>
    <w:rsid w:val="00D81B47"/>
    <w:rsid w:val="00D8393E"/>
    <w:rsid w:val="00D849AC"/>
    <w:rsid w:val="00D84E29"/>
    <w:rsid w:val="00D86F0E"/>
    <w:rsid w:val="00D907EC"/>
    <w:rsid w:val="00D9120B"/>
    <w:rsid w:val="00D91212"/>
    <w:rsid w:val="00D930E1"/>
    <w:rsid w:val="00D932C0"/>
    <w:rsid w:val="00D9419B"/>
    <w:rsid w:val="00D94373"/>
    <w:rsid w:val="00D9469E"/>
    <w:rsid w:val="00D954C8"/>
    <w:rsid w:val="00D96515"/>
    <w:rsid w:val="00D96D05"/>
    <w:rsid w:val="00D97B1B"/>
    <w:rsid w:val="00DA0754"/>
    <w:rsid w:val="00DA2C00"/>
    <w:rsid w:val="00DA7D35"/>
    <w:rsid w:val="00DB09B1"/>
    <w:rsid w:val="00DB0F62"/>
    <w:rsid w:val="00DB42AA"/>
    <w:rsid w:val="00DB584D"/>
    <w:rsid w:val="00DB6072"/>
    <w:rsid w:val="00DB6E00"/>
    <w:rsid w:val="00DC01D4"/>
    <w:rsid w:val="00DC038B"/>
    <w:rsid w:val="00DC04B2"/>
    <w:rsid w:val="00DC0598"/>
    <w:rsid w:val="00DC070B"/>
    <w:rsid w:val="00DC0FCA"/>
    <w:rsid w:val="00DC3C56"/>
    <w:rsid w:val="00DC45F7"/>
    <w:rsid w:val="00DC577E"/>
    <w:rsid w:val="00DC6D0B"/>
    <w:rsid w:val="00DC7828"/>
    <w:rsid w:val="00DD0F33"/>
    <w:rsid w:val="00DD2730"/>
    <w:rsid w:val="00DD3C6A"/>
    <w:rsid w:val="00DD44FA"/>
    <w:rsid w:val="00DD4CFD"/>
    <w:rsid w:val="00DD5AB6"/>
    <w:rsid w:val="00DD6608"/>
    <w:rsid w:val="00DD7EAF"/>
    <w:rsid w:val="00DE1947"/>
    <w:rsid w:val="00DE1CFB"/>
    <w:rsid w:val="00DE24DB"/>
    <w:rsid w:val="00DE2941"/>
    <w:rsid w:val="00DE2B02"/>
    <w:rsid w:val="00DE2E94"/>
    <w:rsid w:val="00DE5A65"/>
    <w:rsid w:val="00DE693B"/>
    <w:rsid w:val="00DE6F33"/>
    <w:rsid w:val="00DF022D"/>
    <w:rsid w:val="00DF0F41"/>
    <w:rsid w:val="00DF1E09"/>
    <w:rsid w:val="00DF358A"/>
    <w:rsid w:val="00DF46AF"/>
    <w:rsid w:val="00DF4964"/>
    <w:rsid w:val="00DF4E49"/>
    <w:rsid w:val="00DF52E2"/>
    <w:rsid w:val="00DF69C2"/>
    <w:rsid w:val="00DF79CE"/>
    <w:rsid w:val="00E000E4"/>
    <w:rsid w:val="00E01B44"/>
    <w:rsid w:val="00E025C9"/>
    <w:rsid w:val="00E02F6B"/>
    <w:rsid w:val="00E05D8B"/>
    <w:rsid w:val="00E05F89"/>
    <w:rsid w:val="00E100AA"/>
    <w:rsid w:val="00E10F98"/>
    <w:rsid w:val="00E1183A"/>
    <w:rsid w:val="00E11E70"/>
    <w:rsid w:val="00E126D8"/>
    <w:rsid w:val="00E13805"/>
    <w:rsid w:val="00E138C8"/>
    <w:rsid w:val="00E13BB3"/>
    <w:rsid w:val="00E160E2"/>
    <w:rsid w:val="00E1614A"/>
    <w:rsid w:val="00E1711F"/>
    <w:rsid w:val="00E17823"/>
    <w:rsid w:val="00E17D93"/>
    <w:rsid w:val="00E20B51"/>
    <w:rsid w:val="00E228B9"/>
    <w:rsid w:val="00E239B3"/>
    <w:rsid w:val="00E23A0E"/>
    <w:rsid w:val="00E244D1"/>
    <w:rsid w:val="00E24FE9"/>
    <w:rsid w:val="00E26398"/>
    <w:rsid w:val="00E26EB5"/>
    <w:rsid w:val="00E27A58"/>
    <w:rsid w:val="00E30B00"/>
    <w:rsid w:val="00E31736"/>
    <w:rsid w:val="00E319CE"/>
    <w:rsid w:val="00E325BE"/>
    <w:rsid w:val="00E32B6F"/>
    <w:rsid w:val="00E3467C"/>
    <w:rsid w:val="00E34AAC"/>
    <w:rsid w:val="00E3524E"/>
    <w:rsid w:val="00E37D75"/>
    <w:rsid w:val="00E40618"/>
    <w:rsid w:val="00E40E5E"/>
    <w:rsid w:val="00E41399"/>
    <w:rsid w:val="00E42134"/>
    <w:rsid w:val="00E428BA"/>
    <w:rsid w:val="00E4324D"/>
    <w:rsid w:val="00E45ECC"/>
    <w:rsid w:val="00E462EB"/>
    <w:rsid w:val="00E464AD"/>
    <w:rsid w:val="00E4657F"/>
    <w:rsid w:val="00E46C41"/>
    <w:rsid w:val="00E46D99"/>
    <w:rsid w:val="00E504CF"/>
    <w:rsid w:val="00E52974"/>
    <w:rsid w:val="00E530AB"/>
    <w:rsid w:val="00E53925"/>
    <w:rsid w:val="00E541B1"/>
    <w:rsid w:val="00E56CAE"/>
    <w:rsid w:val="00E5702D"/>
    <w:rsid w:val="00E576CD"/>
    <w:rsid w:val="00E57AD3"/>
    <w:rsid w:val="00E603E2"/>
    <w:rsid w:val="00E60962"/>
    <w:rsid w:val="00E61DE2"/>
    <w:rsid w:val="00E630F7"/>
    <w:rsid w:val="00E6397C"/>
    <w:rsid w:val="00E646BB"/>
    <w:rsid w:val="00E654F3"/>
    <w:rsid w:val="00E65DA8"/>
    <w:rsid w:val="00E67B30"/>
    <w:rsid w:val="00E67CB7"/>
    <w:rsid w:val="00E70181"/>
    <w:rsid w:val="00E70395"/>
    <w:rsid w:val="00E70C40"/>
    <w:rsid w:val="00E70E43"/>
    <w:rsid w:val="00E7188A"/>
    <w:rsid w:val="00E72031"/>
    <w:rsid w:val="00E72E55"/>
    <w:rsid w:val="00E732D4"/>
    <w:rsid w:val="00E7409D"/>
    <w:rsid w:val="00E7477C"/>
    <w:rsid w:val="00E75B95"/>
    <w:rsid w:val="00E75DCE"/>
    <w:rsid w:val="00E764AA"/>
    <w:rsid w:val="00E76C34"/>
    <w:rsid w:val="00E77B86"/>
    <w:rsid w:val="00E80B31"/>
    <w:rsid w:val="00E80ED6"/>
    <w:rsid w:val="00E80F26"/>
    <w:rsid w:val="00E82AFE"/>
    <w:rsid w:val="00E83FF5"/>
    <w:rsid w:val="00E84103"/>
    <w:rsid w:val="00E8412E"/>
    <w:rsid w:val="00E84738"/>
    <w:rsid w:val="00E84D42"/>
    <w:rsid w:val="00E852F3"/>
    <w:rsid w:val="00E858E4"/>
    <w:rsid w:val="00E85F2A"/>
    <w:rsid w:val="00E90772"/>
    <w:rsid w:val="00E90F9A"/>
    <w:rsid w:val="00E92376"/>
    <w:rsid w:val="00E92AA9"/>
    <w:rsid w:val="00E9385B"/>
    <w:rsid w:val="00E9611C"/>
    <w:rsid w:val="00E96C72"/>
    <w:rsid w:val="00E96E40"/>
    <w:rsid w:val="00E976EC"/>
    <w:rsid w:val="00EA2222"/>
    <w:rsid w:val="00EA2349"/>
    <w:rsid w:val="00EA2986"/>
    <w:rsid w:val="00EA365F"/>
    <w:rsid w:val="00EA3AB8"/>
    <w:rsid w:val="00EA3E3F"/>
    <w:rsid w:val="00EA5E1E"/>
    <w:rsid w:val="00EA7312"/>
    <w:rsid w:val="00EB2369"/>
    <w:rsid w:val="00EB3E16"/>
    <w:rsid w:val="00EB5ACC"/>
    <w:rsid w:val="00EC091A"/>
    <w:rsid w:val="00EC13E0"/>
    <w:rsid w:val="00EC31DB"/>
    <w:rsid w:val="00EC408F"/>
    <w:rsid w:val="00EC548A"/>
    <w:rsid w:val="00EC647A"/>
    <w:rsid w:val="00EC6A46"/>
    <w:rsid w:val="00EC780D"/>
    <w:rsid w:val="00ED0A30"/>
    <w:rsid w:val="00ED0C31"/>
    <w:rsid w:val="00ED1151"/>
    <w:rsid w:val="00ED468F"/>
    <w:rsid w:val="00ED4AEE"/>
    <w:rsid w:val="00ED4B47"/>
    <w:rsid w:val="00ED4CBD"/>
    <w:rsid w:val="00ED4D49"/>
    <w:rsid w:val="00ED5A95"/>
    <w:rsid w:val="00ED6FFA"/>
    <w:rsid w:val="00ED7B80"/>
    <w:rsid w:val="00EE1A17"/>
    <w:rsid w:val="00EE2A11"/>
    <w:rsid w:val="00EE5235"/>
    <w:rsid w:val="00EE5924"/>
    <w:rsid w:val="00EE6B00"/>
    <w:rsid w:val="00EF0F00"/>
    <w:rsid w:val="00EF1236"/>
    <w:rsid w:val="00EF3187"/>
    <w:rsid w:val="00EF370A"/>
    <w:rsid w:val="00EF42E7"/>
    <w:rsid w:val="00EF55EC"/>
    <w:rsid w:val="00EF6792"/>
    <w:rsid w:val="00EF749B"/>
    <w:rsid w:val="00EF7673"/>
    <w:rsid w:val="00EF7844"/>
    <w:rsid w:val="00EF7D17"/>
    <w:rsid w:val="00F004B0"/>
    <w:rsid w:val="00F02AC4"/>
    <w:rsid w:val="00F03CFC"/>
    <w:rsid w:val="00F04186"/>
    <w:rsid w:val="00F04323"/>
    <w:rsid w:val="00F04908"/>
    <w:rsid w:val="00F04EA9"/>
    <w:rsid w:val="00F0635F"/>
    <w:rsid w:val="00F06E3E"/>
    <w:rsid w:val="00F07496"/>
    <w:rsid w:val="00F10629"/>
    <w:rsid w:val="00F12E48"/>
    <w:rsid w:val="00F13510"/>
    <w:rsid w:val="00F135CF"/>
    <w:rsid w:val="00F1365A"/>
    <w:rsid w:val="00F142CC"/>
    <w:rsid w:val="00F14559"/>
    <w:rsid w:val="00F157E5"/>
    <w:rsid w:val="00F202E6"/>
    <w:rsid w:val="00F20407"/>
    <w:rsid w:val="00F20878"/>
    <w:rsid w:val="00F2269F"/>
    <w:rsid w:val="00F22852"/>
    <w:rsid w:val="00F2397B"/>
    <w:rsid w:val="00F26078"/>
    <w:rsid w:val="00F268D7"/>
    <w:rsid w:val="00F3061E"/>
    <w:rsid w:val="00F30E9A"/>
    <w:rsid w:val="00F30F8E"/>
    <w:rsid w:val="00F33680"/>
    <w:rsid w:val="00F33EC9"/>
    <w:rsid w:val="00F3507B"/>
    <w:rsid w:val="00F35907"/>
    <w:rsid w:val="00F374F4"/>
    <w:rsid w:val="00F37B01"/>
    <w:rsid w:val="00F41425"/>
    <w:rsid w:val="00F41609"/>
    <w:rsid w:val="00F422AE"/>
    <w:rsid w:val="00F4302D"/>
    <w:rsid w:val="00F44078"/>
    <w:rsid w:val="00F44F71"/>
    <w:rsid w:val="00F466A7"/>
    <w:rsid w:val="00F46F5F"/>
    <w:rsid w:val="00F47008"/>
    <w:rsid w:val="00F527A3"/>
    <w:rsid w:val="00F52E73"/>
    <w:rsid w:val="00F53730"/>
    <w:rsid w:val="00F537AB"/>
    <w:rsid w:val="00F542E5"/>
    <w:rsid w:val="00F545E9"/>
    <w:rsid w:val="00F54F23"/>
    <w:rsid w:val="00F56D3E"/>
    <w:rsid w:val="00F57082"/>
    <w:rsid w:val="00F57662"/>
    <w:rsid w:val="00F61044"/>
    <w:rsid w:val="00F64378"/>
    <w:rsid w:val="00F6769E"/>
    <w:rsid w:val="00F70FB3"/>
    <w:rsid w:val="00F71210"/>
    <w:rsid w:val="00F726BB"/>
    <w:rsid w:val="00F73570"/>
    <w:rsid w:val="00F7503B"/>
    <w:rsid w:val="00F75EA8"/>
    <w:rsid w:val="00F76903"/>
    <w:rsid w:val="00F77B0E"/>
    <w:rsid w:val="00F77EB9"/>
    <w:rsid w:val="00F80339"/>
    <w:rsid w:val="00F80B2C"/>
    <w:rsid w:val="00F80C39"/>
    <w:rsid w:val="00F818FB"/>
    <w:rsid w:val="00F81F7D"/>
    <w:rsid w:val="00F82CF7"/>
    <w:rsid w:val="00F82DC6"/>
    <w:rsid w:val="00F84120"/>
    <w:rsid w:val="00F857C1"/>
    <w:rsid w:val="00F85EC8"/>
    <w:rsid w:val="00F86013"/>
    <w:rsid w:val="00F86124"/>
    <w:rsid w:val="00F863D9"/>
    <w:rsid w:val="00F9081D"/>
    <w:rsid w:val="00F90BDC"/>
    <w:rsid w:val="00F9170B"/>
    <w:rsid w:val="00F91956"/>
    <w:rsid w:val="00F919B5"/>
    <w:rsid w:val="00F92B02"/>
    <w:rsid w:val="00F92DE2"/>
    <w:rsid w:val="00F94222"/>
    <w:rsid w:val="00F949CC"/>
    <w:rsid w:val="00F952A8"/>
    <w:rsid w:val="00F9575A"/>
    <w:rsid w:val="00F958A6"/>
    <w:rsid w:val="00F966EC"/>
    <w:rsid w:val="00F96B0D"/>
    <w:rsid w:val="00F96F7C"/>
    <w:rsid w:val="00F9724D"/>
    <w:rsid w:val="00F976EB"/>
    <w:rsid w:val="00FA0188"/>
    <w:rsid w:val="00FA0FE4"/>
    <w:rsid w:val="00FA10D9"/>
    <w:rsid w:val="00FA1346"/>
    <w:rsid w:val="00FA1651"/>
    <w:rsid w:val="00FA1E0B"/>
    <w:rsid w:val="00FA30C1"/>
    <w:rsid w:val="00FA31C9"/>
    <w:rsid w:val="00FA37BF"/>
    <w:rsid w:val="00FA46F4"/>
    <w:rsid w:val="00FA6831"/>
    <w:rsid w:val="00FA75F4"/>
    <w:rsid w:val="00FB2E97"/>
    <w:rsid w:val="00FB4147"/>
    <w:rsid w:val="00FB5276"/>
    <w:rsid w:val="00FB7F2D"/>
    <w:rsid w:val="00FC0E26"/>
    <w:rsid w:val="00FC1458"/>
    <w:rsid w:val="00FC1C8C"/>
    <w:rsid w:val="00FC2DC8"/>
    <w:rsid w:val="00FC2E29"/>
    <w:rsid w:val="00FC3EA3"/>
    <w:rsid w:val="00FC4742"/>
    <w:rsid w:val="00FC51F2"/>
    <w:rsid w:val="00FC5A53"/>
    <w:rsid w:val="00FC5D2E"/>
    <w:rsid w:val="00FC6E89"/>
    <w:rsid w:val="00FC74EF"/>
    <w:rsid w:val="00FC79C6"/>
    <w:rsid w:val="00FC7F52"/>
    <w:rsid w:val="00FD26E9"/>
    <w:rsid w:val="00FD3AC2"/>
    <w:rsid w:val="00FD4BA2"/>
    <w:rsid w:val="00FD607F"/>
    <w:rsid w:val="00FD645B"/>
    <w:rsid w:val="00FD6B90"/>
    <w:rsid w:val="00FD7441"/>
    <w:rsid w:val="00FD7A4C"/>
    <w:rsid w:val="00FD7D36"/>
    <w:rsid w:val="00FD7EE7"/>
    <w:rsid w:val="00FE0DCF"/>
    <w:rsid w:val="00FE131F"/>
    <w:rsid w:val="00FE334B"/>
    <w:rsid w:val="00FE3C0F"/>
    <w:rsid w:val="00FE41D6"/>
    <w:rsid w:val="00FE4217"/>
    <w:rsid w:val="00FE4DE5"/>
    <w:rsid w:val="00FE51F0"/>
    <w:rsid w:val="00FE58B9"/>
    <w:rsid w:val="00FE5C57"/>
    <w:rsid w:val="00FE6F50"/>
    <w:rsid w:val="00FE7A3F"/>
    <w:rsid w:val="00FE7A7F"/>
    <w:rsid w:val="00FF346B"/>
    <w:rsid w:val="00FF4B6D"/>
    <w:rsid w:val="00FF4BB5"/>
    <w:rsid w:val="00FF564F"/>
    <w:rsid w:val="00FF5694"/>
    <w:rsid w:val="00FF5BCB"/>
    <w:rsid w:val="00FF65CC"/>
    <w:rsid w:val="00FF6816"/>
    <w:rsid w:val="00FF68B9"/>
    <w:rsid w:val="00FF6B6C"/>
    <w:rsid w:val="00FF6D20"/>
    <w:rsid w:val="00FF7487"/>
    <w:rsid w:val="00FF7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EB70D6A7-C0E7-4853-8DCB-D02B8F15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qFormat="1"/>
    <w:lsdException w:name="List Number" w:locked="1" w:qFormat="1"/>
    <w:lsdException w:name="List 2" w:semiHidden="1" w:unhideWhenUsed="1"/>
    <w:lsdException w:name="List 3" w:semiHidden="1" w:unhideWhenUsed="1"/>
    <w:lsdException w:name="List Bullet 2" w:locked="1" w:semiHidden="1" w:unhideWhenUsed="1" w:qFormat="1"/>
    <w:lsdException w:name="List Bullet 3" w:semiHidden="1" w:unhideWhenUsed="1"/>
    <w:lsdException w:name="List Bullet 4" w:semiHidden="1" w:unhideWhenUsed="1"/>
    <w:lsdException w:name="List Bullet 5" w:semiHidden="1" w:unhideWhenUsed="1"/>
    <w:lsdException w:name="List Number 2" w:locked="1" w:semiHidden="1" w:unhideWhenUsed="1" w:qFormat="1"/>
    <w:lsdException w:name="List Number 3" w:locked="1" w:semiHidden="1" w:unhideWhenUsed="1" w:qFormat="1"/>
    <w:lsdException w:name="List Number 4" w:locked="1" w:semiHidden="1" w:unhideWhenUsed="1" w:qFormat="1"/>
    <w:lsdException w:name="List Number 5" w:locked="1" w:semiHidden="1" w:unhideWhenUsed="1" w:qFormat="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B2C4E"/>
    <w:pPr>
      <w:widowControl w:val="0"/>
      <w:spacing w:before="120" w:after="120"/>
      <w:ind w:firstLine="709"/>
      <w:jc w:val="both"/>
    </w:pPr>
    <w:rPr>
      <w:sz w:val="28"/>
      <w:szCs w:val="28"/>
    </w:rPr>
  </w:style>
  <w:style w:type="paragraph" w:styleId="11">
    <w:name w:val="heading 1"/>
    <w:aliases w:val="Загол 1,h1,Level 1 Topic Heading,H1,Section,1,app heading 1,ITT t1,II+,I,H11,H12,H13,H14,H15,H16,H17,H18,H111,H121,H131,H141,H151,H161,H171,H19,H112,H122,H132,H142,H152,H162,H172,H181,H1111,H1211,H1311,H1411,H1511,H1611,H1711,H110,H113,H123"/>
    <w:basedOn w:val="a6"/>
    <w:next w:val="a6"/>
    <w:qFormat/>
    <w:rsid w:val="00382063"/>
    <w:pPr>
      <w:pageBreakBefore/>
      <w:numPr>
        <w:numId w:val="9"/>
      </w:numPr>
      <w:outlineLvl w:val="0"/>
    </w:pPr>
    <w:rPr>
      <w:rFonts w:cs="Arial"/>
      <w:b/>
      <w:bCs/>
      <w:kern w:val="32"/>
      <w:sz w:val="32"/>
      <w:szCs w:val="32"/>
      <w:lang w:val="en-US"/>
    </w:rPr>
  </w:style>
  <w:style w:type="paragraph" w:styleId="2">
    <w:name w:val="heading 2"/>
    <w:aliases w:val="H2,Numbered text 3,Раздел,h2,Second Level Topic,Level 2 Topic Heading,H21,Major,2,Heading 2 Hidden,CHS,H2-Heading 2,l2,Header2,22,heading2,list2,A,A.B.C.,list 2,Heading2,Heading Indent No L2,UNDERRUBRIK 1-2,Fonctionnalité,Titre 21,t2.T2,Tabl"/>
    <w:basedOn w:val="a6"/>
    <w:next w:val="a6"/>
    <w:qFormat/>
    <w:rsid w:val="00382063"/>
    <w:pPr>
      <w:keepNext/>
      <w:numPr>
        <w:ilvl w:val="1"/>
        <w:numId w:val="9"/>
      </w:numPr>
      <w:outlineLvl w:val="1"/>
    </w:pPr>
    <w:rPr>
      <w:rFonts w:cs="Arial"/>
      <w:b/>
      <w:bCs/>
      <w:iCs/>
      <w:lang w:val="en-US"/>
    </w:rPr>
  </w:style>
  <w:style w:type="paragraph" w:styleId="3">
    <w:name w:val="heading 3"/>
    <w:aliases w:val="h3 Знак Знак Знак Знак,Heading 3 - old,Заголовок 3 Знак1,Заголовок 3 Знак Знак,h3 Знак Знак Знак Знак Знак Знак,Heading 3 - old Знак Знак,H3,h3,Çàãîëîâîê 3,Map,Level 3 Topic Heading,H31,Minor,H32,H33,H34,H35,H36,H37,H38,H39,H310,H311,H312"/>
    <w:basedOn w:val="a6"/>
    <w:next w:val="a6"/>
    <w:link w:val="31"/>
    <w:qFormat/>
    <w:rsid w:val="00250794"/>
    <w:pPr>
      <w:keepNext/>
      <w:widowControl/>
      <w:numPr>
        <w:ilvl w:val="2"/>
        <w:numId w:val="9"/>
      </w:numPr>
      <w:jc w:val="left"/>
      <w:outlineLvl w:val="2"/>
    </w:pPr>
    <w:rPr>
      <w:b/>
      <w:i/>
      <w:color w:val="000000"/>
    </w:rPr>
  </w:style>
  <w:style w:type="paragraph" w:styleId="4">
    <w:name w:val="heading 4"/>
    <w:aliases w:val="H4,First Level Subtopic,h4,Level 4 Topic Heading,Sub-Minor,Case Sub-Header,heading4,4,I4,l4,I41,41,l41,heading41,(Shift Ctrl 4),Titre 41,t4.T4,4heading,a.,4 dash,d,4 dash1,d1,31,h41,a.1,4 dash2,d2,32,h42,a.2,4 dash3,d3,33,h43,a.3,4 dash4,d4"/>
    <w:basedOn w:val="a6"/>
    <w:next w:val="a6"/>
    <w:qFormat/>
    <w:rsid w:val="00382063"/>
    <w:pPr>
      <w:keepNext/>
      <w:numPr>
        <w:ilvl w:val="3"/>
        <w:numId w:val="9"/>
      </w:numPr>
      <w:outlineLvl w:val="3"/>
    </w:pPr>
    <w:rPr>
      <w:i/>
    </w:rPr>
  </w:style>
  <w:style w:type="paragraph" w:styleId="50">
    <w:name w:val="heading 5"/>
    <w:aliases w:val="h5,H5,Level 5 Topic Heading,PIM 5,5,ITT t5,PA Pico Section,Заголовок 5 Знак"/>
    <w:basedOn w:val="51"/>
    <w:next w:val="a6"/>
    <w:autoRedefine/>
    <w:qFormat/>
    <w:rsid w:val="00382063"/>
    <w:pPr>
      <w:outlineLvl w:val="4"/>
    </w:pPr>
  </w:style>
  <w:style w:type="paragraph" w:styleId="6">
    <w:name w:val="heading 6"/>
    <w:basedOn w:val="50"/>
    <w:next w:val="a6"/>
    <w:qFormat/>
    <w:rsid w:val="00382063"/>
    <w:pPr>
      <w:tabs>
        <w:tab w:val="clear" w:pos="2088"/>
      </w:tabs>
      <w:ind w:left="0" w:firstLine="0"/>
      <w:outlineLvl w:val="5"/>
    </w:pPr>
    <w:rPr>
      <w:rFonts w:ascii="Arial" w:hAnsi="Arial" w:cs="Arial"/>
      <w:i/>
      <w:sz w:val="24"/>
      <w:szCs w:val="24"/>
    </w:rPr>
  </w:style>
  <w:style w:type="paragraph" w:styleId="7">
    <w:name w:val="heading 7"/>
    <w:basedOn w:val="a7"/>
    <w:next w:val="a6"/>
    <w:qFormat/>
    <w:rsid w:val="008E6BA3"/>
    <w:pPr>
      <w:numPr>
        <w:ilvl w:val="6"/>
        <w:numId w:val="4"/>
      </w:numPr>
      <w:jc w:val="left"/>
      <w:outlineLvl w:val="6"/>
    </w:pPr>
    <w:rPr>
      <w:sz w:val="20"/>
    </w:rPr>
  </w:style>
  <w:style w:type="paragraph" w:styleId="8">
    <w:name w:val="heading 8"/>
    <w:basedOn w:val="a7"/>
    <w:next w:val="a6"/>
    <w:qFormat/>
    <w:rsid w:val="00AB368F"/>
    <w:pPr>
      <w:numPr>
        <w:ilvl w:val="7"/>
        <w:numId w:val="1"/>
      </w:numPr>
      <w:ind w:left="0" w:firstLine="709"/>
      <w:jc w:val="left"/>
      <w:outlineLvl w:val="7"/>
    </w:pPr>
    <w:rPr>
      <w:i/>
      <w:sz w:val="18"/>
    </w:rPr>
  </w:style>
  <w:style w:type="paragraph" w:styleId="9">
    <w:name w:val="heading 9"/>
    <w:basedOn w:val="a7"/>
    <w:next w:val="a6"/>
    <w:qFormat/>
    <w:rsid w:val="00AB368F"/>
    <w:pPr>
      <w:numPr>
        <w:ilvl w:val="8"/>
        <w:numId w:val="2"/>
      </w:numPr>
      <w:tabs>
        <w:tab w:val="clear" w:pos="1209"/>
      </w:tabs>
      <w:ind w:left="0" w:firstLine="709"/>
      <w:jc w:val="left"/>
      <w:outlineLvl w:val="8"/>
    </w:pPr>
    <w:rPr>
      <w:sz w:val="1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Title"/>
    <w:aliases w:val="Название рисунка"/>
    <w:basedOn w:val="a6"/>
    <w:next w:val="a6"/>
    <w:link w:val="13"/>
    <w:qFormat/>
    <w:rsid w:val="00382063"/>
    <w:pPr>
      <w:spacing w:before="240" w:after="60"/>
      <w:jc w:val="center"/>
      <w:outlineLvl w:val="0"/>
    </w:pPr>
    <w:rPr>
      <w:b/>
      <w:bCs/>
      <w:kern w:val="28"/>
    </w:rPr>
  </w:style>
  <w:style w:type="paragraph" w:customStyle="1" w:styleId="ab">
    <w:name w:val="рис"/>
    <w:basedOn w:val="ac"/>
    <w:rsid w:val="002D4B2D"/>
    <w:pPr>
      <w:ind w:firstLine="0"/>
      <w:jc w:val="center"/>
    </w:pPr>
  </w:style>
  <w:style w:type="paragraph" w:styleId="ad">
    <w:name w:val="Body Text Indent"/>
    <w:basedOn w:val="a6"/>
    <w:link w:val="ae"/>
    <w:semiHidden/>
    <w:rsid w:val="008E6BA3"/>
    <w:pPr>
      <w:tabs>
        <w:tab w:val="left" w:pos="3345"/>
      </w:tabs>
      <w:spacing w:after="240" w:line="240" w:lineRule="atLeast"/>
      <w:ind w:left="1440"/>
    </w:pPr>
    <w:rPr>
      <w:rFonts w:ascii="Arial" w:hAnsi="Arial"/>
      <w:spacing w:val="-5"/>
      <w:lang w:val="en-US"/>
    </w:rPr>
  </w:style>
  <w:style w:type="paragraph" w:styleId="ac">
    <w:name w:val="caption"/>
    <w:aliases w:val="Название раздела,Назв. табл."/>
    <w:basedOn w:val="a6"/>
    <w:next w:val="a6"/>
    <w:link w:val="af"/>
    <w:qFormat/>
    <w:rsid w:val="00382063"/>
    <w:pPr>
      <w:keepNext/>
      <w:pageBreakBefore/>
      <w:spacing w:before="0" w:after="0"/>
      <w:jc w:val="left"/>
    </w:pPr>
    <w:rPr>
      <w:b/>
      <w:bCs/>
      <w:sz w:val="32"/>
      <w:szCs w:val="32"/>
    </w:rPr>
  </w:style>
  <w:style w:type="character" w:styleId="af0">
    <w:name w:val="annotation reference"/>
    <w:basedOn w:val="a8"/>
    <w:rsid w:val="008E6BA3"/>
    <w:rPr>
      <w:rFonts w:ascii="Arial" w:hAnsi="Arial"/>
      <w:sz w:val="16"/>
    </w:rPr>
  </w:style>
  <w:style w:type="paragraph" w:styleId="af1">
    <w:name w:val="annotation text"/>
    <w:basedOn w:val="a6"/>
    <w:link w:val="af2"/>
    <w:rsid w:val="008E6BA3"/>
    <w:pPr>
      <w:keepLines/>
      <w:spacing w:after="0" w:line="200" w:lineRule="atLeast"/>
      <w:ind w:left="1080"/>
      <w:jc w:val="left"/>
    </w:pPr>
    <w:rPr>
      <w:sz w:val="16"/>
      <w:lang w:val="en-US"/>
    </w:rPr>
  </w:style>
  <w:style w:type="paragraph" w:customStyle="1" w:styleId="af3">
    <w:name w:val="Заголовок документа"/>
    <w:basedOn w:val="a6"/>
    <w:next w:val="a6"/>
    <w:rsid w:val="008E6BA3"/>
    <w:pPr>
      <w:keepNext/>
      <w:keepLines/>
      <w:pBdr>
        <w:top w:val="single" w:sz="48" w:space="31" w:color="auto"/>
      </w:pBdr>
      <w:tabs>
        <w:tab w:val="left" w:pos="2835"/>
      </w:tabs>
      <w:spacing w:before="240" w:after="500" w:line="640" w:lineRule="exact"/>
      <w:ind w:left="11" w:hanging="11"/>
      <w:jc w:val="left"/>
    </w:pPr>
    <w:rPr>
      <w:b/>
      <w:spacing w:val="-20"/>
      <w:kern w:val="28"/>
      <w:sz w:val="64"/>
      <w:lang w:val="en-US"/>
    </w:rPr>
  </w:style>
  <w:style w:type="paragraph" w:customStyle="1" w:styleId="af4">
    <w:name w:val="Рисунок"/>
    <w:basedOn w:val="a6"/>
    <w:qFormat/>
    <w:rsid w:val="008E6BA3"/>
    <w:pPr>
      <w:keepNext/>
      <w:spacing w:after="0"/>
      <w:jc w:val="center"/>
    </w:pPr>
  </w:style>
  <w:style w:type="character" w:styleId="af5">
    <w:name w:val="endnote reference"/>
    <w:basedOn w:val="a8"/>
    <w:rsid w:val="008E6BA3"/>
    <w:rPr>
      <w:vertAlign w:val="baseline"/>
    </w:rPr>
  </w:style>
  <w:style w:type="paragraph" w:styleId="af6">
    <w:name w:val="endnote text"/>
    <w:basedOn w:val="a6"/>
    <w:semiHidden/>
    <w:rsid w:val="008E6BA3"/>
    <w:pPr>
      <w:keepLines/>
      <w:spacing w:after="0" w:line="200" w:lineRule="atLeast"/>
      <w:ind w:left="1080"/>
      <w:jc w:val="left"/>
    </w:pPr>
    <w:rPr>
      <w:sz w:val="16"/>
      <w:lang w:val="en-US"/>
    </w:rPr>
  </w:style>
  <w:style w:type="paragraph" w:customStyle="1" w:styleId="font5">
    <w:name w:val="font5"/>
    <w:basedOn w:val="a6"/>
    <w:rsid w:val="00853950"/>
    <w:pPr>
      <w:widowControl/>
      <w:spacing w:before="100" w:beforeAutospacing="1" w:after="100" w:afterAutospacing="1"/>
      <w:ind w:firstLine="0"/>
      <w:jc w:val="left"/>
    </w:pPr>
    <w:rPr>
      <w:b/>
      <w:bCs/>
    </w:rPr>
  </w:style>
  <w:style w:type="character" w:styleId="af7">
    <w:name w:val="footnote reference"/>
    <w:basedOn w:val="a8"/>
    <w:rsid w:val="008E6BA3"/>
    <w:rPr>
      <w:vertAlign w:val="superscript"/>
    </w:rPr>
  </w:style>
  <w:style w:type="paragraph" w:styleId="af8">
    <w:name w:val="footnote text"/>
    <w:aliases w:val="Footnote Text Char Знак Знак,Footnote Text Char Знак,Footnote Text Char Знак Знак Знак Знак,single space,ft,Fußnotenstandard,Fußnotentext1"/>
    <w:basedOn w:val="a6"/>
    <w:link w:val="af9"/>
    <w:semiHidden/>
    <w:rsid w:val="008E6BA3"/>
    <w:pPr>
      <w:keepLines/>
      <w:spacing w:line="200" w:lineRule="atLeast"/>
      <w:ind w:left="1080"/>
    </w:pPr>
    <w:rPr>
      <w:sz w:val="16"/>
      <w:lang w:val="en-US"/>
    </w:rPr>
  </w:style>
  <w:style w:type="paragraph" w:customStyle="1" w:styleId="font6">
    <w:name w:val="font6"/>
    <w:basedOn w:val="a6"/>
    <w:rsid w:val="00853950"/>
    <w:pPr>
      <w:widowControl/>
      <w:spacing w:before="100" w:beforeAutospacing="1" w:after="100" w:afterAutospacing="1"/>
      <w:ind w:firstLine="0"/>
      <w:jc w:val="left"/>
    </w:pPr>
    <w:rPr>
      <w:b/>
      <w:bCs/>
      <w:i/>
      <w:iCs/>
      <w:sz w:val="24"/>
      <w:szCs w:val="24"/>
    </w:rPr>
  </w:style>
  <w:style w:type="paragraph" w:styleId="14">
    <w:name w:val="index 1"/>
    <w:basedOn w:val="a6"/>
    <w:autoRedefine/>
    <w:semiHidden/>
    <w:rsid w:val="008E6BA3"/>
    <w:pPr>
      <w:ind w:left="360" w:hanging="360"/>
    </w:pPr>
    <w:rPr>
      <w:sz w:val="18"/>
      <w:lang w:val="en-US"/>
    </w:rPr>
  </w:style>
  <w:style w:type="paragraph" w:styleId="23">
    <w:name w:val="index 2"/>
    <w:basedOn w:val="a6"/>
    <w:autoRedefine/>
    <w:semiHidden/>
    <w:rsid w:val="008E6BA3"/>
    <w:pPr>
      <w:ind w:left="720"/>
    </w:pPr>
  </w:style>
  <w:style w:type="paragraph" w:styleId="32">
    <w:name w:val="index 3"/>
    <w:basedOn w:val="a6"/>
    <w:autoRedefine/>
    <w:semiHidden/>
    <w:rsid w:val="008E6BA3"/>
    <w:pPr>
      <w:ind w:left="1080"/>
    </w:pPr>
  </w:style>
  <w:style w:type="paragraph" w:styleId="41">
    <w:name w:val="index 4"/>
    <w:basedOn w:val="a6"/>
    <w:autoRedefine/>
    <w:semiHidden/>
    <w:rsid w:val="008E6BA3"/>
    <w:pPr>
      <w:ind w:left="1440"/>
    </w:pPr>
  </w:style>
  <w:style w:type="paragraph" w:styleId="52">
    <w:name w:val="index 5"/>
    <w:basedOn w:val="a6"/>
    <w:autoRedefine/>
    <w:semiHidden/>
    <w:rsid w:val="008E6BA3"/>
    <w:pPr>
      <w:ind w:left="1800"/>
    </w:pPr>
  </w:style>
  <w:style w:type="paragraph" w:styleId="60">
    <w:name w:val="index 6"/>
    <w:basedOn w:val="14"/>
    <w:next w:val="a6"/>
    <w:autoRedefine/>
    <w:semiHidden/>
    <w:rsid w:val="008E6BA3"/>
    <w:pPr>
      <w:tabs>
        <w:tab w:val="right" w:leader="dot" w:pos="1800"/>
        <w:tab w:val="right" w:leader="dot" w:pos="8834"/>
      </w:tabs>
      <w:ind w:left="960" w:hanging="160"/>
    </w:pPr>
    <w:rPr>
      <w:sz w:val="15"/>
    </w:rPr>
  </w:style>
  <w:style w:type="paragraph" w:styleId="70">
    <w:name w:val="index 7"/>
    <w:basedOn w:val="14"/>
    <w:next w:val="a6"/>
    <w:autoRedefine/>
    <w:semiHidden/>
    <w:rsid w:val="008E6BA3"/>
    <w:pPr>
      <w:tabs>
        <w:tab w:val="right" w:leader="dot" w:pos="1800"/>
        <w:tab w:val="right" w:leader="dot" w:pos="8834"/>
      </w:tabs>
      <w:ind w:left="1120" w:hanging="160"/>
    </w:pPr>
    <w:rPr>
      <w:sz w:val="15"/>
    </w:rPr>
  </w:style>
  <w:style w:type="paragraph" w:styleId="80">
    <w:name w:val="index 8"/>
    <w:basedOn w:val="a6"/>
    <w:next w:val="a6"/>
    <w:autoRedefine/>
    <w:semiHidden/>
    <w:rsid w:val="008E6BA3"/>
    <w:pPr>
      <w:tabs>
        <w:tab w:val="right" w:leader="dot" w:pos="8834"/>
      </w:tabs>
      <w:spacing w:after="240" w:line="240" w:lineRule="atLeast"/>
      <w:ind w:left="1280" w:hanging="160"/>
    </w:pPr>
    <w:rPr>
      <w:rFonts w:ascii="Arial" w:hAnsi="Arial"/>
      <w:spacing w:val="-5"/>
      <w:sz w:val="16"/>
      <w:lang w:val="en-US"/>
    </w:rPr>
  </w:style>
  <w:style w:type="paragraph" w:styleId="90">
    <w:name w:val="index 9"/>
    <w:basedOn w:val="a6"/>
    <w:autoRedefine/>
    <w:semiHidden/>
    <w:rsid w:val="008E6BA3"/>
    <w:pPr>
      <w:tabs>
        <w:tab w:val="right" w:leader="dot" w:pos="8834"/>
      </w:tabs>
      <w:ind w:left="2880" w:hanging="720"/>
    </w:pPr>
  </w:style>
  <w:style w:type="paragraph" w:styleId="afa">
    <w:name w:val="index heading"/>
    <w:basedOn w:val="a6"/>
    <w:next w:val="14"/>
    <w:semiHidden/>
    <w:rsid w:val="008E6BA3"/>
    <w:pPr>
      <w:spacing w:line="480" w:lineRule="atLeast"/>
    </w:pPr>
    <w:rPr>
      <w:sz w:val="24"/>
    </w:rPr>
  </w:style>
  <w:style w:type="character" w:styleId="afb">
    <w:name w:val="line number"/>
    <w:basedOn w:val="a8"/>
    <w:semiHidden/>
    <w:rsid w:val="008E6BA3"/>
    <w:rPr>
      <w:sz w:val="18"/>
    </w:rPr>
  </w:style>
  <w:style w:type="paragraph" w:styleId="a5">
    <w:name w:val="List"/>
    <w:basedOn w:val="a6"/>
    <w:rsid w:val="005D347A"/>
    <w:pPr>
      <w:numPr>
        <w:numId w:val="5"/>
      </w:numPr>
      <w:tabs>
        <w:tab w:val="left" w:pos="1365"/>
      </w:tabs>
      <w:ind w:left="1365" w:hanging="195"/>
    </w:pPr>
  </w:style>
  <w:style w:type="paragraph" w:styleId="24">
    <w:name w:val="List 2"/>
    <w:basedOn w:val="a5"/>
    <w:rsid w:val="00A24D47"/>
    <w:pPr>
      <w:tabs>
        <w:tab w:val="clear" w:pos="1365"/>
        <w:tab w:val="left" w:pos="1950"/>
      </w:tabs>
      <w:ind w:left="1950"/>
    </w:pPr>
  </w:style>
  <w:style w:type="paragraph" w:styleId="33">
    <w:name w:val="List 3"/>
    <w:basedOn w:val="a5"/>
    <w:rsid w:val="005621D6"/>
    <w:pPr>
      <w:tabs>
        <w:tab w:val="left" w:pos="2552"/>
      </w:tabs>
      <w:ind w:left="2535"/>
    </w:pPr>
  </w:style>
  <w:style w:type="paragraph" w:styleId="42">
    <w:name w:val="List 4"/>
    <w:basedOn w:val="a5"/>
    <w:rsid w:val="005621D6"/>
    <w:pPr>
      <w:tabs>
        <w:tab w:val="left" w:pos="2925"/>
      </w:tabs>
      <w:ind w:left="2925"/>
    </w:pPr>
  </w:style>
  <w:style w:type="paragraph" w:styleId="53">
    <w:name w:val="List 5"/>
    <w:basedOn w:val="a5"/>
    <w:semiHidden/>
    <w:rsid w:val="008E6BA3"/>
    <w:pPr>
      <w:ind w:left="2880"/>
    </w:pPr>
  </w:style>
  <w:style w:type="paragraph" w:styleId="22">
    <w:name w:val="List Bullet 2"/>
    <w:basedOn w:val="a"/>
    <w:qFormat/>
    <w:rsid w:val="00AB368F"/>
    <w:pPr>
      <w:numPr>
        <w:numId w:val="46"/>
      </w:numPr>
      <w:tabs>
        <w:tab w:val="clear" w:pos="1069"/>
        <w:tab w:val="num" w:pos="1429"/>
      </w:tabs>
      <w:ind w:left="2359" w:hanging="357"/>
    </w:pPr>
  </w:style>
  <w:style w:type="paragraph" w:styleId="34">
    <w:name w:val="List Bullet 3"/>
    <w:basedOn w:val="a"/>
    <w:rsid w:val="00D3515B"/>
    <w:pPr>
      <w:numPr>
        <w:numId w:val="0"/>
      </w:numPr>
      <w:ind w:left="2775" w:hanging="360"/>
      <w:contextualSpacing/>
    </w:pPr>
  </w:style>
  <w:style w:type="paragraph" w:styleId="43">
    <w:name w:val="List Bullet 4"/>
    <w:basedOn w:val="a6"/>
    <w:semiHidden/>
    <w:rsid w:val="008E6BA3"/>
    <w:pPr>
      <w:tabs>
        <w:tab w:val="left" w:pos="1560"/>
      </w:tabs>
      <w:ind w:left="2880"/>
    </w:pPr>
  </w:style>
  <w:style w:type="paragraph" w:styleId="54">
    <w:name w:val="List Bullet 5"/>
    <w:basedOn w:val="a6"/>
    <w:semiHidden/>
    <w:rsid w:val="008E6BA3"/>
    <w:pPr>
      <w:tabs>
        <w:tab w:val="left" w:pos="1560"/>
      </w:tabs>
      <w:ind w:left="3240"/>
    </w:pPr>
  </w:style>
  <w:style w:type="paragraph" w:styleId="afc">
    <w:name w:val="List Continue"/>
    <w:basedOn w:val="a5"/>
    <w:semiHidden/>
    <w:rsid w:val="008E6BA3"/>
    <w:pPr>
      <w:ind w:firstLine="0"/>
    </w:pPr>
  </w:style>
  <w:style w:type="paragraph" w:styleId="25">
    <w:name w:val="List Continue 2"/>
    <w:basedOn w:val="afc"/>
    <w:semiHidden/>
    <w:rsid w:val="008E6BA3"/>
    <w:pPr>
      <w:ind w:left="2160"/>
    </w:pPr>
  </w:style>
  <w:style w:type="paragraph" w:styleId="35">
    <w:name w:val="List Continue 3"/>
    <w:basedOn w:val="afc"/>
    <w:semiHidden/>
    <w:rsid w:val="008E6BA3"/>
    <w:pPr>
      <w:ind w:left="2520"/>
    </w:pPr>
  </w:style>
  <w:style w:type="paragraph" w:styleId="44">
    <w:name w:val="List Continue 4"/>
    <w:basedOn w:val="afc"/>
    <w:semiHidden/>
    <w:rsid w:val="008E6BA3"/>
    <w:pPr>
      <w:ind w:left="2880"/>
    </w:pPr>
  </w:style>
  <w:style w:type="paragraph" w:styleId="55">
    <w:name w:val="List Continue 5"/>
    <w:basedOn w:val="afc"/>
    <w:semiHidden/>
    <w:rsid w:val="008E6BA3"/>
    <w:pPr>
      <w:ind w:left="3240"/>
    </w:pPr>
  </w:style>
  <w:style w:type="paragraph" w:styleId="a4">
    <w:name w:val="List Number"/>
    <w:basedOn w:val="a6"/>
    <w:qFormat/>
    <w:rsid w:val="005D57D6"/>
    <w:pPr>
      <w:numPr>
        <w:numId w:val="11"/>
      </w:numPr>
    </w:pPr>
  </w:style>
  <w:style w:type="paragraph" w:styleId="21">
    <w:name w:val="List Number 2"/>
    <w:basedOn w:val="a6"/>
    <w:qFormat/>
    <w:rsid w:val="005D57D6"/>
    <w:pPr>
      <w:numPr>
        <w:ilvl w:val="1"/>
        <w:numId w:val="11"/>
      </w:numPr>
    </w:pPr>
  </w:style>
  <w:style w:type="paragraph" w:styleId="30">
    <w:name w:val="List Number 3"/>
    <w:basedOn w:val="a6"/>
    <w:qFormat/>
    <w:rsid w:val="004D478B"/>
    <w:pPr>
      <w:numPr>
        <w:ilvl w:val="2"/>
        <w:numId w:val="11"/>
      </w:numPr>
    </w:pPr>
  </w:style>
  <w:style w:type="paragraph" w:styleId="40">
    <w:name w:val="List Number 4"/>
    <w:basedOn w:val="a6"/>
    <w:qFormat/>
    <w:rsid w:val="004D478B"/>
    <w:pPr>
      <w:numPr>
        <w:ilvl w:val="3"/>
        <w:numId w:val="11"/>
      </w:numPr>
    </w:pPr>
  </w:style>
  <w:style w:type="paragraph" w:styleId="5">
    <w:name w:val="List Number 5"/>
    <w:basedOn w:val="a6"/>
    <w:qFormat/>
    <w:rsid w:val="004D478B"/>
    <w:pPr>
      <w:numPr>
        <w:ilvl w:val="4"/>
        <w:numId w:val="11"/>
      </w:numPr>
    </w:pPr>
  </w:style>
  <w:style w:type="paragraph" w:styleId="afd">
    <w:name w:val="macro"/>
    <w:basedOn w:val="a6"/>
    <w:semiHidden/>
    <w:rsid w:val="008E6BA3"/>
    <w:pPr>
      <w:spacing w:after="240" w:line="240" w:lineRule="atLeast"/>
      <w:ind w:left="1080"/>
    </w:pPr>
    <w:rPr>
      <w:rFonts w:ascii="Courier New" w:hAnsi="Courier New"/>
      <w:spacing w:val="-5"/>
      <w:lang w:val="en-US"/>
    </w:rPr>
  </w:style>
  <w:style w:type="paragraph" w:styleId="afe">
    <w:name w:val="Normal Indent"/>
    <w:basedOn w:val="a6"/>
    <w:semiHidden/>
    <w:rsid w:val="008E6BA3"/>
    <w:pPr>
      <w:ind w:left="1440"/>
    </w:pPr>
  </w:style>
  <w:style w:type="character" w:styleId="aff">
    <w:name w:val="page number"/>
    <w:basedOn w:val="a8"/>
    <w:semiHidden/>
    <w:rsid w:val="008E6BA3"/>
    <w:rPr>
      <w:rFonts w:ascii="Arial" w:hAnsi="Arial"/>
      <w:b/>
      <w:spacing w:val="-10"/>
      <w:sz w:val="18"/>
    </w:rPr>
  </w:style>
  <w:style w:type="paragraph" w:customStyle="1" w:styleId="TitleCover">
    <w:name w:val="Title Cover"/>
    <w:basedOn w:val="a6"/>
    <w:next w:val="a6"/>
    <w:rsid w:val="008E6BA3"/>
    <w:pPr>
      <w:keepNext/>
      <w:pBdr>
        <w:bottom w:val="single" w:sz="18" w:space="20" w:color="auto"/>
      </w:pBdr>
      <w:spacing w:before="480" w:line="560" w:lineRule="exact"/>
      <w:jc w:val="center"/>
    </w:pPr>
    <w:rPr>
      <w:rFonts w:ascii="Arial Narrow" w:hAnsi="Arial Narrow"/>
      <w:b/>
      <w:sz w:val="56"/>
      <w:lang w:val="en-US"/>
    </w:rPr>
  </w:style>
  <w:style w:type="character" w:customStyle="1" w:styleId="Superscript">
    <w:name w:val="Superscript"/>
    <w:rsid w:val="008E6BA3"/>
    <w:rPr>
      <w:b/>
      <w:vertAlign w:val="superscript"/>
    </w:rPr>
  </w:style>
  <w:style w:type="paragraph" w:styleId="aff0">
    <w:name w:val="table of authorities"/>
    <w:basedOn w:val="a6"/>
    <w:semiHidden/>
    <w:rsid w:val="008E6BA3"/>
    <w:pPr>
      <w:tabs>
        <w:tab w:val="right" w:leader="dot" w:pos="7560"/>
      </w:tabs>
      <w:ind w:left="1440" w:hanging="360"/>
    </w:pPr>
  </w:style>
  <w:style w:type="paragraph" w:customStyle="1" w:styleId="TOCBase">
    <w:name w:val="TOC Base"/>
    <w:basedOn w:val="a6"/>
    <w:rsid w:val="008E6BA3"/>
    <w:pPr>
      <w:tabs>
        <w:tab w:val="right" w:leader="dot" w:pos="6480"/>
      </w:tabs>
    </w:pPr>
  </w:style>
  <w:style w:type="paragraph" w:styleId="aff1">
    <w:name w:val="table of figures"/>
    <w:basedOn w:val="TOCBase"/>
    <w:uiPriority w:val="99"/>
    <w:rsid w:val="008E6BA3"/>
    <w:pPr>
      <w:tabs>
        <w:tab w:val="clear" w:pos="6480"/>
      </w:tabs>
      <w:spacing w:before="0" w:after="0"/>
      <w:ind w:left="560" w:hanging="560"/>
      <w:jc w:val="left"/>
    </w:pPr>
    <w:rPr>
      <w:caps/>
      <w:sz w:val="20"/>
      <w:szCs w:val="20"/>
    </w:rPr>
  </w:style>
  <w:style w:type="paragraph" w:customStyle="1" w:styleId="TitleAddress">
    <w:name w:val="Title Address"/>
    <w:basedOn w:val="a6"/>
    <w:rsid w:val="008E6BA3"/>
    <w:pPr>
      <w:keepLines/>
      <w:framePr w:w="5160" w:h="840" w:wrap="notBeside" w:vAnchor="page" w:hAnchor="page" w:x="6121" w:y="915" w:anchorLock="1"/>
      <w:tabs>
        <w:tab w:val="left" w:pos="2160"/>
      </w:tabs>
      <w:spacing w:line="160" w:lineRule="atLeast"/>
    </w:pPr>
    <w:rPr>
      <w:sz w:val="14"/>
    </w:rPr>
  </w:style>
  <w:style w:type="paragraph" w:styleId="aff2">
    <w:name w:val="toa heading"/>
    <w:basedOn w:val="a6"/>
    <w:next w:val="aff0"/>
    <w:semiHidden/>
    <w:rsid w:val="008E6BA3"/>
    <w:pPr>
      <w:keepNext/>
      <w:spacing w:line="480" w:lineRule="atLeast"/>
    </w:pPr>
    <w:rPr>
      <w:b/>
      <w:spacing w:val="-10"/>
      <w:kern w:val="28"/>
    </w:rPr>
  </w:style>
  <w:style w:type="paragraph" w:styleId="15">
    <w:name w:val="toc 1"/>
    <w:basedOn w:val="TOCBase"/>
    <w:autoRedefine/>
    <w:uiPriority w:val="39"/>
    <w:rsid w:val="00FA46F4"/>
    <w:pPr>
      <w:tabs>
        <w:tab w:val="clear" w:pos="6480"/>
      </w:tabs>
      <w:jc w:val="left"/>
    </w:pPr>
    <w:rPr>
      <w:b/>
      <w:bCs/>
      <w:caps/>
      <w:sz w:val="20"/>
    </w:rPr>
  </w:style>
  <w:style w:type="paragraph" w:styleId="26">
    <w:name w:val="toc 2"/>
    <w:basedOn w:val="TOCBase"/>
    <w:autoRedefine/>
    <w:uiPriority w:val="39"/>
    <w:rsid w:val="00FA46F4"/>
    <w:pPr>
      <w:tabs>
        <w:tab w:val="clear" w:pos="6480"/>
      </w:tabs>
      <w:spacing w:before="0" w:after="0"/>
      <w:ind w:left="280"/>
      <w:jc w:val="left"/>
    </w:pPr>
    <w:rPr>
      <w:smallCaps/>
      <w:sz w:val="20"/>
    </w:rPr>
  </w:style>
  <w:style w:type="paragraph" w:styleId="36">
    <w:name w:val="toc 3"/>
    <w:basedOn w:val="TOCBase"/>
    <w:autoRedefine/>
    <w:uiPriority w:val="39"/>
    <w:rsid w:val="00CE4C46"/>
    <w:pPr>
      <w:tabs>
        <w:tab w:val="clear" w:pos="6480"/>
      </w:tabs>
      <w:spacing w:before="0" w:after="0"/>
      <w:ind w:left="560"/>
      <w:jc w:val="left"/>
    </w:pPr>
    <w:rPr>
      <w:i/>
      <w:iCs/>
      <w:sz w:val="20"/>
    </w:rPr>
  </w:style>
  <w:style w:type="paragraph" w:styleId="45">
    <w:name w:val="toc 4"/>
    <w:basedOn w:val="TOCBase"/>
    <w:autoRedefine/>
    <w:uiPriority w:val="39"/>
    <w:rsid w:val="008E6BA3"/>
    <w:pPr>
      <w:tabs>
        <w:tab w:val="clear" w:pos="6480"/>
      </w:tabs>
      <w:spacing w:before="0" w:after="0"/>
      <w:ind w:left="840"/>
      <w:jc w:val="left"/>
    </w:pPr>
    <w:rPr>
      <w:sz w:val="18"/>
      <w:szCs w:val="18"/>
    </w:rPr>
  </w:style>
  <w:style w:type="paragraph" w:styleId="56">
    <w:name w:val="toc 5"/>
    <w:basedOn w:val="TOCBase"/>
    <w:autoRedefine/>
    <w:uiPriority w:val="39"/>
    <w:rsid w:val="008E6BA3"/>
    <w:pPr>
      <w:tabs>
        <w:tab w:val="clear" w:pos="6480"/>
      </w:tabs>
      <w:spacing w:before="0" w:after="0"/>
      <w:ind w:left="1120"/>
      <w:jc w:val="left"/>
    </w:pPr>
    <w:rPr>
      <w:sz w:val="18"/>
      <w:szCs w:val="18"/>
    </w:rPr>
  </w:style>
  <w:style w:type="paragraph" w:styleId="61">
    <w:name w:val="toc 6"/>
    <w:basedOn w:val="a6"/>
    <w:next w:val="a6"/>
    <w:autoRedefine/>
    <w:uiPriority w:val="39"/>
    <w:rsid w:val="008E6BA3"/>
    <w:pPr>
      <w:spacing w:before="0" w:after="0"/>
      <w:ind w:left="1400"/>
      <w:jc w:val="left"/>
    </w:pPr>
    <w:rPr>
      <w:sz w:val="18"/>
      <w:szCs w:val="18"/>
    </w:rPr>
  </w:style>
  <w:style w:type="paragraph" w:styleId="71">
    <w:name w:val="toc 7"/>
    <w:basedOn w:val="a6"/>
    <w:next w:val="a6"/>
    <w:autoRedefine/>
    <w:uiPriority w:val="39"/>
    <w:rsid w:val="008E6BA3"/>
    <w:pPr>
      <w:spacing w:before="0" w:after="0"/>
      <w:ind w:left="1680"/>
      <w:jc w:val="left"/>
    </w:pPr>
    <w:rPr>
      <w:sz w:val="18"/>
      <w:szCs w:val="18"/>
    </w:rPr>
  </w:style>
  <w:style w:type="paragraph" w:styleId="81">
    <w:name w:val="toc 8"/>
    <w:basedOn w:val="a6"/>
    <w:next w:val="a6"/>
    <w:autoRedefine/>
    <w:uiPriority w:val="39"/>
    <w:rsid w:val="008E6BA3"/>
    <w:pPr>
      <w:spacing w:before="0" w:after="0"/>
      <w:ind w:left="1960"/>
      <w:jc w:val="left"/>
    </w:pPr>
    <w:rPr>
      <w:sz w:val="18"/>
      <w:szCs w:val="18"/>
    </w:rPr>
  </w:style>
  <w:style w:type="paragraph" w:styleId="91">
    <w:name w:val="toc 9"/>
    <w:basedOn w:val="a6"/>
    <w:next w:val="a6"/>
    <w:autoRedefine/>
    <w:uiPriority w:val="39"/>
    <w:rsid w:val="008E6BA3"/>
    <w:pPr>
      <w:spacing w:before="0" w:after="0"/>
      <w:ind w:left="2240"/>
      <w:jc w:val="left"/>
    </w:pPr>
    <w:rPr>
      <w:sz w:val="18"/>
      <w:szCs w:val="18"/>
    </w:rPr>
  </w:style>
  <w:style w:type="paragraph" w:customStyle="1" w:styleId="TOCHeading1">
    <w:name w:val="TOC Heading1"/>
    <w:basedOn w:val="11"/>
    <w:rsid w:val="008E6BA3"/>
    <w:pPr>
      <w:outlineLvl w:val="9"/>
    </w:pPr>
  </w:style>
  <w:style w:type="character" w:styleId="aff3">
    <w:name w:val="Emphasis"/>
    <w:basedOn w:val="a8"/>
    <w:qFormat/>
    <w:rsid w:val="00382063"/>
    <w:rPr>
      <w:rFonts w:cs="Times New Roman"/>
      <w:i/>
      <w:iCs/>
    </w:rPr>
  </w:style>
  <w:style w:type="character" w:customStyle="1" w:styleId="FileName">
    <w:name w:val="FileName"/>
    <w:rsid w:val="008E6BA3"/>
    <w:rPr>
      <w:smallCaps/>
    </w:rPr>
  </w:style>
  <w:style w:type="character" w:styleId="aff4">
    <w:name w:val="Hyperlink"/>
    <w:basedOn w:val="a8"/>
    <w:uiPriority w:val="99"/>
    <w:rsid w:val="008E6BA3"/>
    <w:rPr>
      <w:rFonts w:cs="Times New Roman"/>
      <w:color w:val="0000FF"/>
      <w:u w:val="single"/>
    </w:rPr>
  </w:style>
  <w:style w:type="paragraph" w:customStyle="1" w:styleId="a0">
    <w:name w:val="Маркированный"/>
    <w:basedOn w:val="a6"/>
    <w:rsid w:val="008E6BA3"/>
    <w:pPr>
      <w:numPr>
        <w:numId w:val="6"/>
      </w:numPr>
      <w:spacing w:before="60" w:after="60"/>
    </w:pPr>
  </w:style>
  <w:style w:type="paragraph" w:customStyle="1" w:styleId="Normal1">
    <w:name w:val="Normal1"/>
    <w:rsid w:val="008E6BA3"/>
    <w:pPr>
      <w:spacing w:after="240" w:line="240" w:lineRule="atLeast"/>
      <w:ind w:left="1077"/>
      <w:jc w:val="both"/>
    </w:pPr>
    <w:rPr>
      <w:rFonts w:ascii="Arial" w:hAnsi="Arial"/>
      <w:spacing w:val="-5"/>
    </w:rPr>
  </w:style>
  <w:style w:type="paragraph" w:customStyle="1" w:styleId="aff5">
    <w:name w:val="Простой"/>
    <w:basedOn w:val="a6"/>
    <w:rsid w:val="008E6BA3"/>
    <w:pPr>
      <w:spacing w:after="0"/>
    </w:pPr>
  </w:style>
  <w:style w:type="paragraph" w:styleId="aff6">
    <w:name w:val="Document Map"/>
    <w:basedOn w:val="a6"/>
    <w:semiHidden/>
    <w:rsid w:val="008E6BA3"/>
    <w:pPr>
      <w:shd w:val="clear" w:color="auto" w:fill="000080"/>
    </w:pPr>
    <w:rPr>
      <w:rFonts w:ascii="Tahoma" w:hAnsi="Tahoma" w:cs="Tahoma"/>
    </w:rPr>
  </w:style>
  <w:style w:type="paragraph" w:styleId="aff7">
    <w:name w:val="Balloon Text"/>
    <w:basedOn w:val="a6"/>
    <w:rsid w:val="008E6BA3"/>
    <w:pPr>
      <w:spacing w:after="0"/>
    </w:pPr>
    <w:rPr>
      <w:rFonts w:ascii="Tahoma" w:hAnsi="Tahoma" w:cs="Tahoma"/>
      <w:sz w:val="16"/>
      <w:szCs w:val="16"/>
    </w:rPr>
  </w:style>
  <w:style w:type="paragraph" w:customStyle="1" w:styleId="font7">
    <w:name w:val="font7"/>
    <w:basedOn w:val="a6"/>
    <w:rsid w:val="00853950"/>
    <w:pPr>
      <w:widowControl/>
      <w:spacing w:before="100" w:beforeAutospacing="1" w:after="100" w:afterAutospacing="1"/>
      <w:ind w:firstLine="0"/>
      <w:jc w:val="left"/>
    </w:pPr>
    <w:rPr>
      <w:rFonts w:ascii="Arial" w:hAnsi="Arial" w:cs="Arial"/>
      <w:sz w:val="24"/>
      <w:szCs w:val="24"/>
    </w:rPr>
  </w:style>
  <w:style w:type="paragraph" w:styleId="aff8">
    <w:name w:val="annotation subject"/>
    <w:basedOn w:val="af1"/>
    <w:next w:val="af1"/>
    <w:rsid w:val="008E6BA3"/>
    <w:pPr>
      <w:keepLines w:val="0"/>
      <w:spacing w:after="240" w:line="240" w:lineRule="atLeast"/>
      <w:ind w:left="1077"/>
      <w:jc w:val="both"/>
    </w:pPr>
    <w:rPr>
      <w:b/>
      <w:bCs/>
      <w:sz w:val="20"/>
    </w:rPr>
  </w:style>
  <w:style w:type="character" w:customStyle="1" w:styleId="aff9">
    <w:name w:val="Тема примечания Знак"/>
    <w:basedOn w:val="a8"/>
    <w:rsid w:val="008F0322"/>
    <w:rPr>
      <w:rFonts w:ascii="Arial" w:hAnsi="Arial" w:cs="Times New Roman"/>
      <w:spacing w:val="-5"/>
      <w:sz w:val="16"/>
      <w:lang w:val="en-US"/>
    </w:rPr>
  </w:style>
  <w:style w:type="paragraph" w:customStyle="1" w:styleId="affa">
    <w:name w:val="Текст таблицы"/>
    <w:basedOn w:val="a6"/>
    <w:link w:val="affb"/>
    <w:rsid w:val="008D6723"/>
    <w:pPr>
      <w:spacing w:before="0" w:after="0"/>
      <w:ind w:firstLine="0"/>
      <w:jc w:val="left"/>
    </w:pPr>
    <w:rPr>
      <w:sz w:val="24"/>
    </w:rPr>
  </w:style>
  <w:style w:type="paragraph" w:customStyle="1" w:styleId="CoverTitle">
    <w:name w:val="Cover Title"/>
    <w:basedOn w:val="a6"/>
    <w:next w:val="a6"/>
    <w:rsid w:val="008E6BA3"/>
    <w:pPr>
      <w:keepNext/>
      <w:keepLines/>
      <w:pBdr>
        <w:top w:val="single" w:sz="48" w:space="31" w:color="auto"/>
      </w:pBdr>
      <w:tabs>
        <w:tab w:val="left" w:pos="2835"/>
      </w:tabs>
      <w:spacing w:before="240" w:after="500" w:line="640" w:lineRule="exact"/>
      <w:ind w:left="11" w:hanging="11"/>
      <w:jc w:val="left"/>
    </w:pPr>
    <w:rPr>
      <w:b/>
      <w:spacing w:val="-20"/>
      <w:kern w:val="28"/>
      <w:sz w:val="64"/>
      <w:lang w:val="en-US"/>
    </w:rPr>
  </w:style>
  <w:style w:type="paragraph" w:customStyle="1" w:styleId="16">
    <w:name w:val="Заголовок оглавления1"/>
    <w:basedOn w:val="11"/>
    <w:next w:val="a6"/>
    <w:rsid w:val="008E6BA3"/>
    <w:pPr>
      <w:numPr>
        <w:numId w:val="0"/>
      </w:numPr>
      <w:spacing w:before="480" w:after="0" w:line="276" w:lineRule="auto"/>
      <w:outlineLvl w:val="9"/>
    </w:pPr>
    <w:rPr>
      <w:rFonts w:ascii="Cambria" w:hAnsi="Cambria" w:cs="Times New Roman"/>
      <w:bCs w:val="0"/>
      <w:color w:val="365F91"/>
      <w:kern w:val="0"/>
      <w:sz w:val="28"/>
      <w:szCs w:val="28"/>
      <w:lang w:val="ru-RU" w:eastAsia="en-US"/>
    </w:rPr>
  </w:style>
  <w:style w:type="paragraph" w:customStyle="1" w:styleId="-1">
    <w:name w:val="Текс таблицы - заголовок"/>
    <w:basedOn w:val="affa"/>
    <w:rsid w:val="008E6BA3"/>
    <w:pPr>
      <w:jc w:val="center"/>
    </w:pPr>
    <w:rPr>
      <w:b/>
    </w:rPr>
  </w:style>
  <w:style w:type="paragraph" w:customStyle="1" w:styleId="affc">
    <w:name w:val="Абзац"/>
    <w:basedOn w:val="a6"/>
    <w:rsid w:val="008E6BA3"/>
    <w:pPr>
      <w:spacing w:after="0" w:line="360" w:lineRule="auto"/>
      <w:ind w:firstLine="720"/>
    </w:pPr>
    <w:rPr>
      <w:szCs w:val="24"/>
    </w:rPr>
  </w:style>
  <w:style w:type="character" w:customStyle="1" w:styleId="affd">
    <w:name w:val="Абзац Знак"/>
    <w:basedOn w:val="a8"/>
    <w:locked/>
    <w:rsid w:val="008E6BA3"/>
    <w:rPr>
      <w:rFonts w:ascii="Arial" w:hAnsi="Arial" w:cs="Times New Roman"/>
      <w:sz w:val="24"/>
      <w:szCs w:val="24"/>
      <w:lang w:val="ru-RU" w:eastAsia="ru-RU" w:bidi="ar-SA"/>
    </w:rPr>
  </w:style>
  <w:style w:type="character" w:styleId="affe">
    <w:name w:val="Strong"/>
    <w:basedOn w:val="a8"/>
    <w:qFormat/>
    <w:rsid w:val="00382063"/>
    <w:rPr>
      <w:rFonts w:cs="Times New Roman"/>
      <w:b/>
      <w:bCs/>
    </w:rPr>
  </w:style>
  <w:style w:type="paragraph" w:customStyle="1" w:styleId="TitleDoc">
    <w:name w:val="TitleDoc"/>
    <w:basedOn w:val="a6"/>
    <w:rsid w:val="008E6BA3"/>
    <w:pPr>
      <w:spacing w:after="0" w:line="360" w:lineRule="auto"/>
      <w:ind w:left="142"/>
      <w:jc w:val="center"/>
    </w:pPr>
    <w:rPr>
      <w:lang w:val="en-US" w:eastAsia="en-US"/>
    </w:rPr>
  </w:style>
  <w:style w:type="paragraph" w:customStyle="1" w:styleId="afff">
    <w:name w:val="Комментарий Список"/>
    <w:basedOn w:val="a6"/>
    <w:rsid w:val="008E6BA3"/>
    <w:pPr>
      <w:tabs>
        <w:tab w:val="num" w:pos="1080"/>
      </w:tabs>
      <w:spacing w:after="0"/>
      <w:ind w:firstLine="720"/>
    </w:pPr>
    <w:rPr>
      <w:color w:val="0000FF"/>
      <w:sz w:val="24"/>
      <w:szCs w:val="24"/>
    </w:rPr>
  </w:style>
  <w:style w:type="paragraph" w:customStyle="1" w:styleId="afff0">
    <w:name w:val="Маркир. список"/>
    <w:basedOn w:val="ad"/>
    <w:rsid w:val="008E6BA3"/>
    <w:pPr>
      <w:tabs>
        <w:tab w:val="clear" w:pos="3345"/>
        <w:tab w:val="num" w:pos="1440"/>
      </w:tabs>
      <w:spacing w:after="0" w:line="360" w:lineRule="auto"/>
      <w:ind w:hanging="360"/>
    </w:pPr>
    <w:rPr>
      <w:rFonts w:ascii="Times New Roman" w:hAnsi="Times New Roman"/>
      <w:spacing w:val="0"/>
      <w:sz w:val="24"/>
      <w:szCs w:val="24"/>
      <w:lang w:val="ru-RU" w:eastAsia="en-US"/>
    </w:rPr>
  </w:style>
  <w:style w:type="paragraph" w:customStyle="1" w:styleId="afff1">
    <w:name w:val="Перечень примечаний"/>
    <w:basedOn w:val="a6"/>
    <w:rsid w:val="008E6BA3"/>
    <w:pPr>
      <w:tabs>
        <w:tab w:val="num" w:pos="1080"/>
      </w:tabs>
      <w:spacing w:after="0"/>
      <w:ind w:left="1021" w:hanging="301"/>
    </w:pPr>
    <w:rPr>
      <w:sz w:val="22"/>
      <w:szCs w:val="22"/>
    </w:rPr>
  </w:style>
  <w:style w:type="paragraph" w:customStyle="1" w:styleId="afff2">
    <w:name w:val="Маркированный список со сдвигом"/>
    <w:basedOn w:val="a6"/>
    <w:rsid w:val="008E6BA3"/>
    <w:pPr>
      <w:tabs>
        <w:tab w:val="num" w:pos="1494"/>
        <w:tab w:val="left" w:pos="1560"/>
      </w:tabs>
      <w:spacing w:after="0" w:line="360" w:lineRule="auto"/>
      <w:ind w:left="1474" w:hanging="340"/>
    </w:pPr>
    <w:rPr>
      <w:bCs/>
    </w:rPr>
  </w:style>
  <w:style w:type="paragraph" w:styleId="afff3">
    <w:name w:val="Plain Text"/>
    <w:basedOn w:val="a6"/>
    <w:semiHidden/>
    <w:rsid w:val="008E6BA3"/>
    <w:pPr>
      <w:spacing w:after="0"/>
      <w:jc w:val="left"/>
    </w:pPr>
    <w:rPr>
      <w:rFonts w:ascii="Courier New" w:hAnsi="Courier New" w:cs="Courier New"/>
    </w:rPr>
  </w:style>
  <w:style w:type="paragraph" w:customStyle="1" w:styleId="afff4">
    <w:name w:val="Список многоуровневый"/>
    <w:basedOn w:val="a6"/>
    <w:rsid w:val="008E6BA3"/>
    <w:pPr>
      <w:ind w:left="1361" w:hanging="193"/>
    </w:pPr>
  </w:style>
  <w:style w:type="character" w:customStyle="1" w:styleId="afff5">
    <w:name w:val="Рисунок Знак"/>
    <w:basedOn w:val="a8"/>
    <w:rsid w:val="008E6BA3"/>
    <w:rPr>
      <w:rFonts w:ascii="Arial" w:hAnsi="Arial" w:cs="Times New Roman"/>
      <w:spacing w:val="-5"/>
      <w:lang w:val="ru-RU" w:eastAsia="ru-RU" w:bidi="ar-SA"/>
    </w:rPr>
  </w:style>
  <w:style w:type="paragraph" w:customStyle="1" w:styleId="CommentSubject1">
    <w:name w:val="Comment Subject1"/>
    <w:basedOn w:val="af1"/>
    <w:next w:val="af1"/>
    <w:semiHidden/>
    <w:rsid w:val="008E6BA3"/>
    <w:pPr>
      <w:keepLines w:val="0"/>
      <w:spacing w:after="240" w:line="240" w:lineRule="atLeast"/>
      <w:ind w:left="1077"/>
      <w:jc w:val="both"/>
    </w:pPr>
    <w:rPr>
      <w:b/>
      <w:bCs/>
      <w:sz w:val="20"/>
      <w:lang w:val="ru-RU" w:eastAsia="en-US"/>
    </w:rPr>
  </w:style>
  <w:style w:type="paragraph" w:customStyle="1" w:styleId="afff6">
    <w:name w:val="Приложение"/>
    <w:basedOn w:val="a6"/>
    <w:next w:val="a6"/>
    <w:rsid w:val="008E6BA3"/>
    <w:pPr>
      <w:tabs>
        <w:tab w:val="num" w:pos="1437"/>
        <w:tab w:val="left" w:pos="2109"/>
      </w:tabs>
      <w:spacing w:after="60"/>
      <w:ind w:left="2127" w:hanging="2127"/>
      <w:jc w:val="left"/>
    </w:pPr>
    <w:rPr>
      <w:rFonts w:ascii="Verdana" w:hAnsi="Verdana"/>
      <w:b/>
      <w:sz w:val="22"/>
    </w:rPr>
  </w:style>
  <w:style w:type="paragraph" w:customStyle="1" w:styleId="afff7">
    <w:name w:val="Обычный с большим отступом по ширине"/>
    <w:basedOn w:val="a6"/>
    <w:rsid w:val="008E6BA3"/>
    <w:pPr>
      <w:spacing w:after="0" w:line="360" w:lineRule="auto"/>
      <w:ind w:left="851"/>
    </w:pPr>
    <w:rPr>
      <w:sz w:val="24"/>
      <w:szCs w:val="24"/>
    </w:rPr>
  </w:style>
  <w:style w:type="paragraph" w:customStyle="1" w:styleId="Default">
    <w:name w:val="Default"/>
    <w:rsid w:val="008E6BA3"/>
    <w:pPr>
      <w:autoSpaceDE w:val="0"/>
      <w:autoSpaceDN w:val="0"/>
      <w:adjustRightInd w:val="0"/>
    </w:pPr>
    <w:rPr>
      <w:rFonts w:ascii="Arial" w:hAnsi="Arial" w:cs="Arial"/>
      <w:color w:val="000000"/>
      <w:sz w:val="24"/>
      <w:szCs w:val="24"/>
    </w:rPr>
  </w:style>
  <w:style w:type="paragraph" w:customStyle="1" w:styleId="afff8">
    <w:name w:val="Таблица"/>
    <w:basedOn w:val="a6"/>
    <w:rsid w:val="008E6BA3"/>
    <w:pPr>
      <w:spacing w:before="100" w:after="100"/>
      <w:jc w:val="center"/>
    </w:pPr>
    <w:rPr>
      <w:rFonts w:ascii="Arial CYR" w:hAnsi="Arial CYR"/>
      <w:sz w:val="18"/>
    </w:rPr>
  </w:style>
  <w:style w:type="paragraph" w:customStyle="1" w:styleId="afff9">
    <w:name w:val="Стиль Текст таблицы"/>
    <w:basedOn w:val="affa"/>
    <w:next w:val="affa"/>
    <w:rsid w:val="008E6BA3"/>
  </w:style>
  <w:style w:type="paragraph" w:customStyle="1" w:styleId="17">
    <w:name w:val="Рецензия1"/>
    <w:hidden/>
    <w:semiHidden/>
    <w:rsid w:val="008837A2"/>
    <w:rPr>
      <w:rFonts w:ascii="Arial" w:hAnsi="Arial"/>
      <w:spacing w:val="-5"/>
    </w:rPr>
  </w:style>
  <w:style w:type="paragraph" w:customStyle="1" w:styleId="MainTXT">
    <w:name w:val="MainTXT"/>
    <w:basedOn w:val="a6"/>
    <w:rsid w:val="004C1A06"/>
    <w:pPr>
      <w:spacing w:after="0" w:line="360" w:lineRule="auto"/>
      <w:ind w:left="142"/>
    </w:pPr>
    <w:rPr>
      <w:sz w:val="24"/>
    </w:rPr>
  </w:style>
  <w:style w:type="paragraph" w:customStyle="1" w:styleId="List1">
    <w:name w:val="List1"/>
    <w:basedOn w:val="a6"/>
    <w:link w:val="List10"/>
    <w:rsid w:val="004C1A06"/>
    <w:pPr>
      <w:tabs>
        <w:tab w:val="num" w:pos="1474"/>
      </w:tabs>
      <w:ind w:left="1474"/>
    </w:pPr>
    <w:rPr>
      <w:lang w:val="en-US"/>
    </w:rPr>
  </w:style>
  <w:style w:type="paragraph" w:customStyle="1" w:styleId="DefaultParagraphFontParaCharChar">
    <w:name w:val="Default Paragraph Font Para Char Char Знак"/>
    <w:basedOn w:val="a6"/>
    <w:rsid w:val="004C1A06"/>
    <w:pPr>
      <w:spacing w:after="160" w:line="240" w:lineRule="exact"/>
    </w:pPr>
    <w:rPr>
      <w:rFonts w:ascii="Verdana" w:hAnsi="Verdana"/>
      <w:lang w:val="en-US" w:eastAsia="en-US"/>
    </w:rPr>
  </w:style>
  <w:style w:type="paragraph" w:customStyle="1" w:styleId="font8">
    <w:name w:val="font8"/>
    <w:basedOn w:val="a6"/>
    <w:rsid w:val="00853950"/>
    <w:pPr>
      <w:widowControl/>
      <w:spacing w:before="100" w:beforeAutospacing="1" w:after="100" w:afterAutospacing="1"/>
      <w:ind w:firstLine="0"/>
      <w:jc w:val="left"/>
    </w:pPr>
    <w:rPr>
      <w:sz w:val="20"/>
      <w:szCs w:val="20"/>
    </w:rPr>
  </w:style>
  <w:style w:type="table" w:styleId="afffa">
    <w:name w:val="Table Grid"/>
    <w:basedOn w:val="-10"/>
    <w:rsid w:val="00382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StylePr w:type="firstRow">
      <w:rPr>
        <w:rFonts w:cs="Times New Roman"/>
        <w:color w:val="auto"/>
      </w:rPr>
      <w:tblPr/>
      <w:tcPr>
        <w:tcBorders>
          <w:tl2br w:val="none" w:sz="0" w:space="0" w:color="auto"/>
          <w:tr2bl w:val="none" w:sz="0" w:space="0" w:color="auto"/>
        </w:tcBorders>
      </w:tcPr>
    </w:tblStylePr>
  </w:style>
  <w:style w:type="paragraph" w:styleId="afffb">
    <w:name w:val="Body Text"/>
    <w:basedOn w:val="a6"/>
    <w:link w:val="afffc"/>
    <w:rsid w:val="007F07E8"/>
  </w:style>
  <w:style w:type="paragraph" w:customStyle="1" w:styleId="InfoBlue">
    <w:name w:val="InfoBlue"/>
    <w:basedOn w:val="a6"/>
    <w:next w:val="afffb"/>
    <w:autoRedefine/>
    <w:rsid w:val="007F07E8"/>
    <w:pPr>
      <w:numPr>
        <w:numId w:val="8"/>
      </w:numPr>
      <w:spacing w:after="0" w:line="360" w:lineRule="auto"/>
    </w:pPr>
    <w:rPr>
      <w:sz w:val="22"/>
      <w:szCs w:val="22"/>
      <w:lang w:eastAsia="en-US"/>
    </w:rPr>
  </w:style>
  <w:style w:type="paragraph" w:customStyle="1" w:styleId="afffd">
    <w:name w:val="ГС_абз_Основной"/>
    <w:link w:val="afffe"/>
    <w:rsid w:val="00253889"/>
    <w:pPr>
      <w:tabs>
        <w:tab w:val="left" w:pos="851"/>
      </w:tabs>
      <w:spacing w:before="60" w:after="60" w:line="360" w:lineRule="auto"/>
      <w:ind w:firstLine="851"/>
      <w:jc w:val="both"/>
    </w:pPr>
    <w:rPr>
      <w:sz w:val="24"/>
      <w:szCs w:val="24"/>
    </w:rPr>
  </w:style>
  <w:style w:type="character" w:customStyle="1" w:styleId="afffe">
    <w:name w:val="ГС_абз_Основной Знак"/>
    <w:basedOn w:val="a8"/>
    <w:link w:val="afffd"/>
    <w:locked/>
    <w:rsid w:val="00253889"/>
    <w:rPr>
      <w:rFonts w:cs="Times New Roman"/>
      <w:sz w:val="24"/>
      <w:szCs w:val="24"/>
      <w:lang w:val="ru-RU" w:eastAsia="ru-RU" w:bidi="ar-SA"/>
    </w:rPr>
  </w:style>
  <w:style w:type="paragraph" w:styleId="a">
    <w:name w:val="List Bullet"/>
    <w:aliases w:val="1. Маркированный список 1,1. Маркированный список 1 Знак Знак,Маркированный список 1"/>
    <w:basedOn w:val="a6"/>
    <w:qFormat/>
    <w:rsid w:val="00AB368F"/>
    <w:pPr>
      <w:numPr>
        <w:numId w:val="45"/>
      </w:numPr>
    </w:pPr>
  </w:style>
  <w:style w:type="paragraph" w:customStyle="1" w:styleId="affff">
    <w:name w:val="Заголовок секции"/>
    <w:basedOn w:val="11"/>
    <w:rsid w:val="002451C6"/>
    <w:pPr>
      <w:numPr>
        <w:numId w:val="0"/>
      </w:numPr>
      <w:spacing w:before="0" w:after="240" w:line="240" w:lineRule="atLeast"/>
    </w:pPr>
    <w:rPr>
      <w:kern w:val="20"/>
      <w:lang w:eastAsia="en-US"/>
    </w:rPr>
  </w:style>
  <w:style w:type="paragraph" w:customStyle="1" w:styleId="affff0">
    <w:name w:val="Текст таблицы слева"/>
    <w:basedOn w:val="a6"/>
    <w:rsid w:val="00EC647A"/>
    <w:pPr>
      <w:spacing w:before="0" w:after="0"/>
      <w:ind w:firstLine="0"/>
      <w:jc w:val="left"/>
    </w:pPr>
    <w:rPr>
      <w:sz w:val="20"/>
      <w:lang w:eastAsia="en-US"/>
    </w:rPr>
  </w:style>
  <w:style w:type="paragraph" w:customStyle="1" w:styleId="PamkaSmall">
    <w:name w:val="PamkaSmall"/>
    <w:basedOn w:val="a6"/>
    <w:rsid w:val="00FE4217"/>
    <w:pPr>
      <w:spacing w:after="0"/>
      <w:jc w:val="left"/>
    </w:pPr>
    <w:rPr>
      <w:iCs/>
      <w:sz w:val="16"/>
      <w:szCs w:val="18"/>
      <w:lang w:eastAsia="en-US"/>
    </w:rPr>
  </w:style>
  <w:style w:type="paragraph" w:customStyle="1" w:styleId="-2">
    <w:name w:val="Текст таблицы - заголовок"/>
    <w:basedOn w:val="a6"/>
    <w:rsid w:val="000B544F"/>
    <w:pPr>
      <w:spacing w:after="0"/>
      <w:jc w:val="center"/>
    </w:pPr>
    <w:rPr>
      <w:b/>
      <w:bCs/>
      <w:sz w:val="24"/>
      <w:lang w:eastAsia="en-US"/>
    </w:rPr>
  </w:style>
  <w:style w:type="paragraph" w:customStyle="1" w:styleId="font9">
    <w:name w:val="font9"/>
    <w:basedOn w:val="a6"/>
    <w:rsid w:val="00853950"/>
    <w:pPr>
      <w:widowControl/>
      <w:spacing w:before="100" w:beforeAutospacing="1" w:after="100" w:afterAutospacing="1"/>
      <w:ind w:firstLine="0"/>
      <w:jc w:val="left"/>
    </w:pPr>
    <w:rPr>
      <w:b/>
      <w:bCs/>
      <w:sz w:val="20"/>
      <w:szCs w:val="20"/>
    </w:rPr>
  </w:style>
  <w:style w:type="paragraph" w:customStyle="1" w:styleId="affff1">
    <w:name w:val="Таблицы заголовок"/>
    <w:basedOn w:val="a6"/>
    <w:rsid w:val="00A50254"/>
    <w:pPr>
      <w:suppressLineNumbers/>
      <w:spacing w:after="0"/>
      <w:ind w:firstLine="0"/>
      <w:jc w:val="center"/>
    </w:pPr>
    <w:rPr>
      <w:b/>
      <w:bCs/>
      <w:sz w:val="24"/>
      <w:szCs w:val="24"/>
      <w:lang w:eastAsia="en-US"/>
    </w:rPr>
  </w:style>
  <w:style w:type="paragraph" w:customStyle="1" w:styleId="160">
    <w:name w:val="Стиль Название + 16 пт Первая строка:  0 см"/>
    <w:basedOn w:val="a7"/>
    <w:rsid w:val="00056F88"/>
    <w:pPr>
      <w:spacing w:before="0" w:after="240" w:line="360" w:lineRule="auto"/>
    </w:pPr>
    <w:rPr>
      <w:bCs w:val="0"/>
      <w:kern w:val="0"/>
      <w:sz w:val="32"/>
    </w:rPr>
  </w:style>
  <w:style w:type="character" w:customStyle="1" w:styleId="affff2">
    <w:name w:val="Название Знак"/>
    <w:basedOn w:val="a8"/>
    <w:locked/>
    <w:rsid w:val="00A64CD9"/>
    <w:rPr>
      <w:rFonts w:ascii="Arial" w:hAnsi="Arial" w:cs="Times New Roman"/>
      <w:b/>
      <w:spacing w:val="-20"/>
      <w:kern w:val="28"/>
      <w:sz w:val="40"/>
      <w:lang w:val="en-US" w:eastAsia="ru-RU" w:bidi="ar-SA"/>
    </w:rPr>
  </w:style>
  <w:style w:type="character" w:customStyle="1" w:styleId="31">
    <w:name w:val="Заголовок 3 Знак"/>
    <w:aliases w:val="h3 Знак Знак Знак Знак Знак,Heading 3 - old Знак,Заголовок 3 Знак1 Знак,Заголовок 3 Знак Знак Знак,h3 Знак Знак Знак Знак Знак Знак Знак,Heading 3 - old Знак Знак Знак,H3 Знак,h3 Знак,Çàãîëîâîê 3 Знак,Map Знак,Level 3 Topic Heading Знак"/>
    <w:basedOn w:val="affff2"/>
    <w:link w:val="3"/>
    <w:locked/>
    <w:rsid w:val="005A338B"/>
    <w:rPr>
      <w:rFonts w:ascii="Arial" w:hAnsi="Arial" w:cs="Times New Roman"/>
      <w:b/>
      <w:i/>
      <w:color w:val="000000"/>
      <w:spacing w:val="-20"/>
      <w:kern w:val="28"/>
      <w:sz w:val="28"/>
      <w:szCs w:val="28"/>
      <w:lang w:val="ru-RU" w:eastAsia="ru-RU" w:bidi="ar-SA"/>
    </w:rPr>
  </w:style>
  <w:style w:type="paragraph" w:customStyle="1" w:styleId="214">
    <w:name w:val="Стиль Заголовок 2 + 14 пт"/>
    <w:basedOn w:val="2"/>
    <w:rsid w:val="00E30B00"/>
    <w:rPr>
      <w:bCs w:val="0"/>
    </w:rPr>
  </w:style>
  <w:style w:type="table" w:styleId="-10">
    <w:name w:val="Table Web 1"/>
    <w:basedOn w:val="a9"/>
    <w:rsid w:val="00312EA6"/>
    <w:pPr>
      <w:widowControl w:val="0"/>
      <w:spacing w:before="120" w:after="120"/>
      <w:ind w:firstLine="709"/>
      <w:jc w:val="both"/>
    </w:pPr>
    <w:tblPr>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14">
    <w:name w:val="Стиль Текст таблицы - заголовок + 14 пт"/>
    <w:basedOn w:val="-2"/>
    <w:rsid w:val="00937B10"/>
    <w:pPr>
      <w:ind w:firstLine="0"/>
    </w:pPr>
    <w:rPr>
      <w:sz w:val="28"/>
    </w:rPr>
  </w:style>
  <w:style w:type="paragraph" w:customStyle="1" w:styleId="140">
    <w:name w:val="Стиль Текст таблицы слева + 14 пт"/>
    <w:basedOn w:val="affff0"/>
    <w:rsid w:val="00937B10"/>
    <w:rPr>
      <w:sz w:val="28"/>
    </w:rPr>
  </w:style>
  <w:style w:type="paragraph" w:customStyle="1" w:styleId="144144">
    <w:name w:val="Стиль Маркированный список + Перед:  144 пт После:  144 пт"/>
    <w:basedOn w:val="a"/>
    <w:rsid w:val="00AB368F"/>
    <w:pPr>
      <w:tabs>
        <w:tab w:val="num" w:pos="1701"/>
      </w:tabs>
    </w:pPr>
  </w:style>
  <w:style w:type="paragraph" w:customStyle="1" w:styleId="affff3">
    <w:name w:val="Стиль Название объекта + По центру"/>
    <w:basedOn w:val="ac"/>
    <w:rsid w:val="00415FEC"/>
    <w:pPr>
      <w:ind w:firstLine="0"/>
      <w:jc w:val="center"/>
    </w:pPr>
    <w:rPr>
      <w:bCs w:val="0"/>
    </w:rPr>
  </w:style>
  <w:style w:type="paragraph" w:customStyle="1" w:styleId="comment">
    <w:name w:val="comment"/>
    <w:basedOn w:val="a6"/>
    <w:rsid w:val="00D907EC"/>
    <w:rPr>
      <w:i/>
      <w:sz w:val="24"/>
    </w:rPr>
  </w:style>
  <w:style w:type="character" w:customStyle="1" w:styleId="affff4">
    <w:name w:val="Стиль курсив"/>
    <w:basedOn w:val="a8"/>
    <w:rsid w:val="00D907EC"/>
    <w:rPr>
      <w:rFonts w:cs="Times New Roman"/>
      <w:i/>
      <w:iCs/>
    </w:rPr>
  </w:style>
  <w:style w:type="paragraph" w:customStyle="1" w:styleId="Comment0">
    <w:name w:val="Comment"/>
    <w:basedOn w:val="a6"/>
    <w:rsid w:val="00D907EC"/>
    <w:rPr>
      <w:i/>
      <w:iCs/>
      <w:sz w:val="24"/>
    </w:rPr>
  </w:style>
  <w:style w:type="character" w:styleId="affff5">
    <w:name w:val="FollowedHyperlink"/>
    <w:basedOn w:val="a8"/>
    <w:rsid w:val="0035601E"/>
    <w:rPr>
      <w:rFonts w:cs="Times New Roman"/>
      <w:color w:val="800080"/>
      <w:u w:val="single"/>
    </w:rPr>
  </w:style>
  <w:style w:type="paragraph" w:customStyle="1" w:styleId="18">
    <w:name w:val="Обычный1"/>
    <w:basedOn w:val="a6"/>
    <w:rsid w:val="0098360B"/>
    <w:pPr>
      <w:snapToGrid w:val="0"/>
    </w:pPr>
  </w:style>
  <w:style w:type="paragraph" w:customStyle="1" w:styleId="xl22">
    <w:name w:val="xl22"/>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23">
    <w:name w:val="xl23"/>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 w:val="24"/>
      <w:szCs w:val="24"/>
    </w:rPr>
  </w:style>
  <w:style w:type="paragraph" w:customStyle="1" w:styleId="xl24">
    <w:name w:val="xl24"/>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4"/>
      <w:szCs w:val="24"/>
    </w:rPr>
  </w:style>
  <w:style w:type="paragraph" w:customStyle="1" w:styleId="xl25">
    <w:name w:val="xl25"/>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4"/>
      <w:szCs w:val="24"/>
    </w:rPr>
  </w:style>
  <w:style w:type="paragraph" w:customStyle="1" w:styleId="xl26">
    <w:name w:val="xl26"/>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 w:val="24"/>
      <w:szCs w:val="24"/>
    </w:rPr>
  </w:style>
  <w:style w:type="paragraph" w:customStyle="1" w:styleId="xl27">
    <w:name w:val="xl27"/>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19">
    <w:name w:val="Абзац списка1"/>
    <w:basedOn w:val="a6"/>
    <w:rsid w:val="00382063"/>
    <w:pPr>
      <w:ind w:left="708"/>
    </w:pPr>
  </w:style>
  <w:style w:type="paragraph" w:customStyle="1" w:styleId="1a">
    <w:name w:val="Без интервала1"/>
    <w:rsid w:val="00382063"/>
    <w:pPr>
      <w:widowControl w:val="0"/>
      <w:ind w:firstLine="709"/>
      <w:jc w:val="both"/>
    </w:pPr>
    <w:rPr>
      <w:sz w:val="28"/>
      <w:szCs w:val="28"/>
    </w:rPr>
  </w:style>
  <w:style w:type="table" w:styleId="-20">
    <w:name w:val="Table Web 2"/>
    <w:basedOn w:val="a9"/>
    <w:rsid w:val="00382063"/>
    <w:pPr>
      <w:widowControl w:val="0"/>
      <w:spacing w:before="120" w:after="120"/>
      <w:ind w:firstLine="709"/>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1b">
    <w:name w:val="Выделенная цитата1"/>
    <w:basedOn w:val="a6"/>
    <w:next w:val="a6"/>
    <w:link w:val="IntenseQuoteChar"/>
    <w:rsid w:val="00382063"/>
    <w:pPr>
      <w:pBdr>
        <w:bottom w:val="single" w:sz="4" w:space="4" w:color="4F81BD"/>
      </w:pBdr>
      <w:spacing w:before="200" w:after="280"/>
      <w:ind w:left="936" w:right="936"/>
    </w:pPr>
    <w:rPr>
      <w:b/>
      <w:bCs/>
      <w:i/>
      <w:iCs/>
      <w:color w:val="4F81BD"/>
    </w:rPr>
  </w:style>
  <w:style w:type="character" w:customStyle="1" w:styleId="IntenseQuoteChar">
    <w:name w:val="Intense Quote Char"/>
    <w:basedOn w:val="a8"/>
    <w:link w:val="1b"/>
    <w:locked/>
    <w:rsid w:val="00382063"/>
    <w:rPr>
      <w:rFonts w:cs="Times New Roman"/>
      <w:b/>
      <w:bCs/>
      <w:i/>
      <w:iCs/>
      <w:color w:val="4F81BD"/>
      <w:sz w:val="28"/>
      <w:szCs w:val="28"/>
      <w:lang w:val="ru-RU" w:eastAsia="ru-RU" w:bidi="ar-SA"/>
    </w:rPr>
  </w:style>
  <w:style w:type="paragraph" w:customStyle="1" w:styleId="51">
    <w:name w:val="Стиль5"/>
    <w:basedOn w:val="4"/>
    <w:link w:val="57"/>
    <w:rsid w:val="00382063"/>
    <w:pPr>
      <w:numPr>
        <w:ilvl w:val="0"/>
        <w:numId w:val="0"/>
      </w:numPr>
      <w:tabs>
        <w:tab w:val="num" w:pos="2088"/>
      </w:tabs>
      <w:ind w:left="2088" w:hanging="1008"/>
    </w:pPr>
    <w:rPr>
      <w:i w:val="0"/>
    </w:rPr>
  </w:style>
  <w:style w:type="character" w:customStyle="1" w:styleId="1c">
    <w:name w:val="Название книги1"/>
    <w:basedOn w:val="a8"/>
    <w:rsid w:val="00382063"/>
    <w:rPr>
      <w:rFonts w:cs="Times New Roman"/>
      <w:b/>
      <w:bCs/>
      <w:smallCaps/>
      <w:spacing w:val="5"/>
    </w:rPr>
  </w:style>
  <w:style w:type="character" w:customStyle="1" w:styleId="af">
    <w:name w:val="Название объекта Знак"/>
    <w:aliases w:val="Название раздела Знак,Назв. табл. Знак"/>
    <w:basedOn w:val="a8"/>
    <w:link w:val="ac"/>
    <w:locked/>
    <w:rsid w:val="00382063"/>
    <w:rPr>
      <w:rFonts w:cs="Times New Roman"/>
      <w:b/>
      <w:bCs/>
      <w:sz w:val="32"/>
      <w:szCs w:val="32"/>
      <w:lang w:val="ru-RU" w:eastAsia="ru-RU" w:bidi="ar-SA"/>
    </w:rPr>
  </w:style>
  <w:style w:type="character" w:customStyle="1" w:styleId="13">
    <w:name w:val="Название Знак1"/>
    <w:aliases w:val="Название рисунка Знак"/>
    <w:basedOn w:val="a8"/>
    <w:link w:val="a7"/>
    <w:locked/>
    <w:rsid w:val="00382063"/>
    <w:rPr>
      <w:rFonts w:cs="Times New Roman"/>
      <w:b/>
      <w:bCs/>
      <w:kern w:val="28"/>
      <w:sz w:val="28"/>
      <w:szCs w:val="28"/>
      <w:lang w:val="ru-RU" w:eastAsia="ru-RU" w:bidi="ar-SA"/>
    </w:rPr>
  </w:style>
  <w:style w:type="paragraph" w:customStyle="1" w:styleId="affff6">
    <w:name w:val="Название таблицы"/>
    <w:basedOn w:val="ac"/>
    <w:link w:val="affff7"/>
    <w:qFormat/>
    <w:rsid w:val="00382063"/>
    <w:pPr>
      <w:pageBreakBefore w:val="0"/>
      <w:spacing w:before="120"/>
      <w:ind w:firstLine="0"/>
      <w:jc w:val="right"/>
    </w:pPr>
    <w:rPr>
      <w:sz w:val="28"/>
      <w:szCs w:val="28"/>
    </w:rPr>
  </w:style>
  <w:style w:type="character" w:customStyle="1" w:styleId="affff7">
    <w:name w:val="Название таблицы Знак"/>
    <w:basedOn w:val="af"/>
    <w:link w:val="affff6"/>
    <w:locked/>
    <w:rsid w:val="00382063"/>
    <w:rPr>
      <w:rFonts w:cs="Times New Roman"/>
      <w:b/>
      <w:bCs/>
      <w:sz w:val="28"/>
      <w:szCs w:val="28"/>
      <w:lang w:val="ru-RU" w:eastAsia="ru-RU" w:bidi="ar-SA"/>
    </w:rPr>
  </w:style>
  <w:style w:type="paragraph" w:styleId="affff8">
    <w:name w:val="Normal (Web)"/>
    <w:aliases w:val="Обычный (веб) Знак Знак,Обычный (веб) Знак,Обычный (веб) Знак1,Обычный (веб) Знак2 Знак Знак,Обычный (веб) Знак Знак1 Знак Знак,Обычный (веб) Знак1 Знак Знак Знак Знак,Обычный (веб) Знак Знак Знак Знак Знак Знак"/>
    <w:basedOn w:val="a6"/>
    <w:rsid w:val="00382063"/>
    <w:pPr>
      <w:spacing w:before="100" w:beforeAutospacing="1" w:after="100" w:afterAutospacing="1" w:line="264" w:lineRule="auto"/>
      <w:ind w:firstLine="567"/>
    </w:pPr>
    <w:rPr>
      <w:color w:val="000000"/>
    </w:rPr>
  </w:style>
  <w:style w:type="table" w:styleId="1d">
    <w:name w:val="Table Grid 1"/>
    <w:basedOn w:val="a9"/>
    <w:rsid w:val="00382063"/>
    <w:pPr>
      <w:widowControl w:val="0"/>
      <w:spacing w:before="120" w:after="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1e">
    <w:name w:val="Сильная ссылка1"/>
    <w:basedOn w:val="a8"/>
    <w:rsid w:val="00382063"/>
    <w:rPr>
      <w:rFonts w:cs="Times New Roman"/>
      <w:b/>
      <w:bCs/>
      <w:smallCaps/>
      <w:color w:val="C0504D"/>
      <w:spacing w:val="5"/>
      <w:u w:val="single"/>
    </w:rPr>
  </w:style>
  <w:style w:type="character" w:customStyle="1" w:styleId="1f">
    <w:name w:val="Сильное выделение1"/>
    <w:basedOn w:val="a8"/>
    <w:rsid w:val="00382063"/>
    <w:rPr>
      <w:rFonts w:cs="Times New Roman"/>
      <w:b/>
      <w:bCs/>
      <w:i/>
      <w:iCs/>
      <w:color w:val="4F81BD"/>
    </w:rPr>
  </w:style>
  <w:style w:type="character" w:customStyle="1" w:styleId="1f0">
    <w:name w:val="Слабая ссылка1"/>
    <w:basedOn w:val="a8"/>
    <w:rsid w:val="00382063"/>
    <w:rPr>
      <w:rFonts w:cs="Times New Roman"/>
      <w:smallCaps/>
      <w:color w:val="C0504D"/>
      <w:u w:val="single"/>
    </w:rPr>
  </w:style>
  <w:style w:type="character" w:customStyle="1" w:styleId="1f1">
    <w:name w:val="Слабое выделение1"/>
    <w:basedOn w:val="a8"/>
    <w:rsid w:val="00382063"/>
    <w:rPr>
      <w:rFonts w:cs="Times New Roman"/>
      <w:i/>
      <w:iCs/>
      <w:color w:val="808080"/>
    </w:rPr>
  </w:style>
  <w:style w:type="paragraph" w:styleId="HTML">
    <w:name w:val="HTML Preformatted"/>
    <w:basedOn w:val="a6"/>
    <w:rsid w:val="0038206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paragraph" w:customStyle="1" w:styleId="Verdana10ptRGB58">
    <w:name w:val="Стиль Обычный (веб) + Verdana 10 pt Другой цвет(RGB(58"/>
    <w:aliases w:val="58,58)) в..."/>
    <w:basedOn w:val="affff8"/>
    <w:rsid w:val="00382063"/>
    <w:pPr>
      <w:spacing w:before="0" w:beforeAutospacing="0" w:after="0" w:afterAutospacing="0" w:line="240" w:lineRule="auto"/>
      <w:ind w:firstLine="0"/>
      <w:jc w:val="right"/>
    </w:pPr>
    <w:rPr>
      <w:rFonts w:ascii="Verdana" w:hAnsi="Verdana"/>
      <w:color w:val="3A3A3A"/>
      <w:sz w:val="20"/>
      <w:szCs w:val="20"/>
    </w:rPr>
  </w:style>
  <w:style w:type="character" w:customStyle="1" w:styleId="57">
    <w:name w:val="Стиль5 Знак"/>
    <w:basedOn w:val="a8"/>
    <w:link w:val="51"/>
    <w:locked/>
    <w:rsid w:val="0005707E"/>
    <w:rPr>
      <w:sz w:val="28"/>
      <w:szCs w:val="28"/>
    </w:rPr>
  </w:style>
  <w:style w:type="paragraph" w:customStyle="1" w:styleId="210">
    <w:name w:val="Цитата 21"/>
    <w:basedOn w:val="a6"/>
    <w:next w:val="a6"/>
    <w:link w:val="QuoteChar"/>
    <w:rsid w:val="00382063"/>
    <w:rPr>
      <w:i/>
      <w:iCs/>
      <w:color w:val="000000"/>
    </w:rPr>
  </w:style>
  <w:style w:type="character" w:customStyle="1" w:styleId="QuoteChar">
    <w:name w:val="Quote Char"/>
    <w:basedOn w:val="a8"/>
    <w:link w:val="210"/>
    <w:locked/>
    <w:rsid w:val="00382063"/>
    <w:rPr>
      <w:rFonts w:cs="Times New Roman"/>
      <w:i/>
      <w:iCs/>
      <w:color w:val="000000"/>
      <w:sz w:val="28"/>
      <w:szCs w:val="28"/>
      <w:lang w:val="ru-RU" w:eastAsia="ru-RU" w:bidi="ar-SA"/>
    </w:rPr>
  </w:style>
  <w:style w:type="paragraph" w:customStyle="1" w:styleId="xl28">
    <w:name w:val="xl28"/>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rPr>
  </w:style>
  <w:style w:type="paragraph" w:customStyle="1" w:styleId="xl29">
    <w:name w:val="xl29"/>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rPr>
  </w:style>
  <w:style w:type="paragraph" w:customStyle="1" w:styleId="xl30">
    <w:name w:val="xl30"/>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sz w:val="24"/>
      <w:szCs w:val="24"/>
    </w:rPr>
  </w:style>
  <w:style w:type="paragraph" w:customStyle="1" w:styleId="xl31">
    <w:name w:val="xl31"/>
    <w:basedOn w:val="a6"/>
    <w:rsid w:val="00853950"/>
    <w:pPr>
      <w:widowControl/>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32">
    <w:name w:val="xl32"/>
    <w:basedOn w:val="a6"/>
    <w:rsid w:val="00853950"/>
    <w:pPr>
      <w:widowControl/>
      <w:spacing w:before="100" w:beforeAutospacing="1" w:after="100" w:afterAutospacing="1"/>
      <w:ind w:firstLine="0"/>
      <w:textAlignment w:val="top"/>
    </w:pPr>
    <w:rPr>
      <w:b/>
      <w:bCs/>
      <w:i/>
      <w:iCs/>
    </w:rPr>
  </w:style>
  <w:style w:type="paragraph" w:customStyle="1" w:styleId="xl33">
    <w:name w:val="xl33"/>
    <w:basedOn w:val="a6"/>
    <w:rsid w:val="00853950"/>
    <w:pPr>
      <w:widowControl/>
      <w:pBdr>
        <w:top w:val="single" w:sz="8" w:space="0" w:color="auto"/>
        <w:left w:val="single" w:sz="8" w:space="0" w:color="auto"/>
        <w:bottom w:val="single" w:sz="8" w:space="0" w:color="auto"/>
        <w:right w:val="single" w:sz="4" w:space="0" w:color="auto"/>
      </w:pBdr>
      <w:spacing w:before="100" w:beforeAutospacing="1" w:after="100" w:afterAutospacing="1"/>
      <w:ind w:firstLine="0"/>
      <w:jc w:val="left"/>
    </w:pPr>
    <w:rPr>
      <w:sz w:val="24"/>
      <w:szCs w:val="24"/>
    </w:rPr>
  </w:style>
  <w:style w:type="paragraph" w:customStyle="1" w:styleId="xl34">
    <w:name w:val="xl34"/>
    <w:basedOn w:val="a6"/>
    <w:rsid w:val="00853950"/>
    <w:pPr>
      <w:widowControl/>
      <w:pBdr>
        <w:top w:val="single" w:sz="8" w:space="0" w:color="auto"/>
        <w:left w:val="single" w:sz="4" w:space="0" w:color="auto"/>
        <w:bottom w:val="single" w:sz="8" w:space="0" w:color="auto"/>
        <w:right w:val="single" w:sz="4" w:space="0" w:color="auto"/>
      </w:pBdr>
      <w:spacing w:before="100" w:beforeAutospacing="1" w:after="100" w:afterAutospacing="1"/>
      <w:ind w:firstLine="0"/>
      <w:jc w:val="left"/>
    </w:pPr>
    <w:rPr>
      <w:sz w:val="24"/>
      <w:szCs w:val="24"/>
    </w:rPr>
  </w:style>
  <w:style w:type="paragraph" w:customStyle="1" w:styleId="xl35">
    <w:name w:val="xl35"/>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4"/>
      <w:szCs w:val="24"/>
    </w:rPr>
  </w:style>
  <w:style w:type="paragraph" w:customStyle="1" w:styleId="xl36">
    <w:name w:val="xl36"/>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37">
    <w:name w:val="xl37"/>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b/>
      <w:bCs/>
      <w:sz w:val="24"/>
      <w:szCs w:val="24"/>
    </w:rPr>
  </w:style>
  <w:style w:type="paragraph" w:customStyle="1" w:styleId="xl38">
    <w:name w:val="xl38"/>
    <w:basedOn w:val="a6"/>
    <w:rsid w:val="00853950"/>
    <w:pPr>
      <w:widowControl/>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pPr>
    <w:rPr>
      <w:b/>
      <w:bCs/>
    </w:rPr>
  </w:style>
  <w:style w:type="paragraph" w:customStyle="1" w:styleId="xl39">
    <w:name w:val="xl39"/>
    <w:basedOn w:val="a6"/>
    <w:rsid w:val="00853950"/>
    <w:pPr>
      <w:widowControl/>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40">
    <w:name w:val="xl40"/>
    <w:basedOn w:val="a6"/>
    <w:rsid w:val="00853950"/>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41">
    <w:name w:val="xl41"/>
    <w:basedOn w:val="a6"/>
    <w:rsid w:val="00853950"/>
    <w:pPr>
      <w:widowControl/>
      <w:pBdr>
        <w:top w:val="single" w:sz="4" w:space="0" w:color="auto"/>
        <w:left w:val="single" w:sz="8" w:space="0" w:color="auto"/>
        <w:bottom w:val="single" w:sz="4" w:space="0" w:color="auto"/>
        <w:right w:val="single" w:sz="4" w:space="0" w:color="auto"/>
      </w:pBdr>
      <w:spacing w:before="100" w:beforeAutospacing="1" w:after="100" w:afterAutospacing="1"/>
      <w:ind w:firstLine="0"/>
      <w:jc w:val="center"/>
    </w:pPr>
    <w:rPr>
      <w:b/>
      <w:bCs/>
    </w:rPr>
  </w:style>
  <w:style w:type="paragraph" w:customStyle="1" w:styleId="xl42">
    <w:name w:val="xl42"/>
    <w:basedOn w:val="a6"/>
    <w:rsid w:val="00853950"/>
    <w:pPr>
      <w:widowControl/>
      <w:pBdr>
        <w:top w:val="single" w:sz="4" w:space="0" w:color="auto"/>
        <w:left w:val="single" w:sz="8" w:space="0" w:color="auto"/>
        <w:bottom w:val="single" w:sz="8" w:space="0" w:color="auto"/>
        <w:right w:val="single" w:sz="4" w:space="0" w:color="auto"/>
      </w:pBdr>
      <w:spacing w:before="100" w:beforeAutospacing="1" w:after="100" w:afterAutospacing="1"/>
      <w:ind w:firstLine="0"/>
      <w:jc w:val="center"/>
    </w:pPr>
    <w:rPr>
      <w:b/>
      <w:bCs/>
    </w:rPr>
  </w:style>
  <w:style w:type="paragraph" w:customStyle="1" w:styleId="xl43">
    <w:name w:val="xl43"/>
    <w:basedOn w:val="a6"/>
    <w:rsid w:val="00853950"/>
    <w:pPr>
      <w:widowControl/>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sz w:val="24"/>
      <w:szCs w:val="24"/>
    </w:rPr>
  </w:style>
  <w:style w:type="paragraph" w:customStyle="1" w:styleId="xl44">
    <w:name w:val="xl44"/>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24"/>
      <w:szCs w:val="24"/>
    </w:rPr>
  </w:style>
  <w:style w:type="paragraph" w:customStyle="1" w:styleId="xl45">
    <w:name w:val="xl45"/>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4"/>
      <w:szCs w:val="24"/>
    </w:rPr>
  </w:style>
  <w:style w:type="paragraph" w:customStyle="1" w:styleId="xl46">
    <w:name w:val="xl46"/>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4"/>
      <w:szCs w:val="24"/>
    </w:rPr>
  </w:style>
  <w:style w:type="paragraph" w:customStyle="1" w:styleId="xl47">
    <w:name w:val="xl47"/>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24"/>
      <w:szCs w:val="24"/>
    </w:rPr>
  </w:style>
  <w:style w:type="paragraph" w:customStyle="1" w:styleId="xl48">
    <w:name w:val="xl48"/>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b/>
      <w:bCs/>
      <w:sz w:val="24"/>
      <w:szCs w:val="24"/>
    </w:rPr>
  </w:style>
  <w:style w:type="paragraph" w:customStyle="1" w:styleId="xl49">
    <w:name w:val="xl49"/>
    <w:basedOn w:val="a6"/>
    <w:rsid w:val="00853950"/>
    <w:pPr>
      <w:widowControl/>
      <w:pBdr>
        <w:top w:val="single" w:sz="4" w:space="0" w:color="auto"/>
        <w:left w:val="single" w:sz="4" w:space="0" w:color="auto"/>
        <w:right w:val="single" w:sz="4" w:space="0" w:color="auto"/>
      </w:pBdr>
      <w:spacing w:before="100" w:beforeAutospacing="1" w:after="100" w:afterAutospacing="1"/>
      <w:ind w:firstLine="0"/>
      <w:jc w:val="left"/>
    </w:pPr>
    <w:rPr>
      <w:sz w:val="24"/>
      <w:szCs w:val="24"/>
    </w:rPr>
  </w:style>
  <w:style w:type="paragraph" w:customStyle="1" w:styleId="xl50">
    <w:name w:val="xl50"/>
    <w:basedOn w:val="a6"/>
    <w:rsid w:val="00853950"/>
    <w:pPr>
      <w:widowControl/>
      <w:spacing w:before="100" w:beforeAutospacing="1" w:after="100" w:afterAutospacing="1"/>
      <w:ind w:firstLine="0"/>
      <w:jc w:val="left"/>
    </w:pPr>
    <w:rPr>
      <w:sz w:val="24"/>
      <w:szCs w:val="24"/>
    </w:rPr>
  </w:style>
  <w:style w:type="paragraph" w:customStyle="1" w:styleId="xl51">
    <w:name w:val="xl51"/>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18"/>
      <w:szCs w:val="18"/>
    </w:rPr>
  </w:style>
  <w:style w:type="paragraph" w:customStyle="1" w:styleId="xl52">
    <w:name w:val="xl52"/>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18"/>
      <w:szCs w:val="18"/>
    </w:rPr>
  </w:style>
  <w:style w:type="paragraph" w:customStyle="1" w:styleId="xl53">
    <w:name w:val="xl53"/>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16"/>
      <w:szCs w:val="16"/>
    </w:rPr>
  </w:style>
  <w:style w:type="paragraph" w:customStyle="1" w:styleId="xl54">
    <w:name w:val="xl54"/>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16"/>
      <w:szCs w:val="16"/>
    </w:rPr>
  </w:style>
  <w:style w:type="paragraph" w:customStyle="1" w:styleId="xl55">
    <w:name w:val="xl55"/>
    <w:basedOn w:val="a6"/>
    <w:rsid w:val="00853950"/>
    <w:pPr>
      <w:widowControl/>
      <w:pBdr>
        <w:top w:val="single" w:sz="4" w:space="0" w:color="auto"/>
        <w:left w:val="single" w:sz="4" w:space="0" w:color="auto"/>
        <w:right w:val="single" w:sz="4" w:space="0" w:color="auto"/>
      </w:pBdr>
      <w:spacing w:before="100" w:beforeAutospacing="1" w:after="100" w:afterAutospacing="1"/>
      <w:ind w:firstLine="0"/>
      <w:jc w:val="left"/>
    </w:pPr>
    <w:rPr>
      <w:sz w:val="16"/>
      <w:szCs w:val="16"/>
    </w:rPr>
  </w:style>
  <w:style w:type="paragraph" w:customStyle="1" w:styleId="xl56">
    <w:name w:val="xl56"/>
    <w:basedOn w:val="a6"/>
    <w:rsid w:val="00853950"/>
    <w:pPr>
      <w:widowControl/>
      <w:spacing w:before="100" w:beforeAutospacing="1" w:after="100" w:afterAutospacing="1"/>
      <w:ind w:firstLine="0"/>
      <w:jc w:val="left"/>
    </w:pPr>
    <w:rPr>
      <w:sz w:val="16"/>
      <w:szCs w:val="16"/>
    </w:rPr>
  </w:style>
  <w:style w:type="paragraph" w:customStyle="1" w:styleId="xl57">
    <w:name w:val="xl57"/>
    <w:basedOn w:val="a6"/>
    <w:rsid w:val="00853950"/>
    <w:pPr>
      <w:widowControl/>
      <w:pBdr>
        <w:top w:val="single" w:sz="8" w:space="0" w:color="auto"/>
        <w:left w:val="single" w:sz="4" w:space="0" w:color="auto"/>
        <w:bottom w:val="single" w:sz="8" w:space="0" w:color="auto"/>
        <w:right w:val="single" w:sz="4" w:space="0" w:color="auto"/>
      </w:pBdr>
      <w:spacing w:before="100" w:beforeAutospacing="1" w:after="100" w:afterAutospacing="1"/>
      <w:ind w:firstLine="0"/>
      <w:jc w:val="left"/>
    </w:pPr>
    <w:rPr>
      <w:sz w:val="16"/>
      <w:szCs w:val="16"/>
    </w:rPr>
  </w:style>
  <w:style w:type="paragraph" w:customStyle="1" w:styleId="xl58">
    <w:name w:val="xl58"/>
    <w:basedOn w:val="a6"/>
    <w:rsid w:val="00853950"/>
    <w:pPr>
      <w:widowControl/>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sz w:val="16"/>
      <w:szCs w:val="16"/>
    </w:rPr>
  </w:style>
  <w:style w:type="paragraph" w:customStyle="1" w:styleId="xl59">
    <w:name w:val="xl59"/>
    <w:basedOn w:val="a6"/>
    <w:rsid w:val="00853950"/>
    <w:pPr>
      <w:widowControl/>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sz w:val="16"/>
      <w:szCs w:val="16"/>
    </w:rPr>
  </w:style>
  <w:style w:type="paragraph" w:customStyle="1" w:styleId="xl60">
    <w:name w:val="xl60"/>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 w:val="18"/>
      <w:szCs w:val="18"/>
    </w:rPr>
  </w:style>
  <w:style w:type="paragraph" w:customStyle="1" w:styleId="xl61">
    <w:name w:val="xl61"/>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sz w:val="18"/>
      <w:szCs w:val="18"/>
    </w:rPr>
  </w:style>
  <w:style w:type="paragraph" w:customStyle="1" w:styleId="xl62">
    <w:name w:val="xl62"/>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 w:val="18"/>
      <w:szCs w:val="18"/>
    </w:rPr>
  </w:style>
  <w:style w:type="paragraph" w:customStyle="1" w:styleId="xl63">
    <w:name w:val="xl63"/>
    <w:basedOn w:val="a6"/>
    <w:rsid w:val="00853950"/>
    <w:pPr>
      <w:widowControl/>
      <w:pBdr>
        <w:top w:val="single" w:sz="4" w:space="0" w:color="auto"/>
        <w:left w:val="single" w:sz="4" w:space="0" w:color="auto"/>
        <w:right w:val="single" w:sz="4" w:space="0" w:color="auto"/>
      </w:pBdr>
      <w:spacing w:before="100" w:beforeAutospacing="1" w:after="100" w:afterAutospacing="1"/>
      <w:ind w:firstLine="0"/>
      <w:jc w:val="right"/>
    </w:pPr>
    <w:rPr>
      <w:sz w:val="18"/>
      <w:szCs w:val="18"/>
    </w:rPr>
  </w:style>
  <w:style w:type="paragraph" w:customStyle="1" w:styleId="xl64">
    <w:name w:val="xl64"/>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sz w:val="22"/>
      <w:szCs w:val="22"/>
    </w:rPr>
  </w:style>
  <w:style w:type="paragraph" w:customStyle="1" w:styleId="xl65">
    <w:name w:val="xl65"/>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sz w:val="24"/>
      <w:szCs w:val="24"/>
    </w:rPr>
  </w:style>
  <w:style w:type="paragraph" w:customStyle="1" w:styleId="xl66">
    <w:name w:val="xl66"/>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left"/>
      <w:textAlignment w:val="top"/>
    </w:pPr>
    <w:rPr>
      <w:sz w:val="24"/>
      <w:szCs w:val="24"/>
    </w:rPr>
  </w:style>
  <w:style w:type="paragraph" w:customStyle="1" w:styleId="xl67">
    <w:name w:val="xl67"/>
    <w:basedOn w:val="a6"/>
    <w:rsid w:val="00853950"/>
    <w:pPr>
      <w:widowControl/>
      <w:pBdr>
        <w:top w:val="single" w:sz="4" w:space="0" w:color="auto"/>
        <w:left w:val="single" w:sz="4" w:space="0" w:color="auto"/>
        <w:bottom w:val="single" w:sz="4" w:space="0" w:color="auto"/>
      </w:pBdr>
      <w:spacing w:before="100" w:beforeAutospacing="1" w:after="100" w:afterAutospacing="1"/>
      <w:ind w:firstLine="0"/>
      <w:textAlignment w:val="top"/>
    </w:pPr>
    <w:rPr>
      <w:sz w:val="24"/>
      <w:szCs w:val="24"/>
    </w:rPr>
  </w:style>
  <w:style w:type="paragraph" w:customStyle="1" w:styleId="xl68">
    <w:name w:val="xl68"/>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left"/>
      <w:textAlignment w:val="center"/>
    </w:pPr>
    <w:rPr>
      <w:b/>
      <w:bCs/>
      <w:sz w:val="24"/>
      <w:szCs w:val="24"/>
    </w:rPr>
  </w:style>
  <w:style w:type="paragraph" w:customStyle="1" w:styleId="xl69">
    <w:name w:val="xl69"/>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i/>
      <w:iCs/>
      <w:sz w:val="22"/>
      <w:szCs w:val="22"/>
    </w:rPr>
  </w:style>
  <w:style w:type="paragraph" w:customStyle="1" w:styleId="xl70">
    <w:name w:val="xl70"/>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center"/>
      <w:textAlignment w:val="top"/>
    </w:pPr>
    <w:rPr>
      <w:b/>
      <w:bCs/>
      <w:sz w:val="24"/>
      <w:szCs w:val="24"/>
    </w:rPr>
  </w:style>
  <w:style w:type="paragraph" w:customStyle="1" w:styleId="xl71">
    <w:name w:val="xl71"/>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center"/>
      <w:textAlignment w:val="center"/>
    </w:pPr>
    <w:rPr>
      <w:b/>
      <w:bCs/>
      <w:sz w:val="24"/>
      <w:szCs w:val="24"/>
    </w:rPr>
  </w:style>
  <w:style w:type="paragraph" w:customStyle="1" w:styleId="xl72">
    <w:name w:val="xl72"/>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center"/>
      <w:textAlignment w:val="top"/>
    </w:pPr>
    <w:rPr>
      <w:b/>
      <w:bCs/>
      <w:i/>
      <w:iCs/>
      <w:sz w:val="24"/>
      <w:szCs w:val="24"/>
    </w:rPr>
  </w:style>
  <w:style w:type="paragraph" w:customStyle="1" w:styleId="xl73">
    <w:name w:val="xl73"/>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center"/>
      <w:textAlignment w:val="top"/>
    </w:pPr>
    <w:rPr>
      <w:b/>
      <w:bCs/>
      <w:i/>
      <w:iCs/>
      <w:sz w:val="22"/>
      <w:szCs w:val="22"/>
    </w:rPr>
  </w:style>
  <w:style w:type="paragraph" w:customStyle="1" w:styleId="xl74">
    <w:name w:val="xl74"/>
    <w:basedOn w:val="a6"/>
    <w:rsid w:val="00853950"/>
    <w:pPr>
      <w:widowControl/>
      <w:pBdr>
        <w:top w:val="single" w:sz="4" w:space="0" w:color="auto"/>
        <w:left w:val="single" w:sz="4" w:space="0" w:color="auto"/>
        <w:bottom w:val="single" w:sz="4" w:space="0" w:color="auto"/>
      </w:pBdr>
      <w:spacing w:before="100" w:beforeAutospacing="1" w:after="100" w:afterAutospacing="1"/>
      <w:ind w:firstLine="0"/>
      <w:textAlignment w:val="top"/>
    </w:pPr>
    <w:rPr>
      <w:b/>
      <w:bCs/>
      <w:sz w:val="24"/>
      <w:szCs w:val="24"/>
    </w:rPr>
  </w:style>
  <w:style w:type="paragraph" w:customStyle="1" w:styleId="xl75">
    <w:name w:val="xl75"/>
    <w:basedOn w:val="a6"/>
    <w:rsid w:val="00853950"/>
    <w:pPr>
      <w:widowControl/>
      <w:pBdr>
        <w:top w:val="single" w:sz="4" w:space="0" w:color="auto"/>
        <w:left w:val="single" w:sz="4" w:space="0" w:color="auto"/>
        <w:bottom w:val="single" w:sz="4" w:space="0" w:color="auto"/>
      </w:pBdr>
      <w:spacing w:before="100" w:beforeAutospacing="1" w:after="100" w:afterAutospacing="1"/>
      <w:ind w:firstLine="0"/>
      <w:textAlignment w:val="top"/>
    </w:pPr>
    <w:rPr>
      <w:sz w:val="22"/>
      <w:szCs w:val="22"/>
    </w:rPr>
  </w:style>
  <w:style w:type="paragraph" w:customStyle="1" w:styleId="xl76">
    <w:name w:val="xl76"/>
    <w:basedOn w:val="a6"/>
    <w:rsid w:val="00853950"/>
    <w:pPr>
      <w:widowControl/>
      <w:pBdr>
        <w:top w:val="single" w:sz="4" w:space="0" w:color="auto"/>
        <w:left w:val="single" w:sz="4" w:space="0" w:color="auto"/>
      </w:pBdr>
      <w:spacing w:before="100" w:beforeAutospacing="1" w:after="100" w:afterAutospacing="1"/>
      <w:ind w:firstLine="0"/>
      <w:textAlignment w:val="top"/>
    </w:pPr>
    <w:rPr>
      <w:sz w:val="22"/>
      <w:szCs w:val="22"/>
    </w:rPr>
  </w:style>
  <w:style w:type="paragraph" w:customStyle="1" w:styleId="xl77">
    <w:name w:val="xl77"/>
    <w:basedOn w:val="a6"/>
    <w:rsid w:val="00853950"/>
    <w:pPr>
      <w:widowControl/>
      <w:pBdr>
        <w:top w:val="single" w:sz="4" w:space="0" w:color="auto"/>
        <w:left w:val="single" w:sz="4" w:space="0" w:color="auto"/>
      </w:pBdr>
      <w:spacing w:before="100" w:beforeAutospacing="1" w:after="100" w:afterAutospacing="1"/>
      <w:ind w:firstLine="0"/>
      <w:textAlignment w:val="top"/>
    </w:pPr>
    <w:rPr>
      <w:sz w:val="24"/>
      <w:szCs w:val="24"/>
    </w:rPr>
  </w:style>
  <w:style w:type="paragraph" w:customStyle="1" w:styleId="xl78">
    <w:name w:val="xl78"/>
    <w:basedOn w:val="a6"/>
    <w:rsid w:val="00853950"/>
    <w:pPr>
      <w:widowControl/>
      <w:pBdr>
        <w:left w:val="single" w:sz="4" w:space="0" w:color="auto"/>
        <w:bottom w:val="single" w:sz="4" w:space="0" w:color="auto"/>
      </w:pBdr>
      <w:spacing w:before="100" w:beforeAutospacing="1" w:after="100" w:afterAutospacing="1"/>
      <w:ind w:firstLine="0"/>
      <w:textAlignment w:val="top"/>
    </w:pPr>
    <w:rPr>
      <w:sz w:val="24"/>
      <w:szCs w:val="24"/>
    </w:rPr>
  </w:style>
  <w:style w:type="paragraph" w:customStyle="1" w:styleId="xl79">
    <w:name w:val="xl79"/>
    <w:basedOn w:val="a6"/>
    <w:rsid w:val="00853950"/>
    <w:pPr>
      <w:widowControl/>
      <w:pBdr>
        <w:top w:val="single" w:sz="4" w:space="0" w:color="auto"/>
        <w:left w:val="single" w:sz="4" w:space="0" w:color="auto"/>
        <w:bottom w:val="single" w:sz="4" w:space="0" w:color="auto"/>
      </w:pBdr>
      <w:spacing w:before="100" w:beforeAutospacing="1" w:after="100" w:afterAutospacing="1"/>
      <w:ind w:firstLine="0"/>
      <w:textAlignment w:val="top"/>
    </w:pPr>
    <w:rPr>
      <w:b/>
      <w:bCs/>
      <w:sz w:val="24"/>
      <w:szCs w:val="24"/>
    </w:rPr>
  </w:style>
  <w:style w:type="paragraph" w:customStyle="1" w:styleId="xl80">
    <w:name w:val="xl80"/>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center"/>
      <w:textAlignment w:val="top"/>
    </w:pPr>
    <w:rPr>
      <w:sz w:val="24"/>
      <w:szCs w:val="24"/>
    </w:rPr>
  </w:style>
  <w:style w:type="paragraph" w:customStyle="1" w:styleId="xl81">
    <w:name w:val="xl81"/>
    <w:basedOn w:val="a6"/>
    <w:rsid w:val="00853950"/>
    <w:pPr>
      <w:widowControl/>
      <w:pBdr>
        <w:top w:val="single" w:sz="4" w:space="0" w:color="auto"/>
        <w:left w:val="single" w:sz="4" w:space="0" w:color="auto"/>
        <w:bottom w:val="single" w:sz="4" w:space="0" w:color="auto"/>
      </w:pBdr>
      <w:spacing w:before="100" w:beforeAutospacing="1" w:after="100" w:afterAutospacing="1"/>
      <w:ind w:firstLine="0"/>
      <w:textAlignment w:val="top"/>
    </w:pPr>
    <w:rPr>
      <w:sz w:val="24"/>
      <w:szCs w:val="24"/>
    </w:rPr>
  </w:style>
  <w:style w:type="paragraph" w:customStyle="1" w:styleId="xl82">
    <w:name w:val="xl82"/>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center"/>
      <w:textAlignment w:val="top"/>
    </w:pPr>
    <w:rPr>
      <w:b/>
      <w:bCs/>
      <w:sz w:val="14"/>
      <w:szCs w:val="14"/>
    </w:rPr>
  </w:style>
  <w:style w:type="paragraph" w:customStyle="1" w:styleId="xl83">
    <w:name w:val="xl83"/>
    <w:basedOn w:val="a6"/>
    <w:rsid w:val="00853950"/>
    <w:pPr>
      <w:widowControl/>
      <w:pBdr>
        <w:top w:val="single" w:sz="8" w:space="0" w:color="auto"/>
        <w:left w:val="single" w:sz="4" w:space="0" w:color="auto"/>
        <w:bottom w:val="single" w:sz="8" w:space="0" w:color="auto"/>
      </w:pBdr>
      <w:spacing w:before="100" w:beforeAutospacing="1" w:after="100" w:afterAutospacing="1"/>
      <w:ind w:firstLine="0"/>
      <w:jc w:val="center"/>
      <w:textAlignment w:val="top"/>
    </w:pPr>
    <w:rPr>
      <w:b/>
      <w:bCs/>
      <w:sz w:val="32"/>
      <w:szCs w:val="32"/>
    </w:rPr>
  </w:style>
  <w:style w:type="paragraph" w:customStyle="1" w:styleId="xl84">
    <w:name w:val="xl84"/>
    <w:basedOn w:val="a6"/>
    <w:rsid w:val="00853950"/>
    <w:pPr>
      <w:widowControl/>
      <w:pBdr>
        <w:top w:val="single" w:sz="8" w:space="0" w:color="auto"/>
        <w:left w:val="single" w:sz="4" w:space="0" w:color="auto"/>
        <w:bottom w:val="single" w:sz="4" w:space="0" w:color="auto"/>
      </w:pBdr>
      <w:spacing w:before="100" w:beforeAutospacing="1" w:after="100" w:afterAutospacing="1"/>
      <w:ind w:firstLine="0"/>
      <w:jc w:val="center"/>
      <w:textAlignment w:val="top"/>
    </w:pPr>
    <w:rPr>
      <w:b/>
      <w:bCs/>
    </w:rPr>
  </w:style>
  <w:style w:type="paragraph" w:customStyle="1" w:styleId="xl85">
    <w:name w:val="xl85"/>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center"/>
      <w:textAlignment w:val="top"/>
    </w:pPr>
    <w:rPr>
      <w:b/>
      <w:bCs/>
    </w:rPr>
  </w:style>
  <w:style w:type="paragraph" w:customStyle="1" w:styleId="xl86">
    <w:name w:val="xl86"/>
    <w:basedOn w:val="a6"/>
    <w:rsid w:val="00853950"/>
    <w:pPr>
      <w:widowControl/>
      <w:pBdr>
        <w:top w:val="single" w:sz="4" w:space="0" w:color="auto"/>
        <w:left w:val="single" w:sz="4" w:space="0" w:color="auto"/>
        <w:bottom w:val="single" w:sz="8" w:space="0" w:color="auto"/>
      </w:pBdr>
      <w:spacing w:before="100" w:beforeAutospacing="1" w:after="100" w:afterAutospacing="1"/>
      <w:ind w:firstLine="0"/>
      <w:jc w:val="center"/>
      <w:textAlignment w:val="top"/>
    </w:pPr>
    <w:rPr>
      <w:b/>
      <w:bCs/>
    </w:rPr>
  </w:style>
  <w:style w:type="paragraph" w:customStyle="1" w:styleId="xl87">
    <w:name w:val="xl87"/>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4"/>
      <w:szCs w:val="24"/>
    </w:rPr>
  </w:style>
  <w:style w:type="paragraph" w:customStyle="1" w:styleId="xl88">
    <w:name w:val="xl88"/>
    <w:basedOn w:val="a6"/>
    <w:rsid w:val="00853950"/>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6"/>
    <w:rsid w:val="00853950"/>
    <w:pPr>
      <w:widowControl/>
      <w:pBdr>
        <w:top w:val="single" w:sz="4" w:space="0" w:color="auto"/>
        <w:left w:val="single" w:sz="4" w:space="0" w:color="auto"/>
        <w:bottom w:val="single" w:sz="4" w:space="0" w:color="auto"/>
      </w:pBdr>
      <w:spacing w:before="100" w:beforeAutospacing="1" w:after="100" w:afterAutospacing="1"/>
      <w:ind w:firstLine="0"/>
      <w:jc w:val="left"/>
      <w:textAlignment w:val="top"/>
    </w:pPr>
    <w:rPr>
      <w:b/>
      <w:bCs/>
      <w:sz w:val="24"/>
      <w:szCs w:val="24"/>
    </w:rPr>
  </w:style>
  <w:style w:type="paragraph" w:customStyle="1" w:styleId="xl90">
    <w:name w:val="xl90"/>
    <w:basedOn w:val="a6"/>
    <w:rsid w:val="00853950"/>
    <w:pPr>
      <w:widowControl/>
      <w:pBdr>
        <w:top w:val="single" w:sz="4" w:space="0" w:color="auto"/>
        <w:left w:val="single" w:sz="4" w:space="0" w:color="auto"/>
        <w:right w:val="single" w:sz="4" w:space="0" w:color="auto"/>
      </w:pBdr>
      <w:spacing w:before="100" w:beforeAutospacing="1" w:after="100" w:afterAutospacing="1"/>
      <w:ind w:firstLine="0"/>
      <w:jc w:val="center"/>
    </w:pPr>
    <w:rPr>
      <w:sz w:val="16"/>
      <w:szCs w:val="16"/>
    </w:rPr>
  </w:style>
  <w:style w:type="paragraph" w:customStyle="1" w:styleId="xl91">
    <w:name w:val="xl91"/>
    <w:basedOn w:val="a6"/>
    <w:rsid w:val="00853950"/>
    <w:pPr>
      <w:widowControl/>
      <w:pBdr>
        <w:left w:val="single" w:sz="4" w:space="0" w:color="auto"/>
        <w:bottom w:val="single" w:sz="4" w:space="0" w:color="auto"/>
        <w:right w:val="single" w:sz="4" w:space="0" w:color="auto"/>
      </w:pBdr>
      <w:spacing w:before="100" w:beforeAutospacing="1" w:after="100" w:afterAutospacing="1"/>
      <w:ind w:firstLine="0"/>
      <w:jc w:val="center"/>
    </w:pPr>
    <w:rPr>
      <w:sz w:val="16"/>
      <w:szCs w:val="16"/>
    </w:rPr>
  </w:style>
  <w:style w:type="paragraph" w:customStyle="1" w:styleId="xl92">
    <w:name w:val="xl92"/>
    <w:basedOn w:val="a6"/>
    <w:rsid w:val="00853950"/>
    <w:pPr>
      <w:widowControl/>
      <w:pBdr>
        <w:top w:val="single" w:sz="4" w:space="0" w:color="auto"/>
        <w:left w:val="single" w:sz="4" w:space="0" w:color="auto"/>
        <w:right w:val="single" w:sz="4" w:space="0" w:color="auto"/>
      </w:pBdr>
      <w:spacing w:before="100" w:beforeAutospacing="1" w:after="100" w:afterAutospacing="1"/>
      <w:ind w:firstLine="0"/>
      <w:jc w:val="center"/>
    </w:pPr>
    <w:rPr>
      <w:sz w:val="24"/>
      <w:szCs w:val="24"/>
    </w:rPr>
  </w:style>
  <w:style w:type="paragraph" w:customStyle="1" w:styleId="xl93">
    <w:name w:val="xl93"/>
    <w:basedOn w:val="a6"/>
    <w:rsid w:val="00853950"/>
    <w:pPr>
      <w:widowControl/>
      <w:pBdr>
        <w:left w:val="single" w:sz="4" w:space="0" w:color="auto"/>
        <w:bottom w:val="single" w:sz="4" w:space="0" w:color="auto"/>
        <w:right w:val="single" w:sz="4" w:space="0" w:color="auto"/>
      </w:pBdr>
      <w:spacing w:before="100" w:beforeAutospacing="1" w:after="100" w:afterAutospacing="1"/>
      <w:ind w:firstLine="0"/>
      <w:jc w:val="center"/>
    </w:pPr>
    <w:rPr>
      <w:sz w:val="24"/>
      <w:szCs w:val="24"/>
    </w:rPr>
  </w:style>
  <w:style w:type="paragraph" w:customStyle="1" w:styleId="xl94">
    <w:name w:val="xl94"/>
    <w:basedOn w:val="a6"/>
    <w:rsid w:val="00853950"/>
    <w:pPr>
      <w:widowControl/>
      <w:pBdr>
        <w:top w:val="single" w:sz="4" w:space="0" w:color="auto"/>
        <w:left w:val="single" w:sz="4" w:space="0" w:color="auto"/>
        <w:right w:val="single" w:sz="4" w:space="0" w:color="auto"/>
      </w:pBdr>
      <w:spacing w:before="100" w:beforeAutospacing="1" w:after="100" w:afterAutospacing="1"/>
      <w:ind w:firstLine="0"/>
      <w:jc w:val="right"/>
    </w:pPr>
    <w:rPr>
      <w:b/>
      <w:bCs/>
      <w:sz w:val="24"/>
      <w:szCs w:val="24"/>
    </w:rPr>
  </w:style>
  <w:style w:type="paragraph" w:customStyle="1" w:styleId="xl95">
    <w:name w:val="xl95"/>
    <w:basedOn w:val="a6"/>
    <w:rsid w:val="00853950"/>
    <w:pPr>
      <w:widowControl/>
      <w:pBdr>
        <w:left w:val="single" w:sz="4" w:space="0" w:color="auto"/>
        <w:bottom w:val="single" w:sz="4" w:space="0" w:color="auto"/>
        <w:right w:val="single" w:sz="4" w:space="0" w:color="auto"/>
      </w:pBdr>
      <w:spacing w:before="100" w:beforeAutospacing="1" w:after="100" w:afterAutospacing="1"/>
      <w:ind w:firstLine="0"/>
      <w:jc w:val="right"/>
    </w:pPr>
    <w:rPr>
      <w:b/>
      <w:bCs/>
      <w:sz w:val="24"/>
      <w:szCs w:val="24"/>
    </w:rPr>
  </w:style>
  <w:style w:type="paragraph" w:customStyle="1" w:styleId="xl96">
    <w:name w:val="xl96"/>
    <w:basedOn w:val="a6"/>
    <w:rsid w:val="00853950"/>
    <w:pPr>
      <w:widowControl/>
      <w:pBdr>
        <w:left w:val="single" w:sz="4" w:space="0" w:color="auto"/>
        <w:bottom w:val="single" w:sz="4" w:space="0" w:color="auto"/>
        <w:right w:val="single" w:sz="4" w:space="0" w:color="auto"/>
      </w:pBdr>
      <w:spacing w:before="100" w:beforeAutospacing="1" w:after="100" w:afterAutospacing="1"/>
      <w:ind w:firstLine="0"/>
      <w:jc w:val="right"/>
    </w:pPr>
    <w:rPr>
      <w:sz w:val="18"/>
      <w:szCs w:val="18"/>
    </w:rPr>
  </w:style>
  <w:style w:type="paragraph" w:customStyle="1" w:styleId="affff9">
    <w:name w:val="Табличный мой"/>
    <w:basedOn w:val="a6"/>
    <w:link w:val="affffa"/>
    <w:rsid w:val="00FA0FE4"/>
    <w:pPr>
      <w:keepLines/>
      <w:widowControl/>
      <w:spacing w:before="0" w:after="0"/>
      <w:ind w:firstLine="0"/>
      <w:jc w:val="left"/>
    </w:pPr>
    <w:rPr>
      <w:sz w:val="20"/>
      <w:szCs w:val="20"/>
    </w:rPr>
  </w:style>
  <w:style w:type="character" w:customStyle="1" w:styleId="affffa">
    <w:name w:val="Табличный мой Знак"/>
    <w:basedOn w:val="a8"/>
    <w:link w:val="affff9"/>
    <w:locked/>
    <w:rsid w:val="00FA0FE4"/>
    <w:rPr>
      <w:rFonts w:cs="Times New Roman"/>
      <w:lang w:val="ru-RU" w:eastAsia="ru-RU" w:bidi="ar-SA"/>
    </w:rPr>
  </w:style>
  <w:style w:type="paragraph" w:customStyle="1" w:styleId="ListParagraph1">
    <w:name w:val="List Paragraph1"/>
    <w:basedOn w:val="a6"/>
    <w:rsid w:val="00EA3E3F"/>
    <w:pPr>
      <w:widowControl/>
      <w:spacing w:before="0" w:after="200" w:line="276" w:lineRule="auto"/>
      <w:ind w:left="720" w:firstLine="0"/>
      <w:contextualSpacing/>
      <w:jc w:val="left"/>
    </w:pPr>
    <w:rPr>
      <w:rFonts w:ascii="Calibri" w:hAnsi="Calibri"/>
      <w:sz w:val="22"/>
      <w:szCs w:val="22"/>
      <w:lang w:eastAsia="en-US"/>
    </w:rPr>
  </w:style>
  <w:style w:type="table" w:styleId="affffb">
    <w:name w:val="Table Theme"/>
    <w:basedOn w:val="a9"/>
    <w:rsid w:val="008D6723"/>
    <w:pPr>
      <w:widowControl w:val="0"/>
      <w:spacing w:before="120" w:after="120"/>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c">
    <w:name w:val="Table Professional"/>
    <w:basedOn w:val="a9"/>
    <w:rsid w:val="00A50254"/>
    <w:pPr>
      <w:widowControl w:val="0"/>
      <w:spacing w:before="120" w:after="120"/>
      <w:ind w:firstLine="709"/>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0">
    <w:name w:val="Текст таблицы-номер"/>
    <w:basedOn w:val="affa"/>
    <w:rsid w:val="002C354F"/>
    <w:pPr>
      <w:numPr>
        <w:numId w:val="15"/>
      </w:numPr>
    </w:pPr>
  </w:style>
  <w:style w:type="paragraph" w:customStyle="1" w:styleId="27">
    <w:name w:val="Основной стиль 2"/>
    <w:basedOn w:val="a6"/>
    <w:rsid w:val="00EA365F"/>
    <w:pPr>
      <w:widowControl/>
      <w:spacing w:before="0" w:after="0" w:line="360" w:lineRule="auto"/>
      <w:ind w:firstLine="720"/>
    </w:pPr>
    <w:rPr>
      <w:szCs w:val="24"/>
      <w:lang w:val="en-US" w:eastAsia="en-US"/>
    </w:rPr>
  </w:style>
  <w:style w:type="paragraph" w:customStyle="1" w:styleId="xl97">
    <w:name w:val="xl97"/>
    <w:basedOn w:val="a6"/>
    <w:rsid w:val="00E84D42"/>
    <w:pPr>
      <w:widowControl/>
      <w:pBdr>
        <w:top w:val="single" w:sz="4" w:space="0" w:color="auto"/>
        <w:left w:val="single" w:sz="4" w:space="0" w:color="auto"/>
        <w:right w:val="single" w:sz="4" w:space="0" w:color="auto"/>
      </w:pBdr>
      <w:spacing w:before="100" w:beforeAutospacing="1" w:after="100" w:afterAutospacing="1"/>
      <w:ind w:firstLine="0"/>
      <w:jc w:val="center"/>
    </w:pPr>
    <w:rPr>
      <w:b/>
      <w:bCs/>
      <w:sz w:val="24"/>
      <w:szCs w:val="24"/>
    </w:rPr>
  </w:style>
  <w:style w:type="paragraph" w:customStyle="1" w:styleId="xl98">
    <w:name w:val="xl98"/>
    <w:basedOn w:val="a6"/>
    <w:rsid w:val="00E84D42"/>
    <w:pPr>
      <w:widowControl/>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sz w:val="18"/>
      <w:szCs w:val="18"/>
    </w:rPr>
  </w:style>
  <w:style w:type="paragraph" w:customStyle="1" w:styleId="xl99">
    <w:name w:val="xl99"/>
    <w:basedOn w:val="a6"/>
    <w:rsid w:val="00E84D42"/>
    <w:pPr>
      <w:widowControl/>
      <w:pBdr>
        <w:top w:val="single" w:sz="4" w:space="0" w:color="auto"/>
        <w:left w:val="single" w:sz="4" w:space="0" w:color="auto"/>
        <w:right w:val="single" w:sz="4" w:space="0" w:color="auto"/>
      </w:pBdr>
      <w:spacing w:before="100" w:beforeAutospacing="1" w:after="100" w:afterAutospacing="1"/>
      <w:ind w:firstLine="0"/>
      <w:jc w:val="center"/>
    </w:pPr>
    <w:rPr>
      <w:b/>
      <w:bCs/>
      <w:sz w:val="18"/>
      <w:szCs w:val="18"/>
    </w:rPr>
  </w:style>
  <w:style w:type="paragraph" w:customStyle="1" w:styleId="xl100">
    <w:name w:val="xl100"/>
    <w:basedOn w:val="a6"/>
    <w:rsid w:val="00E84D42"/>
    <w:pPr>
      <w:widowControl/>
      <w:pBdr>
        <w:top w:val="single" w:sz="4" w:space="0" w:color="auto"/>
        <w:left w:val="single" w:sz="4" w:space="0" w:color="auto"/>
        <w:right w:val="single" w:sz="4" w:space="0" w:color="auto"/>
      </w:pBdr>
      <w:spacing w:before="100" w:beforeAutospacing="1" w:after="100" w:afterAutospacing="1"/>
      <w:ind w:firstLine="0"/>
      <w:jc w:val="left"/>
    </w:pPr>
    <w:rPr>
      <w:sz w:val="18"/>
      <w:szCs w:val="18"/>
    </w:rPr>
  </w:style>
  <w:style w:type="paragraph" w:customStyle="1" w:styleId="xl101">
    <w:name w:val="xl101"/>
    <w:basedOn w:val="a6"/>
    <w:rsid w:val="00E84D42"/>
    <w:pPr>
      <w:widowControl/>
      <w:pBdr>
        <w:left w:val="single" w:sz="4" w:space="0" w:color="auto"/>
        <w:bottom w:val="single" w:sz="4" w:space="0" w:color="auto"/>
        <w:right w:val="single" w:sz="4" w:space="0" w:color="auto"/>
      </w:pBdr>
      <w:spacing w:before="100" w:beforeAutospacing="1" w:after="100" w:afterAutospacing="1"/>
      <w:ind w:firstLine="0"/>
      <w:jc w:val="left"/>
    </w:pPr>
    <w:rPr>
      <w:sz w:val="18"/>
      <w:szCs w:val="18"/>
    </w:rPr>
  </w:style>
  <w:style w:type="paragraph" w:customStyle="1" w:styleId="xl102">
    <w:name w:val="xl102"/>
    <w:basedOn w:val="a6"/>
    <w:rsid w:val="00E84D42"/>
    <w:pPr>
      <w:widowControl/>
      <w:pBdr>
        <w:top w:val="single" w:sz="8" w:space="0" w:color="auto"/>
        <w:left w:val="single" w:sz="4" w:space="0" w:color="auto"/>
        <w:bottom w:val="single" w:sz="4" w:space="0" w:color="auto"/>
        <w:right w:val="single" w:sz="4" w:space="0" w:color="auto"/>
      </w:pBdr>
      <w:spacing w:before="100" w:beforeAutospacing="1" w:after="100" w:afterAutospacing="1"/>
      <w:ind w:firstLine="0"/>
      <w:jc w:val="right"/>
    </w:pPr>
    <w:rPr>
      <w:sz w:val="16"/>
      <w:szCs w:val="16"/>
    </w:rPr>
  </w:style>
  <w:style w:type="paragraph" w:customStyle="1" w:styleId="xl103">
    <w:name w:val="xl103"/>
    <w:basedOn w:val="a6"/>
    <w:rsid w:val="00E84D42"/>
    <w:pPr>
      <w:widowControl/>
      <w:pBdr>
        <w:top w:val="single" w:sz="4" w:space="0" w:color="auto"/>
        <w:left w:val="single" w:sz="4" w:space="0" w:color="auto"/>
        <w:right w:val="single" w:sz="4" w:space="0" w:color="auto"/>
      </w:pBdr>
      <w:spacing w:before="100" w:beforeAutospacing="1" w:after="100" w:afterAutospacing="1"/>
      <w:ind w:firstLine="0"/>
      <w:jc w:val="right"/>
    </w:pPr>
    <w:rPr>
      <w:sz w:val="16"/>
      <w:szCs w:val="16"/>
    </w:rPr>
  </w:style>
  <w:style w:type="paragraph" w:customStyle="1" w:styleId="xl104">
    <w:name w:val="xl104"/>
    <w:basedOn w:val="a6"/>
    <w:rsid w:val="00E84D42"/>
    <w:pPr>
      <w:widowControl/>
      <w:pBdr>
        <w:left w:val="single" w:sz="4" w:space="0" w:color="auto"/>
        <w:bottom w:val="single" w:sz="4" w:space="0" w:color="auto"/>
        <w:right w:val="single" w:sz="4" w:space="0" w:color="auto"/>
      </w:pBdr>
      <w:spacing w:before="100" w:beforeAutospacing="1" w:after="100" w:afterAutospacing="1"/>
      <w:ind w:firstLine="0"/>
      <w:jc w:val="right"/>
    </w:pPr>
    <w:rPr>
      <w:sz w:val="16"/>
      <w:szCs w:val="16"/>
    </w:rPr>
  </w:style>
  <w:style w:type="paragraph" w:customStyle="1" w:styleId="xl105">
    <w:name w:val="xl105"/>
    <w:basedOn w:val="a6"/>
    <w:rsid w:val="00E84D42"/>
    <w:pPr>
      <w:widowControl/>
      <w:pBdr>
        <w:top w:val="single" w:sz="8" w:space="0" w:color="auto"/>
        <w:left w:val="single" w:sz="4" w:space="0" w:color="auto"/>
        <w:bottom w:val="single" w:sz="4" w:space="0" w:color="auto"/>
      </w:pBdr>
      <w:spacing w:before="100" w:beforeAutospacing="1" w:after="100" w:afterAutospacing="1"/>
      <w:ind w:firstLine="0"/>
      <w:textAlignment w:val="top"/>
    </w:pPr>
    <w:rPr>
      <w:sz w:val="24"/>
      <w:szCs w:val="24"/>
    </w:rPr>
  </w:style>
  <w:style w:type="paragraph" w:customStyle="1" w:styleId="xl106">
    <w:name w:val="xl106"/>
    <w:basedOn w:val="a6"/>
    <w:rsid w:val="00E84D42"/>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textAlignment w:val="top"/>
    </w:pPr>
    <w:rPr>
      <w:sz w:val="24"/>
      <w:szCs w:val="24"/>
    </w:rPr>
  </w:style>
  <w:style w:type="paragraph" w:customStyle="1" w:styleId="xl107">
    <w:name w:val="xl107"/>
    <w:basedOn w:val="a6"/>
    <w:rsid w:val="00E84D42"/>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b/>
      <w:bCs/>
      <w:i/>
      <w:iCs/>
      <w:sz w:val="22"/>
      <w:szCs w:val="22"/>
    </w:rPr>
  </w:style>
  <w:style w:type="paragraph" w:customStyle="1" w:styleId="xl108">
    <w:name w:val="xl108"/>
    <w:basedOn w:val="a6"/>
    <w:rsid w:val="00E84D42"/>
    <w:pPr>
      <w:widowControl/>
      <w:pBdr>
        <w:left w:val="single" w:sz="4" w:space="0" w:color="auto"/>
        <w:bottom w:val="single" w:sz="4" w:space="0" w:color="auto"/>
      </w:pBdr>
      <w:shd w:val="clear" w:color="auto" w:fill="CCFFFF"/>
      <w:spacing w:before="100" w:beforeAutospacing="1" w:after="100" w:afterAutospacing="1"/>
      <w:ind w:firstLine="0"/>
      <w:jc w:val="center"/>
      <w:textAlignment w:val="top"/>
    </w:pPr>
    <w:rPr>
      <w:b/>
      <w:bCs/>
      <w:i/>
      <w:iCs/>
      <w:sz w:val="22"/>
      <w:szCs w:val="22"/>
    </w:rPr>
  </w:style>
  <w:style w:type="paragraph" w:customStyle="1" w:styleId="a2">
    <w:name w:val="Маркированный список с отступом"/>
    <w:basedOn w:val="a6"/>
    <w:rsid w:val="003A3249"/>
    <w:pPr>
      <w:widowControl/>
      <w:numPr>
        <w:numId w:val="16"/>
      </w:numPr>
      <w:tabs>
        <w:tab w:val="left" w:pos="1021"/>
      </w:tabs>
      <w:spacing w:before="0" w:after="0" w:line="360" w:lineRule="auto"/>
    </w:pPr>
    <w:rPr>
      <w:sz w:val="24"/>
      <w:szCs w:val="24"/>
    </w:rPr>
  </w:style>
  <w:style w:type="paragraph" w:customStyle="1" w:styleId="Listofworks">
    <w:name w:val="List of works"/>
    <w:basedOn w:val="a6"/>
    <w:rsid w:val="00DE1947"/>
    <w:pPr>
      <w:widowControl/>
      <w:numPr>
        <w:numId w:val="17"/>
      </w:numPr>
      <w:spacing w:before="0" w:after="0"/>
    </w:pPr>
    <w:rPr>
      <w:sz w:val="24"/>
      <w:szCs w:val="24"/>
    </w:rPr>
  </w:style>
  <w:style w:type="paragraph" w:customStyle="1" w:styleId="10">
    <w:name w:val="Нумерованный список 1"/>
    <w:basedOn w:val="a4"/>
    <w:link w:val="1f2"/>
    <w:rsid w:val="00AB368F"/>
    <w:pPr>
      <w:widowControl/>
      <w:numPr>
        <w:numId w:val="18"/>
      </w:numPr>
      <w:tabs>
        <w:tab w:val="num" w:pos="1512"/>
      </w:tabs>
      <w:spacing w:before="0" w:after="0"/>
      <w:ind w:left="0"/>
    </w:pPr>
    <w:rPr>
      <w:rFonts w:eastAsia="Arial Unicode MS"/>
      <w:szCs w:val="24"/>
    </w:rPr>
  </w:style>
  <w:style w:type="character" w:customStyle="1" w:styleId="1f2">
    <w:name w:val="Нумерованный список 1 Знак Знак"/>
    <w:basedOn w:val="a8"/>
    <w:link w:val="10"/>
    <w:locked/>
    <w:rsid w:val="008A3612"/>
    <w:rPr>
      <w:rFonts w:eastAsia="Arial Unicode MS"/>
      <w:sz w:val="28"/>
      <w:szCs w:val="24"/>
    </w:rPr>
  </w:style>
  <w:style w:type="paragraph" w:styleId="affffd">
    <w:name w:val="footer"/>
    <w:basedOn w:val="a6"/>
    <w:link w:val="affffe"/>
    <w:rsid w:val="00E05D8B"/>
    <w:pPr>
      <w:tabs>
        <w:tab w:val="center" w:pos="4677"/>
        <w:tab w:val="right" w:pos="9355"/>
      </w:tabs>
    </w:pPr>
  </w:style>
  <w:style w:type="character" w:customStyle="1" w:styleId="afffc">
    <w:name w:val="Основной текст Знак"/>
    <w:basedOn w:val="a8"/>
    <w:link w:val="afffb"/>
    <w:locked/>
    <w:rsid w:val="001F47E0"/>
    <w:rPr>
      <w:rFonts w:cs="Times New Roman"/>
      <w:sz w:val="28"/>
      <w:szCs w:val="28"/>
    </w:rPr>
  </w:style>
  <w:style w:type="character" w:customStyle="1" w:styleId="ae">
    <w:name w:val="Основной текст с отступом Знак"/>
    <w:basedOn w:val="a8"/>
    <w:link w:val="ad"/>
    <w:semiHidden/>
    <w:locked/>
    <w:rsid w:val="001F47E0"/>
    <w:rPr>
      <w:rFonts w:ascii="Arial" w:hAnsi="Arial" w:cs="Times New Roman"/>
      <w:spacing w:val="-5"/>
      <w:sz w:val="28"/>
      <w:szCs w:val="28"/>
      <w:lang w:val="en-US"/>
    </w:rPr>
  </w:style>
  <w:style w:type="paragraph" w:styleId="afffff">
    <w:name w:val="header"/>
    <w:basedOn w:val="a6"/>
    <w:rsid w:val="003E4245"/>
    <w:pPr>
      <w:tabs>
        <w:tab w:val="center" w:pos="4677"/>
        <w:tab w:val="right" w:pos="9355"/>
      </w:tabs>
    </w:pPr>
  </w:style>
  <w:style w:type="paragraph" w:customStyle="1" w:styleId="141">
    <w:name w:val="Обычный 14"/>
    <w:basedOn w:val="a6"/>
    <w:link w:val="142"/>
    <w:autoRedefine/>
    <w:rsid w:val="00876BDC"/>
    <w:pPr>
      <w:widowControl/>
    </w:pPr>
  </w:style>
  <w:style w:type="character" w:customStyle="1" w:styleId="142">
    <w:name w:val="Обычный 14 Знак"/>
    <w:basedOn w:val="a8"/>
    <w:link w:val="141"/>
    <w:locked/>
    <w:rsid w:val="00876BDC"/>
    <w:rPr>
      <w:rFonts w:cs="Times New Roman"/>
      <w:sz w:val="28"/>
      <w:szCs w:val="28"/>
      <w:lang w:val="ru-RU" w:eastAsia="ru-RU" w:bidi="ar-SA"/>
    </w:rPr>
  </w:style>
  <w:style w:type="character" w:customStyle="1" w:styleId="46">
    <w:name w:val="Знак Знак4"/>
    <w:basedOn w:val="a8"/>
    <w:rsid w:val="005A044B"/>
    <w:rPr>
      <w:rFonts w:cs="Times New Roman"/>
      <w:sz w:val="28"/>
      <w:szCs w:val="28"/>
    </w:rPr>
  </w:style>
  <w:style w:type="character" w:customStyle="1" w:styleId="62">
    <w:name w:val="Знак Знак6"/>
    <w:basedOn w:val="a8"/>
    <w:semiHidden/>
    <w:rsid w:val="005A044B"/>
    <w:rPr>
      <w:rFonts w:ascii="Arial" w:hAnsi="Arial" w:cs="Times New Roman"/>
      <w:spacing w:val="-5"/>
      <w:sz w:val="28"/>
      <w:szCs w:val="28"/>
      <w:lang w:val="en-US"/>
    </w:rPr>
  </w:style>
  <w:style w:type="character" w:customStyle="1" w:styleId="affffe">
    <w:name w:val="Нижний колонтитул Знак"/>
    <w:basedOn w:val="a8"/>
    <w:link w:val="affffd"/>
    <w:locked/>
    <w:rsid w:val="005A044B"/>
    <w:rPr>
      <w:rFonts w:cs="Times New Roman"/>
      <w:sz w:val="28"/>
      <w:szCs w:val="28"/>
      <w:lang w:val="ru-RU" w:eastAsia="ru-RU" w:bidi="ar-SA"/>
    </w:rPr>
  </w:style>
  <w:style w:type="paragraph" w:customStyle="1" w:styleId="a1">
    <w:name w:val="Таблица номер"/>
    <w:basedOn w:val="a6"/>
    <w:autoRedefine/>
    <w:rsid w:val="005A044B"/>
    <w:pPr>
      <w:widowControl/>
      <w:numPr>
        <w:numId w:val="20"/>
      </w:numPr>
      <w:tabs>
        <w:tab w:val="clear" w:pos="425"/>
        <w:tab w:val="num" w:pos="284"/>
        <w:tab w:val="num" w:pos="643"/>
        <w:tab w:val="num" w:pos="1209"/>
        <w:tab w:val="num" w:pos="1636"/>
      </w:tabs>
      <w:spacing w:before="60" w:after="60"/>
      <w:ind w:left="1636" w:hanging="360"/>
    </w:pPr>
    <w:rPr>
      <w:rFonts w:eastAsia="Arial Unicode MS"/>
      <w:sz w:val="24"/>
      <w:szCs w:val="24"/>
    </w:rPr>
  </w:style>
  <w:style w:type="paragraph" w:customStyle="1" w:styleId="afffff0">
    <w:name w:val="Заголовок таблицы"/>
    <w:basedOn w:val="a6"/>
    <w:link w:val="afffff1"/>
    <w:rsid w:val="005A044B"/>
    <w:pPr>
      <w:keepLines/>
      <w:widowControl/>
      <w:ind w:firstLine="0"/>
      <w:jc w:val="center"/>
    </w:pPr>
    <w:rPr>
      <w:rFonts w:ascii="Arial" w:hAnsi="Arial"/>
      <w:b/>
      <w:sz w:val="18"/>
      <w:szCs w:val="24"/>
    </w:rPr>
  </w:style>
  <w:style w:type="character" w:customStyle="1" w:styleId="afffff1">
    <w:name w:val="Заголовок таблицы Знак"/>
    <w:basedOn w:val="a8"/>
    <w:link w:val="afffff0"/>
    <w:locked/>
    <w:rsid w:val="005A044B"/>
    <w:rPr>
      <w:rFonts w:ascii="Arial" w:hAnsi="Arial" w:cs="Times New Roman"/>
      <w:b/>
      <w:sz w:val="24"/>
      <w:szCs w:val="24"/>
      <w:lang w:val="ru-RU" w:eastAsia="ru-RU" w:bidi="ar-SA"/>
    </w:rPr>
  </w:style>
  <w:style w:type="paragraph" w:customStyle="1" w:styleId="-">
    <w:name w:val="Стиль маркированный - Отчет"/>
    <w:basedOn w:val="a6"/>
    <w:rsid w:val="005A044B"/>
    <w:pPr>
      <w:widowControl/>
      <w:numPr>
        <w:numId w:val="21"/>
      </w:numPr>
      <w:tabs>
        <w:tab w:val="clear" w:pos="360"/>
        <w:tab w:val="num" w:pos="1209"/>
      </w:tabs>
      <w:spacing w:before="0" w:after="60"/>
      <w:ind w:left="1209"/>
    </w:pPr>
    <w:rPr>
      <w:rFonts w:ascii="Arial" w:hAnsi="Arial"/>
      <w:sz w:val="20"/>
      <w:szCs w:val="24"/>
    </w:rPr>
  </w:style>
  <w:style w:type="character" w:customStyle="1" w:styleId="affb">
    <w:name w:val="Текст таблицы Знак"/>
    <w:basedOn w:val="a8"/>
    <w:link w:val="affa"/>
    <w:locked/>
    <w:rsid w:val="005A044B"/>
    <w:rPr>
      <w:rFonts w:cs="Times New Roman"/>
      <w:sz w:val="28"/>
      <w:szCs w:val="28"/>
      <w:lang w:val="ru-RU" w:eastAsia="ru-RU" w:bidi="ar-SA"/>
    </w:rPr>
  </w:style>
  <w:style w:type="character" w:customStyle="1" w:styleId="af9">
    <w:name w:val="Текст сноски Знак"/>
    <w:aliases w:val="Footnote Text Char Знак Знак Знак,Footnote Text Char Знак Знак1,Footnote Text Char Знак Знак Знак Знак Знак,single space Знак,ft Знак,Fußnotenstandard Знак,Fußnotentext1 Знак"/>
    <w:basedOn w:val="a8"/>
    <w:link w:val="af8"/>
    <w:locked/>
    <w:rsid w:val="005A044B"/>
    <w:rPr>
      <w:rFonts w:cs="Times New Roman"/>
      <w:sz w:val="28"/>
      <w:szCs w:val="28"/>
      <w:lang w:val="en-US" w:eastAsia="ru-RU" w:bidi="ar-SA"/>
    </w:rPr>
  </w:style>
  <w:style w:type="paragraph" w:styleId="28">
    <w:name w:val="Body Text 2"/>
    <w:basedOn w:val="a6"/>
    <w:link w:val="29"/>
    <w:rsid w:val="005A044B"/>
    <w:pPr>
      <w:spacing w:line="480" w:lineRule="auto"/>
    </w:pPr>
  </w:style>
  <w:style w:type="character" w:customStyle="1" w:styleId="29">
    <w:name w:val="Основной текст 2 Знак"/>
    <w:basedOn w:val="a8"/>
    <w:link w:val="28"/>
    <w:locked/>
    <w:rsid w:val="005A044B"/>
    <w:rPr>
      <w:rFonts w:cs="Times New Roman"/>
      <w:sz w:val="28"/>
      <w:szCs w:val="28"/>
      <w:lang w:val="ru-RU" w:eastAsia="ru-RU" w:bidi="ar-SA"/>
    </w:rPr>
  </w:style>
  <w:style w:type="paragraph" w:styleId="37">
    <w:name w:val="Body Text Indent 3"/>
    <w:basedOn w:val="a6"/>
    <w:rsid w:val="005A044B"/>
    <w:pPr>
      <w:ind w:left="283"/>
    </w:pPr>
    <w:rPr>
      <w:sz w:val="16"/>
      <w:szCs w:val="16"/>
    </w:rPr>
  </w:style>
  <w:style w:type="paragraph" w:customStyle="1" w:styleId="1350">
    <w:name w:val="Стиль Нумерованный список + 135 пт Слева:  0 см Первая строка:  ..."/>
    <w:basedOn w:val="a6"/>
    <w:rsid w:val="005A044B"/>
    <w:pPr>
      <w:widowControl/>
      <w:spacing w:before="0" w:after="0"/>
      <w:jc w:val="left"/>
    </w:pPr>
    <w:rPr>
      <w:sz w:val="27"/>
      <w:szCs w:val="20"/>
    </w:rPr>
  </w:style>
  <w:style w:type="paragraph" w:customStyle="1" w:styleId="Style3">
    <w:name w:val="Style3"/>
    <w:basedOn w:val="a6"/>
    <w:rsid w:val="005A044B"/>
    <w:pPr>
      <w:autoSpaceDE w:val="0"/>
      <w:autoSpaceDN w:val="0"/>
      <w:adjustRightInd w:val="0"/>
      <w:spacing w:before="0" w:after="0" w:line="298" w:lineRule="exact"/>
      <w:ind w:firstLine="725"/>
    </w:pPr>
    <w:rPr>
      <w:sz w:val="24"/>
      <w:szCs w:val="24"/>
    </w:rPr>
  </w:style>
  <w:style w:type="character" w:customStyle="1" w:styleId="FontStyle11">
    <w:name w:val="Font Style11"/>
    <w:basedOn w:val="a8"/>
    <w:rsid w:val="005A044B"/>
    <w:rPr>
      <w:rFonts w:ascii="Times New Roman" w:hAnsi="Times New Roman" w:cs="Times New Roman"/>
      <w:sz w:val="24"/>
      <w:szCs w:val="24"/>
      <w:lang w:val="en-US" w:eastAsia="en-US" w:bidi="ar-SA"/>
    </w:rPr>
  </w:style>
  <w:style w:type="paragraph" w:customStyle="1" w:styleId="20">
    <w:name w:val="СП_заг_2"/>
    <w:basedOn w:val="a6"/>
    <w:next w:val="a6"/>
    <w:autoRedefine/>
    <w:rsid w:val="005A044B"/>
    <w:pPr>
      <w:keepNext/>
      <w:keepLines/>
      <w:widowControl/>
      <w:numPr>
        <w:ilvl w:val="1"/>
        <w:numId w:val="24"/>
      </w:numPr>
      <w:suppressAutoHyphens/>
      <w:spacing w:before="360" w:after="240"/>
      <w:ind w:left="720"/>
      <w:outlineLvl w:val="1"/>
    </w:pPr>
    <w:rPr>
      <w:bCs/>
      <w:iCs/>
      <w:kern w:val="1"/>
      <w:sz w:val="26"/>
      <w:szCs w:val="20"/>
    </w:rPr>
  </w:style>
  <w:style w:type="character" w:customStyle="1" w:styleId="apple-style-span">
    <w:name w:val="apple-style-span"/>
    <w:basedOn w:val="a8"/>
    <w:rsid w:val="005A044B"/>
    <w:rPr>
      <w:rFonts w:cs="Times New Roman"/>
    </w:rPr>
  </w:style>
  <w:style w:type="paragraph" w:styleId="2a">
    <w:name w:val="Body Text Indent 2"/>
    <w:basedOn w:val="a6"/>
    <w:rsid w:val="005A044B"/>
    <w:pPr>
      <w:spacing w:line="480" w:lineRule="auto"/>
      <w:ind w:left="283"/>
    </w:pPr>
  </w:style>
  <w:style w:type="character" w:customStyle="1" w:styleId="apple-converted-space">
    <w:name w:val="apple-converted-space"/>
    <w:basedOn w:val="a8"/>
    <w:rsid w:val="005A044B"/>
    <w:rPr>
      <w:rFonts w:cs="Times New Roman"/>
      <w:sz w:val="24"/>
      <w:lang w:val="en-US" w:eastAsia="en-US" w:bidi="ar-SA"/>
    </w:rPr>
  </w:style>
  <w:style w:type="paragraph" w:customStyle="1" w:styleId="afffff2">
    <w:name w:val="Обычный_список"/>
    <w:basedOn w:val="a6"/>
    <w:rsid w:val="004B5317"/>
    <w:pPr>
      <w:widowControl/>
      <w:tabs>
        <w:tab w:val="num" w:pos="927"/>
      </w:tabs>
      <w:spacing w:before="0" w:after="0"/>
      <w:ind w:left="927" w:hanging="360"/>
      <w:jc w:val="left"/>
    </w:pPr>
    <w:rPr>
      <w:sz w:val="20"/>
      <w:szCs w:val="20"/>
      <w:lang w:eastAsia="en-US"/>
    </w:rPr>
  </w:style>
  <w:style w:type="character" w:customStyle="1" w:styleId="58">
    <w:name w:val="Знак Знак5"/>
    <w:basedOn w:val="a8"/>
    <w:rsid w:val="00B97C50"/>
    <w:rPr>
      <w:rFonts w:cs="Times New Roman"/>
      <w:sz w:val="28"/>
      <w:szCs w:val="28"/>
      <w:lang w:val="en-US" w:eastAsia="ru-RU" w:bidi="ar-SA"/>
    </w:rPr>
  </w:style>
  <w:style w:type="character" w:customStyle="1" w:styleId="CharChar">
    <w:name w:val="Обычный Char Char"/>
    <w:basedOn w:val="a8"/>
    <w:link w:val="1f3"/>
    <w:locked/>
    <w:rsid w:val="00220EBE"/>
    <w:rPr>
      <w:rFonts w:ascii="Arial" w:hAnsi="Arial"/>
      <w:snapToGrid w:val="0"/>
      <w:spacing w:val="-5"/>
    </w:rPr>
  </w:style>
  <w:style w:type="paragraph" w:customStyle="1" w:styleId="1f3">
    <w:name w:val="Обычный1"/>
    <w:link w:val="CharChar"/>
    <w:rsid w:val="005D7A92"/>
    <w:pPr>
      <w:spacing w:after="240" w:line="240" w:lineRule="atLeast"/>
      <w:ind w:left="1077"/>
      <w:jc w:val="both"/>
    </w:pPr>
    <w:rPr>
      <w:rFonts w:ascii="Arial" w:hAnsi="Arial"/>
      <w:snapToGrid w:val="0"/>
      <w:spacing w:val="-5"/>
    </w:rPr>
  </w:style>
  <w:style w:type="character" w:customStyle="1" w:styleId="List10">
    <w:name w:val="List1 Знак Знак"/>
    <w:basedOn w:val="a8"/>
    <w:link w:val="List1"/>
    <w:locked/>
    <w:rsid w:val="00220EBE"/>
    <w:rPr>
      <w:rFonts w:cs="Times New Roman"/>
      <w:sz w:val="28"/>
      <w:szCs w:val="28"/>
      <w:lang w:val="en-US" w:eastAsia="ru-RU" w:bidi="ar-SA"/>
    </w:rPr>
  </w:style>
  <w:style w:type="character" w:customStyle="1" w:styleId="afffff3">
    <w:name w:val="Основной абзац Знак"/>
    <w:basedOn w:val="a8"/>
    <w:link w:val="afffff4"/>
    <w:locked/>
    <w:rsid w:val="00220EBE"/>
    <w:rPr>
      <w:rFonts w:cs="Times New Roman"/>
      <w:lang w:bidi="ar-SA"/>
    </w:rPr>
  </w:style>
  <w:style w:type="paragraph" w:customStyle="1" w:styleId="afffff4">
    <w:name w:val="Основной абзац"/>
    <w:basedOn w:val="a6"/>
    <w:link w:val="afffff3"/>
    <w:rsid w:val="00220EBE"/>
    <w:pPr>
      <w:keepNext/>
      <w:widowControl/>
      <w:spacing w:before="0" w:after="0" w:line="360" w:lineRule="auto"/>
    </w:pPr>
    <w:rPr>
      <w:sz w:val="20"/>
      <w:szCs w:val="20"/>
    </w:rPr>
  </w:style>
  <w:style w:type="paragraph" w:customStyle="1" w:styleId="1">
    <w:name w:val="Маркир. список 1"/>
    <w:basedOn w:val="a6"/>
    <w:rsid w:val="00AB368F"/>
    <w:pPr>
      <w:keepNext/>
      <w:widowControl/>
      <w:numPr>
        <w:numId w:val="3"/>
      </w:numPr>
      <w:tabs>
        <w:tab w:val="clear" w:pos="643"/>
        <w:tab w:val="num" w:pos="1437"/>
      </w:tabs>
      <w:spacing w:before="0" w:after="0" w:line="360" w:lineRule="auto"/>
      <w:ind w:left="1077" w:hanging="340"/>
    </w:pPr>
  </w:style>
  <w:style w:type="character" w:customStyle="1" w:styleId="47">
    <w:name w:val="Заг4_ОТЗ Знак"/>
    <w:basedOn w:val="a8"/>
    <w:link w:val="48"/>
    <w:locked/>
    <w:rsid w:val="00220EBE"/>
    <w:rPr>
      <w:rFonts w:cs="Times New Roman"/>
      <w:b/>
      <w:bCs/>
      <w:i/>
      <w:iCs/>
      <w:lang w:bidi="ar-SA"/>
    </w:rPr>
  </w:style>
  <w:style w:type="paragraph" w:customStyle="1" w:styleId="48">
    <w:name w:val="Заг4_ОТЗ"/>
    <w:basedOn w:val="a6"/>
    <w:link w:val="47"/>
    <w:rsid w:val="00220EBE"/>
    <w:pPr>
      <w:widowControl/>
      <w:spacing w:line="360" w:lineRule="auto"/>
      <w:ind w:left="720" w:firstLine="0"/>
    </w:pPr>
    <w:rPr>
      <w:b/>
      <w:bCs/>
      <w:i/>
      <w:iCs/>
      <w:sz w:val="20"/>
      <w:szCs w:val="20"/>
    </w:rPr>
  </w:style>
  <w:style w:type="character" w:customStyle="1" w:styleId="38">
    <w:name w:val="Заг3_ОТЗ Знак"/>
    <w:basedOn w:val="a8"/>
    <w:link w:val="39"/>
    <w:locked/>
    <w:rsid w:val="00220EBE"/>
    <w:rPr>
      <w:rFonts w:cs="Times New Roman"/>
      <w:b/>
      <w:bCs/>
      <w:lang w:bidi="ar-SA"/>
    </w:rPr>
  </w:style>
  <w:style w:type="paragraph" w:customStyle="1" w:styleId="39">
    <w:name w:val="Заг3_ОТЗ"/>
    <w:basedOn w:val="a6"/>
    <w:link w:val="38"/>
    <w:rsid w:val="00220EBE"/>
    <w:pPr>
      <w:widowControl/>
      <w:spacing w:line="360" w:lineRule="auto"/>
      <w:ind w:left="720" w:firstLine="0"/>
    </w:pPr>
    <w:rPr>
      <w:b/>
      <w:bCs/>
      <w:sz w:val="20"/>
      <w:szCs w:val="20"/>
    </w:rPr>
  </w:style>
  <w:style w:type="paragraph" w:customStyle="1" w:styleId="afffff5">
    <w:name w:val="a"/>
    <w:basedOn w:val="a6"/>
    <w:rsid w:val="00470D17"/>
    <w:pPr>
      <w:widowControl/>
      <w:spacing w:before="100" w:beforeAutospacing="1" w:after="100" w:afterAutospacing="1"/>
      <w:ind w:firstLine="0"/>
      <w:jc w:val="left"/>
    </w:pPr>
    <w:rPr>
      <w:sz w:val="24"/>
      <w:szCs w:val="24"/>
    </w:rPr>
  </w:style>
  <w:style w:type="paragraph" w:customStyle="1" w:styleId="afffff6">
    <w:name w:val="таблица"/>
    <w:basedOn w:val="a6"/>
    <w:rsid w:val="00B002BE"/>
    <w:pPr>
      <w:keepNext/>
      <w:spacing w:before="0" w:after="0"/>
      <w:ind w:firstLine="0"/>
    </w:pPr>
    <w:rPr>
      <w:sz w:val="24"/>
    </w:rPr>
  </w:style>
  <w:style w:type="paragraph" w:customStyle="1" w:styleId="western">
    <w:name w:val="western"/>
    <w:basedOn w:val="a6"/>
    <w:rsid w:val="0087101B"/>
    <w:pPr>
      <w:widowControl/>
      <w:spacing w:before="100" w:beforeAutospacing="1" w:after="115"/>
      <w:ind w:firstLine="0"/>
      <w:jc w:val="left"/>
    </w:pPr>
    <w:rPr>
      <w:color w:val="000000"/>
      <w:sz w:val="20"/>
      <w:szCs w:val="20"/>
    </w:rPr>
  </w:style>
  <w:style w:type="numbering" w:customStyle="1" w:styleId="189063">
    <w:name w:val="Стиль нумерованный Слева:  189 см Выступ:  063 см"/>
    <w:rsid w:val="00496904"/>
    <w:pPr>
      <w:numPr>
        <w:numId w:val="14"/>
      </w:numPr>
    </w:pPr>
  </w:style>
  <w:style w:type="numbering" w:customStyle="1" w:styleId="a3">
    <w:name w:val="Стиль многоуровневый"/>
    <w:rsid w:val="00496904"/>
    <w:pPr>
      <w:numPr>
        <w:numId w:val="10"/>
      </w:numPr>
    </w:pPr>
  </w:style>
  <w:style w:type="numbering" w:customStyle="1" w:styleId="12">
    <w:name w:val="Стиль1"/>
    <w:rsid w:val="00496904"/>
    <w:pPr>
      <w:numPr>
        <w:numId w:val="13"/>
      </w:numPr>
    </w:pPr>
  </w:style>
  <w:style w:type="paragraph" w:customStyle="1" w:styleId="1f4">
    <w:name w:val="Заголовок оглавления1"/>
    <w:basedOn w:val="11"/>
    <w:rsid w:val="00AB368F"/>
    <w:pPr>
      <w:numPr>
        <w:numId w:val="0"/>
      </w:numPr>
      <w:tabs>
        <w:tab w:val="num" w:pos="720"/>
      </w:tabs>
      <w:ind w:left="720" w:hanging="360"/>
      <w:outlineLvl w:val="9"/>
    </w:pPr>
  </w:style>
  <w:style w:type="paragraph" w:styleId="afffff7">
    <w:name w:val="TOC Heading"/>
    <w:basedOn w:val="11"/>
    <w:next w:val="a6"/>
    <w:qFormat/>
    <w:rsid w:val="00AB368F"/>
    <w:pPr>
      <w:numPr>
        <w:numId w:val="0"/>
      </w:numPr>
      <w:spacing w:before="480" w:after="0" w:line="276" w:lineRule="auto"/>
      <w:outlineLvl w:val="9"/>
    </w:pPr>
    <w:rPr>
      <w:rFonts w:ascii="Cambria" w:hAnsi="Cambria" w:cs="Times New Roman"/>
      <w:bCs w:val="0"/>
      <w:color w:val="365F91"/>
      <w:kern w:val="0"/>
      <w:sz w:val="28"/>
      <w:szCs w:val="28"/>
      <w:lang w:val="ru-RU" w:eastAsia="en-US"/>
    </w:rPr>
  </w:style>
  <w:style w:type="paragraph" w:customStyle="1" w:styleId="CommentSubject">
    <w:name w:val="Comment Subject"/>
    <w:basedOn w:val="af1"/>
    <w:next w:val="af1"/>
    <w:semiHidden/>
    <w:rsid w:val="00AB368F"/>
    <w:pPr>
      <w:keepLines w:val="0"/>
      <w:spacing w:after="240" w:line="240" w:lineRule="atLeast"/>
      <w:ind w:left="1077"/>
      <w:jc w:val="both"/>
    </w:pPr>
    <w:rPr>
      <w:b/>
      <w:bCs/>
      <w:sz w:val="20"/>
      <w:lang w:val="ru-RU" w:eastAsia="en-US"/>
    </w:rPr>
  </w:style>
  <w:style w:type="paragraph" w:styleId="afffff8">
    <w:name w:val="Revision"/>
    <w:hidden/>
    <w:uiPriority w:val="99"/>
    <w:semiHidden/>
    <w:rsid w:val="00AB368F"/>
    <w:rPr>
      <w:rFonts w:ascii="Arial" w:hAnsi="Arial"/>
      <w:spacing w:val="-5"/>
    </w:rPr>
  </w:style>
  <w:style w:type="paragraph" w:styleId="afffff9">
    <w:name w:val="List Paragraph"/>
    <w:basedOn w:val="a6"/>
    <w:qFormat/>
    <w:rsid w:val="00AB368F"/>
    <w:pPr>
      <w:ind w:left="708"/>
    </w:pPr>
  </w:style>
  <w:style w:type="paragraph" w:styleId="afffffa">
    <w:name w:val="No Spacing"/>
    <w:qFormat/>
    <w:rsid w:val="00AB368F"/>
    <w:pPr>
      <w:widowControl w:val="0"/>
      <w:ind w:firstLine="709"/>
      <w:jc w:val="both"/>
    </w:pPr>
    <w:rPr>
      <w:sz w:val="28"/>
      <w:szCs w:val="28"/>
    </w:rPr>
  </w:style>
  <w:style w:type="paragraph" w:styleId="afffffb">
    <w:name w:val="Intense Quote"/>
    <w:basedOn w:val="a6"/>
    <w:next w:val="a6"/>
    <w:link w:val="afffffc"/>
    <w:qFormat/>
    <w:rsid w:val="00AB368F"/>
    <w:pPr>
      <w:pBdr>
        <w:bottom w:val="single" w:sz="4" w:space="4" w:color="4F81BD"/>
      </w:pBdr>
      <w:spacing w:before="200" w:after="280"/>
      <w:ind w:left="936" w:right="936"/>
    </w:pPr>
    <w:rPr>
      <w:b/>
      <w:bCs/>
      <w:i/>
      <w:iCs/>
      <w:color w:val="4F81BD"/>
    </w:rPr>
  </w:style>
  <w:style w:type="character" w:customStyle="1" w:styleId="afffffc">
    <w:name w:val="Выделенная цитата Знак"/>
    <w:basedOn w:val="a8"/>
    <w:link w:val="afffffb"/>
    <w:rsid w:val="00AB368F"/>
    <w:rPr>
      <w:b/>
      <w:bCs/>
      <w:i/>
      <w:iCs/>
      <w:color w:val="4F81BD"/>
      <w:sz w:val="28"/>
      <w:szCs w:val="28"/>
    </w:rPr>
  </w:style>
  <w:style w:type="character" w:styleId="afffffd">
    <w:name w:val="Book Title"/>
    <w:basedOn w:val="a8"/>
    <w:qFormat/>
    <w:rsid w:val="00AB368F"/>
    <w:rPr>
      <w:b/>
      <w:bCs/>
      <w:smallCaps/>
      <w:spacing w:val="5"/>
    </w:rPr>
  </w:style>
  <w:style w:type="character" w:styleId="afffffe">
    <w:name w:val="Intense Reference"/>
    <w:basedOn w:val="a8"/>
    <w:qFormat/>
    <w:rsid w:val="00AB368F"/>
    <w:rPr>
      <w:b/>
      <w:bCs/>
      <w:smallCaps/>
      <w:color w:val="C0504D"/>
      <w:spacing w:val="5"/>
      <w:u w:val="single"/>
    </w:rPr>
  </w:style>
  <w:style w:type="character" w:styleId="affffff">
    <w:name w:val="Intense Emphasis"/>
    <w:basedOn w:val="a8"/>
    <w:qFormat/>
    <w:rsid w:val="00AB368F"/>
    <w:rPr>
      <w:b/>
      <w:bCs/>
      <w:i/>
      <w:iCs/>
      <w:color w:val="4F81BD"/>
    </w:rPr>
  </w:style>
  <w:style w:type="character" w:styleId="affffff0">
    <w:name w:val="Subtle Reference"/>
    <w:basedOn w:val="a8"/>
    <w:qFormat/>
    <w:rsid w:val="00AB368F"/>
    <w:rPr>
      <w:smallCaps/>
      <w:color w:val="C0504D"/>
      <w:u w:val="single"/>
    </w:rPr>
  </w:style>
  <w:style w:type="character" w:styleId="affffff1">
    <w:name w:val="Subtle Emphasis"/>
    <w:basedOn w:val="a8"/>
    <w:qFormat/>
    <w:rsid w:val="00AB368F"/>
    <w:rPr>
      <w:i/>
      <w:iCs/>
      <w:color w:val="808080"/>
    </w:rPr>
  </w:style>
  <w:style w:type="paragraph" w:styleId="2b">
    <w:name w:val="Quote"/>
    <w:basedOn w:val="a6"/>
    <w:next w:val="a6"/>
    <w:link w:val="2c"/>
    <w:qFormat/>
    <w:rsid w:val="00AB368F"/>
    <w:rPr>
      <w:i/>
      <w:iCs/>
      <w:color w:val="000000"/>
    </w:rPr>
  </w:style>
  <w:style w:type="character" w:customStyle="1" w:styleId="2c">
    <w:name w:val="Цитата 2 Знак"/>
    <w:basedOn w:val="a8"/>
    <w:link w:val="2b"/>
    <w:rsid w:val="00AB368F"/>
    <w:rPr>
      <w:i/>
      <w:iCs/>
      <w:color w:val="000000"/>
      <w:sz w:val="28"/>
      <w:szCs w:val="28"/>
    </w:rPr>
  </w:style>
  <w:style w:type="paragraph" w:customStyle="1" w:styleId="1f5">
    <w:name w:val="Абзац списка1"/>
    <w:basedOn w:val="a6"/>
    <w:rsid w:val="00AB368F"/>
    <w:pPr>
      <w:widowControl/>
      <w:spacing w:before="0" w:after="200" w:line="276" w:lineRule="auto"/>
      <w:ind w:left="720" w:firstLine="0"/>
      <w:contextualSpacing/>
      <w:jc w:val="left"/>
    </w:pPr>
    <w:rPr>
      <w:rFonts w:ascii="Calibri" w:hAnsi="Calibri"/>
      <w:sz w:val="22"/>
      <w:szCs w:val="22"/>
      <w:lang w:eastAsia="en-US"/>
    </w:rPr>
  </w:style>
  <w:style w:type="paragraph" w:customStyle="1" w:styleId="110">
    <w:name w:val="Обычный11"/>
    <w:basedOn w:val="a6"/>
    <w:rsid w:val="00AB368F"/>
    <w:pPr>
      <w:widowControl/>
      <w:spacing w:before="0" w:after="0" w:line="360" w:lineRule="auto"/>
      <w:ind w:firstLine="851"/>
    </w:pPr>
    <w:rPr>
      <w:rFonts w:ascii="Calibri" w:hAnsi="Calibri"/>
      <w:sz w:val="24"/>
      <w:szCs w:val="24"/>
    </w:rPr>
  </w:style>
  <w:style w:type="character" w:customStyle="1" w:styleId="af2">
    <w:name w:val="Текст примечания Знак"/>
    <w:basedOn w:val="a8"/>
    <w:link w:val="af1"/>
    <w:rsid w:val="002A04CF"/>
    <w:rPr>
      <w:sz w:val="16"/>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71">
      <w:marLeft w:val="0"/>
      <w:marRight w:val="0"/>
      <w:marTop w:val="0"/>
      <w:marBottom w:val="0"/>
      <w:divBdr>
        <w:top w:val="none" w:sz="0" w:space="0" w:color="auto"/>
        <w:left w:val="none" w:sz="0" w:space="0" w:color="auto"/>
        <w:bottom w:val="none" w:sz="0" w:space="0" w:color="auto"/>
        <w:right w:val="none" w:sz="0" w:space="0" w:color="auto"/>
      </w:divBdr>
    </w:div>
    <w:div w:id="72">
      <w:marLeft w:val="0"/>
      <w:marRight w:val="0"/>
      <w:marTop w:val="0"/>
      <w:marBottom w:val="0"/>
      <w:divBdr>
        <w:top w:val="none" w:sz="0" w:space="0" w:color="auto"/>
        <w:left w:val="none" w:sz="0" w:space="0" w:color="auto"/>
        <w:bottom w:val="none" w:sz="0" w:space="0" w:color="auto"/>
        <w:right w:val="none" w:sz="0" w:space="0" w:color="auto"/>
      </w:divBdr>
    </w:div>
    <w:div w:id="73">
      <w:marLeft w:val="0"/>
      <w:marRight w:val="0"/>
      <w:marTop w:val="0"/>
      <w:marBottom w:val="0"/>
      <w:divBdr>
        <w:top w:val="none" w:sz="0" w:space="0" w:color="auto"/>
        <w:left w:val="none" w:sz="0" w:space="0" w:color="auto"/>
        <w:bottom w:val="none" w:sz="0" w:space="0" w:color="auto"/>
        <w:right w:val="none" w:sz="0" w:space="0" w:color="auto"/>
      </w:divBdr>
    </w:div>
    <w:div w:id="74">
      <w:marLeft w:val="0"/>
      <w:marRight w:val="0"/>
      <w:marTop w:val="0"/>
      <w:marBottom w:val="0"/>
      <w:divBdr>
        <w:top w:val="none" w:sz="0" w:space="0" w:color="auto"/>
        <w:left w:val="none" w:sz="0" w:space="0" w:color="auto"/>
        <w:bottom w:val="none" w:sz="0" w:space="0" w:color="auto"/>
        <w:right w:val="none" w:sz="0" w:space="0" w:color="auto"/>
      </w:divBdr>
    </w:div>
    <w:div w:id="78">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53842">
      <w:bodyDiv w:val="1"/>
      <w:marLeft w:val="0"/>
      <w:marRight w:val="0"/>
      <w:marTop w:val="0"/>
      <w:marBottom w:val="0"/>
      <w:divBdr>
        <w:top w:val="none" w:sz="0" w:space="0" w:color="auto"/>
        <w:left w:val="none" w:sz="0" w:space="0" w:color="auto"/>
        <w:bottom w:val="none" w:sz="0" w:space="0" w:color="auto"/>
        <w:right w:val="none" w:sz="0" w:space="0" w:color="auto"/>
      </w:divBdr>
    </w:div>
    <w:div w:id="34042581">
      <w:bodyDiv w:val="1"/>
      <w:marLeft w:val="0"/>
      <w:marRight w:val="0"/>
      <w:marTop w:val="0"/>
      <w:marBottom w:val="0"/>
      <w:divBdr>
        <w:top w:val="none" w:sz="0" w:space="0" w:color="auto"/>
        <w:left w:val="none" w:sz="0" w:space="0" w:color="auto"/>
        <w:bottom w:val="none" w:sz="0" w:space="0" w:color="auto"/>
        <w:right w:val="none" w:sz="0" w:space="0" w:color="auto"/>
      </w:divBdr>
    </w:div>
    <w:div w:id="46607080">
      <w:bodyDiv w:val="1"/>
      <w:marLeft w:val="0"/>
      <w:marRight w:val="0"/>
      <w:marTop w:val="0"/>
      <w:marBottom w:val="0"/>
      <w:divBdr>
        <w:top w:val="none" w:sz="0" w:space="0" w:color="auto"/>
        <w:left w:val="none" w:sz="0" w:space="0" w:color="auto"/>
        <w:bottom w:val="none" w:sz="0" w:space="0" w:color="auto"/>
        <w:right w:val="none" w:sz="0" w:space="0" w:color="auto"/>
      </w:divBdr>
      <w:divsChild>
        <w:div w:id="1300958723">
          <w:marLeft w:val="0"/>
          <w:marRight w:val="0"/>
          <w:marTop w:val="0"/>
          <w:marBottom w:val="0"/>
          <w:divBdr>
            <w:top w:val="none" w:sz="0" w:space="0" w:color="auto"/>
            <w:left w:val="none" w:sz="0" w:space="0" w:color="auto"/>
            <w:bottom w:val="none" w:sz="0" w:space="0" w:color="auto"/>
            <w:right w:val="none" w:sz="0" w:space="0" w:color="auto"/>
          </w:divBdr>
          <w:divsChild>
            <w:div w:id="67780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24202">
      <w:bodyDiv w:val="1"/>
      <w:marLeft w:val="0"/>
      <w:marRight w:val="0"/>
      <w:marTop w:val="0"/>
      <w:marBottom w:val="0"/>
      <w:divBdr>
        <w:top w:val="none" w:sz="0" w:space="0" w:color="auto"/>
        <w:left w:val="none" w:sz="0" w:space="0" w:color="auto"/>
        <w:bottom w:val="none" w:sz="0" w:space="0" w:color="auto"/>
        <w:right w:val="none" w:sz="0" w:space="0" w:color="auto"/>
      </w:divBdr>
    </w:div>
    <w:div w:id="151871157">
      <w:bodyDiv w:val="1"/>
      <w:marLeft w:val="0"/>
      <w:marRight w:val="0"/>
      <w:marTop w:val="0"/>
      <w:marBottom w:val="0"/>
      <w:divBdr>
        <w:top w:val="none" w:sz="0" w:space="0" w:color="auto"/>
        <w:left w:val="none" w:sz="0" w:space="0" w:color="auto"/>
        <w:bottom w:val="none" w:sz="0" w:space="0" w:color="auto"/>
        <w:right w:val="none" w:sz="0" w:space="0" w:color="auto"/>
      </w:divBdr>
      <w:divsChild>
        <w:div w:id="2139759148">
          <w:marLeft w:val="0"/>
          <w:marRight w:val="0"/>
          <w:marTop w:val="0"/>
          <w:marBottom w:val="0"/>
          <w:divBdr>
            <w:top w:val="none" w:sz="0" w:space="0" w:color="auto"/>
            <w:left w:val="none" w:sz="0" w:space="0" w:color="auto"/>
            <w:bottom w:val="none" w:sz="0" w:space="0" w:color="auto"/>
            <w:right w:val="none" w:sz="0" w:space="0" w:color="auto"/>
          </w:divBdr>
        </w:div>
      </w:divsChild>
    </w:div>
    <w:div w:id="157115763">
      <w:bodyDiv w:val="1"/>
      <w:marLeft w:val="0"/>
      <w:marRight w:val="0"/>
      <w:marTop w:val="0"/>
      <w:marBottom w:val="0"/>
      <w:divBdr>
        <w:top w:val="none" w:sz="0" w:space="0" w:color="auto"/>
        <w:left w:val="none" w:sz="0" w:space="0" w:color="auto"/>
        <w:bottom w:val="none" w:sz="0" w:space="0" w:color="auto"/>
        <w:right w:val="none" w:sz="0" w:space="0" w:color="auto"/>
      </w:divBdr>
      <w:divsChild>
        <w:div w:id="987632568">
          <w:marLeft w:val="0"/>
          <w:marRight w:val="0"/>
          <w:marTop w:val="0"/>
          <w:marBottom w:val="0"/>
          <w:divBdr>
            <w:top w:val="none" w:sz="0" w:space="0" w:color="auto"/>
            <w:left w:val="none" w:sz="0" w:space="0" w:color="auto"/>
            <w:bottom w:val="none" w:sz="0" w:space="0" w:color="auto"/>
            <w:right w:val="none" w:sz="0" w:space="0" w:color="auto"/>
          </w:divBdr>
          <w:divsChild>
            <w:div w:id="31248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103821">
      <w:bodyDiv w:val="1"/>
      <w:marLeft w:val="0"/>
      <w:marRight w:val="0"/>
      <w:marTop w:val="0"/>
      <w:marBottom w:val="0"/>
      <w:divBdr>
        <w:top w:val="none" w:sz="0" w:space="0" w:color="auto"/>
        <w:left w:val="none" w:sz="0" w:space="0" w:color="auto"/>
        <w:bottom w:val="none" w:sz="0" w:space="0" w:color="auto"/>
        <w:right w:val="none" w:sz="0" w:space="0" w:color="auto"/>
      </w:divBdr>
    </w:div>
    <w:div w:id="274945668">
      <w:bodyDiv w:val="1"/>
      <w:marLeft w:val="0"/>
      <w:marRight w:val="0"/>
      <w:marTop w:val="0"/>
      <w:marBottom w:val="0"/>
      <w:divBdr>
        <w:top w:val="none" w:sz="0" w:space="0" w:color="auto"/>
        <w:left w:val="none" w:sz="0" w:space="0" w:color="auto"/>
        <w:bottom w:val="none" w:sz="0" w:space="0" w:color="auto"/>
        <w:right w:val="none" w:sz="0" w:space="0" w:color="auto"/>
      </w:divBdr>
    </w:div>
    <w:div w:id="285435451">
      <w:bodyDiv w:val="1"/>
      <w:marLeft w:val="0"/>
      <w:marRight w:val="0"/>
      <w:marTop w:val="0"/>
      <w:marBottom w:val="0"/>
      <w:divBdr>
        <w:top w:val="none" w:sz="0" w:space="0" w:color="auto"/>
        <w:left w:val="none" w:sz="0" w:space="0" w:color="auto"/>
        <w:bottom w:val="none" w:sz="0" w:space="0" w:color="auto"/>
        <w:right w:val="none" w:sz="0" w:space="0" w:color="auto"/>
      </w:divBdr>
    </w:div>
    <w:div w:id="420109266">
      <w:bodyDiv w:val="1"/>
      <w:marLeft w:val="0"/>
      <w:marRight w:val="0"/>
      <w:marTop w:val="0"/>
      <w:marBottom w:val="0"/>
      <w:divBdr>
        <w:top w:val="none" w:sz="0" w:space="0" w:color="auto"/>
        <w:left w:val="none" w:sz="0" w:space="0" w:color="auto"/>
        <w:bottom w:val="none" w:sz="0" w:space="0" w:color="auto"/>
        <w:right w:val="none" w:sz="0" w:space="0" w:color="auto"/>
      </w:divBdr>
    </w:div>
    <w:div w:id="565266422">
      <w:bodyDiv w:val="1"/>
      <w:marLeft w:val="0"/>
      <w:marRight w:val="0"/>
      <w:marTop w:val="0"/>
      <w:marBottom w:val="0"/>
      <w:divBdr>
        <w:top w:val="none" w:sz="0" w:space="0" w:color="auto"/>
        <w:left w:val="none" w:sz="0" w:space="0" w:color="auto"/>
        <w:bottom w:val="none" w:sz="0" w:space="0" w:color="auto"/>
        <w:right w:val="none" w:sz="0" w:space="0" w:color="auto"/>
      </w:divBdr>
    </w:div>
    <w:div w:id="580213432">
      <w:bodyDiv w:val="1"/>
      <w:marLeft w:val="0"/>
      <w:marRight w:val="0"/>
      <w:marTop w:val="0"/>
      <w:marBottom w:val="0"/>
      <w:divBdr>
        <w:top w:val="none" w:sz="0" w:space="0" w:color="auto"/>
        <w:left w:val="none" w:sz="0" w:space="0" w:color="auto"/>
        <w:bottom w:val="none" w:sz="0" w:space="0" w:color="auto"/>
        <w:right w:val="none" w:sz="0" w:space="0" w:color="auto"/>
      </w:divBdr>
    </w:div>
    <w:div w:id="596596629">
      <w:bodyDiv w:val="1"/>
      <w:marLeft w:val="0"/>
      <w:marRight w:val="0"/>
      <w:marTop w:val="0"/>
      <w:marBottom w:val="0"/>
      <w:divBdr>
        <w:top w:val="none" w:sz="0" w:space="0" w:color="auto"/>
        <w:left w:val="none" w:sz="0" w:space="0" w:color="auto"/>
        <w:bottom w:val="none" w:sz="0" w:space="0" w:color="auto"/>
        <w:right w:val="none" w:sz="0" w:space="0" w:color="auto"/>
      </w:divBdr>
      <w:divsChild>
        <w:div w:id="1810320617">
          <w:marLeft w:val="0"/>
          <w:marRight w:val="0"/>
          <w:marTop w:val="0"/>
          <w:marBottom w:val="0"/>
          <w:divBdr>
            <w:top w:val="none" w:sz="0" w:space="0" w:color="auto"/>
            <w:left w:val="none" w:sz="0" w:space="0" w:color="auto"/>
            <w:bottom w:val="none" w:sz="0" w:space="0" w:color="auto"/>
            <w:right w:val="none" w:sz="0" w:space="0" w:color="auto"/>
          </w:divBdr>
        </w:div>
      </w:divsChild>
    </w:div>
    <w:div w:id="607931845">
      <w:bodyDiv w:val="1"/>
      <w:marLeft w:val="0"/>
      <w:marRight w:val="0"/>
      <w:marTop w:val="0"/>
      <w:marBottom w:val="0"/>
      <w:divBdr>
        <w:top w:val="none" w:sz="0" w:space="0" w:color="auto"/>
        <w:left w:val="none" w:sz="0" w:space="0" w:color="auto"/>
        <w:bottom w:val="none" w:sz="0" w:space="0" w:color="auto"/>
        <w:right w:val="none" w:sz="0" w:space="0" w:color="auto"/>
      </w:divBdr>
    </w:div>
    <w:div w:id="626813602">
      <w:bodyDiv w:val="1"/>
      <w:marLeft w:val="0"/>
      <w:marRight w:val="0"/>
      <w:marTop w:val="0"/>
      <w:marBottom w:val="0"/>
      <w:divBdr>
        <w:top w:val="none" w:sz="0" w:space="0" w:color="auto"/>
        <w:left w:val="none" w:sz="0" w:space="0" w:color="auto"/>
        <w:bottom w:val="none" w:sz="0" w:space="0" w:color="auto"/>
        <w:right w:val="none" w:sz="0" w:space="0" w:color="auto"/>
      </w:divBdr>
      <w:divsChild>
        <w:div w:id="384524719">
          <w:marLeft w:val="0"/>
          <w:marRight w:val="0"/>
          <w:marTop w:val="0"/>
          <w:marBottom w:val="0"/>
          <w:divBdr>
            <w:top w:val="none" w:sz="0" w:space="0" w:color="auto"/>
            <w:left w:val="none" w:sz="0" w:space="0" w:color="auto"/>
            <w:bottom w:val="none" w:sz="0" w:space="0" w:color="auto"/>
            <w:right w:val="none" w:sz="0" w:space="0" w:color="auto"/>
          </w:divBdr>
          <w:divsChild>
            <w:div w:id="192410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82740">
      <w:bodyDiv w:val="1"/>
      <w:marLeft w:val="0"/>
      <w:marRight w:val="0"/>
      <w:marTop w:val="0"/>
      <w:marBottom w:val="0"/>
      <w:divBdr>
        <w:top w:val="none" w:sz="0" w:space="0" w:color="auto"/>
        <w:left w:val="none" w:sz="0" w:space="0" w:color="auto"/>
        <w:bottom w:val="none" w:sz="0" w:space="0" w:color="auto"/>
        <w:right w:val="none" w:sz="0" w:space="0" w:color="auto"/>
      </w:divBdr>
    </w:div>
    <w:div w:id="680815977">
      <w:bodyDiv w:val="1"/>
      <w:marLeft w:val="0"/>
      <w:marRight w:val="0"/>
      <w:marTop w:val="0"/>
      <w:marBottom w:val="0"/>
      <w:divBdr>
        <w:top w:val="none" w:sz="0" w:space="0" w:color="auto"/>
        <w:left w:val="none" w:sz="0" w:space="0" w:color="auto"/>
        <w:bottom w:val="none" w:sz="0" w:space="0" w:color="auto"/>
        <w:right w:val="none" w:sz="0" w:space="0" w:color="auto"/>
      </w:divBdr>
    </w:div>
    <w:div w:id="680939258">
      <w:bodyDiv w:val="1"/>
      <w:marLeft w:val="0"/>
      <w:marRight w:val="0"/>
      <w:marTop w:val="0"/>
      <w:marBottom w:val="0"/>
      <w:divBdr>
        <w:top w:val="none" w:sz="0" w:space="0" w:color="auto"/>
        <w:left w:val="none" w:sz="0" w:space="0" w:color="auto"/>
        <w:bottom w:val="none" w:sz="0" w:space="0" w:color="auto"/>
        <w:right w:val="none" w:sz="0" w:space="0" w:color="auto"/>
      </w:divBdr>
    </w:div>
    <w:div w:id="688524470">
      <w:bodyDiv w:val="1"/>
      <w:marLeft w:val="0"/>
      <w:marRight w:val="0"/>
      <w:marTop w:val="0"/>
      <w:marBottom w:val="0"/>
      <w:divBdr>
        <w:top w:val="none" w:sz="0" w:space="0" w:color="auto"/>
        <w:left w:val="none" w:sz="0" w:space="0" w:color="auto"/>
        <w:bottom w:val="none" w:sz="0" w:space="0" w:color="auto"/>
        <w:right w:val="none" w:sz="0" w:space="0" w:color="auto"/>
      </w:divBdr>
    </w:div>
    <w:div w:id="711807191">
      <w:bodyDiv w:val="1"/>
      <w:marLeft w:val="0"/>
      <w:marRight w:val="0"/>
      <w:marTop w:val="0"/>
      <w:marBottom w:val="0"/>
      <w:divBdr>
        <w:top w:val="none" w:sz="0" w:space="0" w:color="auto"/>
        <w:left w:val="none" w:sz="0" w:space="0" w:color="auto"/>
        <w:bottom w:val="none" w:sz="0" w:space="0" w:color="auto"/>
        <w:right w:val="none" w:sz="0" w:space="0" w:color="auto"/>
      </w:divBdr>
      <w:divsChild>
        <w:div w:id="47270358">
          <w:marLeft w:val="0"/>
          <w:marRight w:val="0"/>
          <w:marTop w:val="0"/>
          <w:marBottom w:val="0"/>
          <w:divBdr>
            <w:top w:val="none" w:sz="0" w:space="0" w:color="auto"/>
            <w:left w:val="none" w:sz="0" w:space="0" w:color="auto"/>
            <w:bottom w:val="none" w:sz="0" w:space="0" w:color="auto"/>
            <w:right w:val="none" w:sz="0" w:space="0" w:color="auto"/>
          </w:divBdr>
          <w:divsChild>
            <w:div w:id="56965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95250">
      <w:bodyDiv w:val="1"/>
      <w:marLeft w:val="0"/>
      <w:marRight w:val="0"/>
      <w:marTop w:val="0"/>
      <w:marBottom w:val="0"/>
      <w:divBdr>
        <w:top w:val="none" w:sz="0" w:space="0" w:color="auto"/>
        <w:left w:val="none" w:sz="0" w:space="0" w:color="auto"/>
        <w:bottom w:val="none" w:sz="0" w:space="0" w:color="auto"/>
        <w:right w:val="none" w:sz="0" w:space="0" w:color="auto"/>
      </w:divBdr>
      <w:divsChild>
        <w:div w:id="1897158099">
          <w:marLeft w:val="0"/>
          <w:marRight w:val="0"/>
          <w:marTop w:val="0"/>
          <w:marBottom w:val="0"/>
          <w:divBdr>
            <w:top w:val="none" w:sz="0" w:space="0" w:color="auto"/>
            <w:left w:val="none" w:sz="0" w:space="0" w:color="auto"/>
            <w:bottom w:val="none" w:sz="0" w:space="0" w:color="auto"/>
            <w:right w:val="none" w:sz="0" w:space="0" w:color="auto"/>
          </w:divBdr>
          <w:divsChild>
            <w:div w:id="111944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046910">
      <w:bodyDiv w:val="1"/>
      <w:marLeft w:val="0"/>
      <w:marRight w:val="0"/>
      <w:marTop w:val="0"/>
      <w:marBottom w:val="0"/>
      <w:divBdr>
        <w:top w:val="none" w:sz="0" w:space="0" w:color="auto"/>
        <w:left w:val="none" w:sz="0" w:space="0" w:color="auto"/>
        <w:bottom w:val="none" w:sz="0" w:space="0" w:color="auto"/>
        <w:right w:val="none" w:sz="0" w:space="0" w:color="auto"/>
      </w:divBdr>
    </w:div>
    <w:div w:id="789592201">
      <w:bodyDiv w:val="1"/>
      <w:marLeft w:val="0"/>
      <w:marRight w:val="0"/>
      <w:marTop w:val="0"/>
      <w:marBottom w:val="0"/>
      <w:divBdr>
        <w:top w:val="none" w:sz="0" w:space="0" w:color="auto"/>
        <w:left w:val="none" w:sz="0" w:space="0" w:color="auto"/>
        <w:bottom w:val="none" w:sz="0" w:space="0" w:color="auto"/>
        <w:right w:val="none" w:sz="0" w:space="0" w:color="auto"/>
      </w:divBdr>
    </w:div>
    <w:div w:id="828592401">
      <w:bodyDiv w:val="1"/>
      <w:marLeft w:val="0"/>
      <w:marRight w:val="0"/>
      <w:marTop w:val="0"/>
      <w:marBottom w:val="0"/>
      <w:divBdr>
        <w:top w:val="none" w:sz="0" w:space="0" w:color="auto"/>
        <w:left w:val="none" w:sz="0" w:space="0" w:color="auto"/>
        <w:bottom w:val="none" w:sz="0" w:space="0" w:color="auto"/>
        <w:right w:val="none" w:sz="0" w:space="0" w:color="auto"/>
      </w:divBdr>
    </w:div>
    <w:div w:id="1048455666">
      <w:bodyDiv w:val="1"/>
      <w:marLeft w:val="0"/>
      <w:marRight w:val="0"/>
      <w:marTop w:val="0"/>
      <w:marBottom w:val="0"/>
      <w:divBdr>
        <w:top w:val="none" w:sz="0" w:space="0" w:color="auto"/>
        <w:left w:val="none" w:sz="0" w:space="0" w:color="auto"/>
        <w:bottom w:val="none" w:sz="0" w:space="0" w:color="auto"/>
        <w:right w:val="none" w:sz="0" w:space="0" w:color="auto"/>
      </w:divBdr>
      <w:divsChild>
        <w:div w:id="2016495736">
          <w:marLeft w:val="0"/>
          <w:marRight w:val="0"/>
          <w:marTop w:val="0"/>
          <w:marBottom w:val="0"/>
          <w:divBdr>
            <w:top w:val="none" w:sz="0" w:space="0" w:color="auto"/>
            <w:left w:val="none" w:sz="0" w:space="0" w:color="auto"/>
            <w:bottom w:val="none" w:sz="0" w:space="0" w:color="auto"/>
            <w:right w:val="none" w:sz="0" w:space="0" w:color="auto"/>
          </w:divBdr>
          <w:divsChild>
            <w:div w:id="933977210">
              <w:marLeft w:val="0"/>
              <w:marRight w:val="0"/>
              <w:marTop w:val="0"/>
              <w:marBottom w:val="0"/>
              <w:divBdr>
                <w:top w:val="none" w:sz="0" w:space="0" w:color="auto"/>
                <w:left w:val="none" w:sz="0" w:space="0" w:color="auto"/>
                <w:bottom w:val="none" w:sz="0" w:space="0" w:color="auto"/>
                <w:right w:val="none" w:sz="0" w:space="0" w:color="auto"/>
              </w:divBdr>
            </w:div>
            <w:div w:id="138236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607923">
      <w:bodyDiv w:val="1"/>
      <w:marLeft w:val="0"/>
      <w:marRight w:val="0"/>
      <w:marTop w:val="0"/>
      <w:marBottom w:val="0"/>
      <w:divBdr>
        <w:top w:val="none" w:sz="0" w:space="0" w:color="auto"/>
        <w:left w:val="none" w:sz="0" w:space="0" w:color="auto"/>
        <w:bottom w:val="none" w:sz="0" w:space="0" w:color="auto"/>
        <w:right w:val="none" w:sz="0" w:space="0" w:color="auto"/>
      </w:divBdr>
    </w:div>
    <w:div w:id="1128085110">
      <w:bodyDiv w:val="1"/>
      <w:marLeft w:val="0"/>
      <w:marRight w:val="0"/>
      <w:marTop w:val="0"/>
      <w:marBottom w:val="0"/>
      <w:divBdr>
        <w:top w:val="none" w:sz="0" w:space="0" w:color="auto"/>
        <w:left w:val="none" w:sz="0" w:space="0" w:color="auto"/>
        <w:bottom w:val="none" w:sz="0" w:space="0" w:color="auto"/>
        <w:right w:val="none" w:sz="0" w:space="0" w:color="auto"/>
      </w:divBdr>
      <w:divsChild>
        <w:div w:id="1181356222">
          <w:marLeft w:val="0"/>
          <w:marRight w:val="0"/>
          <w:marTop w:val="0"/>
          <w:marBottom w:val="0"/>
          <w:divBdr>
            <w:top w:val="none" w:sz="0" w:space="0" w:color="auto"/>
            <w:left w:val="none" w:sz="0" w:space="0" w:color="auto"/>
            <w:bottom w:val="none" w:sz="0" w:space="0" w:color="auto"/>
            <w:right w:val="none" w:sz="0" w:space="0" w:color="auto"/>
          </w:divBdr>
          <w:divsChild>
            <w:div w:id="139226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260962">
      <w:bodyDiv w:val="1"/>
      <w:marLeft w:val="0"/>
      <w:marRight w:val="0"/>
      <w:marTop w:val="0"/>
      <w:marBottom w:val="0"/>
      <w:divBdr>
        <w:top w:val="none" w:sz="0" w:space="0" w:color="auto"/>
        <w:left w:val="none" w:sz="0" w:space="0" w:color="auto"/>
        <w:bottom w:val="none" w:sz="0" w:space="0" w:color="auto"/>
        <w:right w:val="none" w:sz="0" w:space="0" w:color="auto"/>
      </w:divBdr>
    </w:div>
    <w:div w:id="1157653234">
      <w:bodyDiv w:val="1"/>
      <w:marLeft w:val="0"/>
      <w:marRight w:val="0"/>
      <w:marTop w:val="0"/>
      <w:marBottom w:val="0"/>
      <w:divBdr>
        <w:top w:val="none" w:sz="0" w:space="0" w:color="auto"/>
        <w:left w:val="none" w:sz="0" w:space="0" w:color="auto"/>
        <w:bottom w:val="none" w:sz="0" w:space="0" w:color="auto"/>
        <w:right w:val="none" w:sz="0" w:space="0" w:color="auto"/>
      </w:divBdr>
    </w:div>
    <w:div w:id="1285309986">
      <w:bodyDiv w:val="1"/>
      <w:marLeft w:val="0"/>
      <w:marRight w:val="0"/>
      <w:marTop w:val="0"/>
      <w:marBottom w:val="0"/>
      <w:divBdr>
        <w:top w:val="none" w:sz="0" w:space="0" w:color="auto"/>
        <w:left w:val="none" w:sz="0" w:space="0" w:color="auto"/>
        <w:bottom w:val="none" w:sz="0" w:space="0" w:color="auto"/>
        <w:right w:val="none" w:sz="0" w:space="0" w:color="auto"/>
      </w:divBdr>
    </w:div>
    <w:div w:id="1287156602">
      <w:bodyDiv w:val="1"/>
      <w:marLeft w:val="0"/>
      <w:marRight w:val="0"/>
      <w:marTop w:val="0"/>
      <w:marBottom w:val="0"/>
      <w:divBdr>
        <w:top w:val="none" w:sz="0" w:space="0" w:color="auto"/>
        <w:left w:val="none" w:sz="0" w:space="0" w:color="auto"/>
        <w:bottom w:val="none" w:sz="0" w:space="0" w:color="auto"/>
        <w:right w:val="none" w:sz="0" w:space="0" w:color="auto"/>
      </w:divBdr>
    </w:div>
    <w:div w:id="1307399372">
      <w:bodyDiv w:val="1"/>
      <w:marLeft w:val="0"/>
      <w:marRight w:val="0"/>
      <w:marTop w:val="0"/>
      <w:marBottom w:val="0"/>
      <w:divBdr>
        <w:top w:val="none" w:sz="0" w:space="0" w:color="auto"/>
        <w:left w:val="none" w:sz="0" w:space="0" w:color="auto"/>
        <w:bottom w:val="none" w:sz="0" w:space="0" w:color="auto"/>
        <w:right w:val="none" w:sz="0" w:space="0" w:color="auto"/>
      </w:divBdr>
    </w:div>
    <w:div w:id="1319071902">
      <w:bodyDiv w:val="1"/>
      <w:marLeft w:val="0"/>
      <w:marRight w:val="0"/>
      <w:marTop w:val="0"/>
      <w:marBottom w:val="0"/>
      <w:divBdr>
        <w:top w:val="none" w:sz="0" w:space="0" w:color="auto"/>
        <w:left w:val="none" w:sz="0" w:space="0" w:color="auto"/>
        <w:bottom w:val="none" w:sz="0" w:space="0" w:color="auto"/>
        <w:right w:val="none" w:sz="0" w:space="0" w:color="auto"/>
      </w:divBdr>
      <w:divsChild>
        <w:div w:id="521168548">
          <w:marLeft w:val="0"/>
          <w:marRight w:val="0"/>
          <w:marTop w:val="0"/>
          <w:marBottom w:val="0"/>
          <w:divBdr>
            <w:top w:val="none" w:sz="0" w:space="0" w:color="auto"/>
            <w:left w:val="none" w:sz="0" w:space="0" w:color="auto"/>
            <w:bottom w:val="none" w:sz="0" w:space="0" w:color="auto"/>
            <w:right w:val="none" w:sz="0" w:space="0" w:color="auto"/>
          </w:divBdr>
          <w:divsChild>
            <w:div w:id="135299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66740">
      <w:bodyDiv w:val="1"/>
      <w:marLeft w:val="0"/>
      <w:marRight w:val="0"/>
      <w:marTop w:val="0"/>
      <w:marBottom w:val="0"/>
      <w:divBdr>
        <w:top w:val="none" w:sz="0" w:space="0" w:color="auto"/>
        <w:left w:val="none" w:sz="0" w:space="0" w:color="auto"/>
        <w:bottom w:val="none" w:sz="0" w:space="0" w:color="auto"/>
        <w:right w:val="none" w:sz="0" w:space="0" w:color="auto"/>
      </w:divBdr>
    </w:div>
    <w:div w:id="1386835510">
      <w:bodyDiv w:val="1"/>
      <w:marLeft w:val="0"/>
      <w:marRight w:val="0"/>
      <w:marTop w:val="0"/>
      <w:marBottom w:val="0"/>
      <w:divBdr>
        <w:top w:val="none" w:sz="0" w:space="0" w:color="auto"/>
        <w:left w:val="none" w:sz="0" w:space="0" w:color="auto"/>
        <w:bottom w:val="none" w:sz="0" w:space="0" w:color="auto"/>
        <w:right w:val="none" w:sz="0" w:space="0" w:color="auto"/>
      </w:divBdr>
      <w:divsChild>
        <w:div w:id="634915449">
          <w:marLeft w:val="0"/>
          <w:marRight w:val="0"/>
          <w:marTop w:val="0"/>
          <w:marBottom w:val="0"/>
          <w:divBdr>
            <w:top w:val="none" w:sz="0" w:space="0" w:color="auto"/>
            <w:left w:val="none" w:sz="0" w:space="0" w:color="auto"/>
            <w:bottom w:val="none" w:sz="0" w:space="0" w:color="auto"/>
            <w:right w:val="none" w:sz="0" w:space="0" w:color="auto"/>
          </w:divBdr>
        </w:div>
      </w:divsChild>
    </w:div>
    <w:div w:id="1414812500">
      <w:bodyDiv w:val="1"/>
      <w:marLeft w:val="0"/>
      <w:marRight w:val="0"/>
      <w:marTop w:val="0"/>
      <w:marBottom w:val="0"/>
      <w:divBdr>
        <w:top w:val="none" w:sz="0" w:space="0" w:color="auto"/>
        <w:left w:val="none" w:sz="0" w:space="0" w:color="auto"/>
        <w:bottom w:val="none" w:sz="0" w:space="0" w:color="auto"/>
        <w:right w:val="none" w:sz="0" w:space="0" w:color="auto"/>
      </w:divBdr>
    </w:div>
    <w:div w:id="1456026050">
      <w:bodyDiv w:val="1"/>
      <w:marLeft w:val="0"/>
      <w:marRight w:val="0"/>
      <w:marTop w:val="0"/>
      <w:marBottom w:val="0"/>
      <w:divBdr>
        <w:top w:val="none" w:sz="0" w:space="0" w:color="auto"/>
        <w:left w:val="none" w:sz="0" w:space="0" w:color="auto"/>
        <w:bottom w:val="none" w:sz="0" w:space="0" w:color="auto"/>
        <w:right w:val="none" w:sz="0" w:space="0" w:color="auto"/>
      </w:divBdr>
    </w:div>
    <w:div w:id="1526334145">
      <w:bodyDiv w:val="1"/>
      <w:marLeft w:val="0"/>
      <w:marRight w:val="0"/>
      <w:marTop w:val="0"/>
      <w:marBottom w:val="0"/>
      <w:divBdr>
        <w:top w:val="none" w:sz="0" w:space="0" w:color="auto"/>
        <w:left w:val="none" w:sz="0" w:space="0" w:color="auto"/>
        <w:bottom w:val="none" w:sz="0" w:space="0" w:color="auto"/>
        <w:right w:val="none" w:sz="0" w:space="0" w:color="auto"/>
      </w:divBdr>
      <w:divsChild>
        <w:div w:id="2009014734">
          <w:marLeft w:val="0"/>
          <w:marRight w:val="0"/>
          <w:marTop w:val="0"/>
          <w:marBottom w:val="0"/>
          <w:divBdr>
            <w:top w:val="none" w:sz="0" w:space="0" w:color="auto"/>
            <w:left w:val="none" w:sz="0" w:space="0" w:color="auto"/>
            <w:bottom w:val="none" w:sz="0" w:space="0" w:color="auto"/>
            <w:right w:val="none" w:sz="0" w:space="0" w:color="auto"/>
          </w:divBdr>
          <w:divsChild>
            <w:div w:id="20240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037200">
      <w:bodyDiv w:val="1"/>
      <w:marLeft w:val="0"/>
      <w:marRight w:val="0"/>
      <w:marTop w:val="0"/>
      <w:marBottom w:val="0"/>
      <w:divBdr>
        <w:top w:val="none" w:sz="0" w:space="0" w:color="auto"/>
        <w:left w:val="none" w:sz="0" w:space="0" w:color="auto"/>
        <w:bottom w:val="none" w:sz="0" w:space="0" w:color="auto"/>
        <w:right w:val="none" w:sz="0" w:space="0" w:color="auto"/>
      </w:divBdr>
    </w:div>
    <w:div w:id="1685398422">
      <w:bodyDiv w:val="1"/>
      <w:marLeft w:val="0"/>
      <w:marRight w:val="0"/>
      <w:marTop w:val="0"/>
      <w:marBottom w:val="0"/>
      <w:divBdr>
        <w:top w:val="none" w:sz="0" w:space="0" w:color="auto"/>
        <w:left w:val="none" w:sz="0" w:space="0" w:color="auto"/>
        <w:bottom w:val="none" w:sz="0" w:space="0" w:color="auto"/>
        <w:right w:val="none" w:sz="0" w:space="0" w:color="auto"/>
      </w:divBdr>
    </w:div>
    <w:div w:id="1690065430">
      <w:bodyDiv w:val="1"/>
      <w:marLeft w:val="0"/>
      <w:marRight w:val="0"/>
      <w:marTop w:val="0"/>
      <w:marBottom w:val="0"/>
      <w:divBdr>
        <w:top w:val="none" w:sz="0" w:space="0" w:color="auto"/>
        <w:left w:val="none" w:sz="0" w:space="0" w:color="auto"/>
        <w:bottom w:val="none" w:sz="0" w:space="0" w:color="auto"/>
        <w:right w:val="none" w:sz="0" w:space="0" w:color="auto"/>
      </w:divBdr>
    </w:div>
    <w:div w:id="1694302841">
      <w:bodyDiv w:val="1"/>
      <w:marLeft w:val="0"/>
      <w:marRight w:val="0"/>
      <w:marTop w:val="0"/>
      <w:marBottom w:val="0"/>
      <w:divBdr>
        <w:top w:val="none" w:sz="0" w:space="0" w:color="auto"/>
        <w:left w:val="none" w:sz="0" w:space="0" w:color="auto"/>
        <w:bottom w:val="none" w:sz="0" w:space="0" w:color="auto"/>
        <w:right w:val="none" w:sz="0" w:space="0" w:color="auto"/>
      </w:divBdr>
    </w:div>
    <w:div w:id="1767965192">
      <w:bodyDiv w:val="1"/>
      <w:marLeft w:val="0"/>
      <w:marRight w:val="0"/>
      <w:marTop w:val="0"/>
      <w:marBottom w:val="0"/>
      <w:divBdr>
        <w:top w:val="none" w:sz="0" w:space="0" w:color="auto"/>
        <w:left w:val="none" w:sz="0" w:space="0" w:color="auto"/>
        <w:bottom w:val="none" w:sz="0" w:space="0" w:color="auto"/>
        <w:right w:val="none" w:sz="0" w:space="0" w:color="auto"/>
      </w:divBdr>
    </w:div>
    <w:div w:id="1791820064">
      <w:bodyDiv w:val="1"/>
      <w:marLeft w:val="0"/>
      <w:marRight w:val="0"/>
      <w:marTop w:val="0"/>
      <w:marBottom w:val="0"/>
      <w:divBdr>
        <w:top w:val="none" w:sz="0" w:space="0" w:color="auto"/>
        <w:left w:val="none" w:sz="0" w:space="0" w:color="auto"/>
        <w:bottom w:val="none" w:sz="0" w:space="0" w:color="auto"/>
        <w:right w:val="none" w:sz="0" w:space="0" w:color="auto"/>
      </w:divBdr>
    </w:div>
    <w:div w:id="1820339093">
      <w:bodyDiv w:val="1"/>
      <w:marLeft w:val="0"/>
      <w:marRight w:val="0"/>
      <w:marTop w:val="0"/>
      <w:marBottom w:val="0"/>
      <w:divBdr>
        <w:top w:val="none" w:sz="0" w:space="0" w:color="auto"/>
        <w:left w:val="none" w:sz="0" w:space="0" w:color="auto"/>
        <w:bottom w:val="none" w:sz="0" w:space="0" w:color="auto"/>
        <w:right w:val="none" w:sz="0" w:space="0" w:color="auto"/>
      </w:divBdr>
    </w:div>
    <w:div w:id="1893614942">
      <w:bodyDiv w:val="1"/>
      <w:marLeft w:val="0"/>
      <w:marRight w:val="0"/>
      <w:marTop w:val="0"/>
      <w:marBottom w:val="0"/>
      <w:divBdr>
        <w:top w:val="none" w:sz="0" w:space="0" w:color="auto"/>
        <w:left w:val="none" w:sz="0" w:space="0" w:color="auto"/>
        <w:bottom w:val="none" w:sz="0" w:space="0" w:color="auto"/>
        <w:right w:val="none" w:sz="0" w:space="0" w:color="auto"/>
      </w:divBdr>
    </w:div>
    <w:div w:id="1924608168">
      <w:bodyDiv w:val="1"/>
      <w:marLeft w:val="0"/>
      <w:marRight w:val="0"/>
      <w:marTop w:val="0"/>
      <w:marBottom w:val="0"/>
      <w:divBdr>
        <w:top w:val="none" w:sz="0" w:space="0" w:color="auto"/>
        <w:left w:val="none" w:sz="0" w:space="0" w:color="auto"/>
        <w:bottom w:val="none" w:sz="0" w:space="0" w:color="auto"/>
        <w:right w:val="none" w:sz="0" w:space="0" w:color="auto"/>
      </w:divBdr>
    </w:div>
    <w:div w:id="1955818011">
      <w:bodyDiv w:val="1"/>
      <w:marLeft w:val="0"/>
      <w:marRight w:val="0"/>
      <w:marTop w:val="0"/>
      <w:marBottom w:val="0"/>
      <w:divBdr>
        <w:top w:val="none" w:sz="0" w:space="0" w:color="auto"/>
        <w:left w:val="none" w:sz="0" w:space="0" w:color="auto"/>
        <w:bottom w:val="none" w:sz="0" w:space="0" w:color="auto"/>
        <w:right w:val="none" w:sz="0" w:space="0" w:color="auto"/>
      </w:divBdr>
    </w:div>
    <w:div w:id="1969432622">
      <w:bodyDiv w:val="1"/>
      <w:marLeft w:val="0"/>
      <w:marRight w:val="0"/>
      <w:marTop w:val="0"/>
      <w:marBottom w:val="0"/>
      <w:divBdr>
        <w:top w:val="none" w:sz="0" w:space="0" w:color="auto"/>
        <w:left w:val="none" w:sz="0" w:space="0" w:color="auto"/>
        <w:bottom w:val="none" w:sz="0" w:space="0" w:color="auto"/>
        <w:right w:val="none" w:sz="0" w:space="0" w:color="auto"/>
      </w:divBdr>
    </w:div>
    <w:div w:id="2001686670">
      <w:bodyDiv w:val="1"/>
      <w:marLeft w:val="0"/>
      <w:marRight w:val="0"/>
      <w:marTop w:val="0"/>
      <w:marBottom w:val="0"/>
      <w:divBdr>
        <w:top w:val="none" w:sz="0" w:space="0" w:color="auto"/>
        <w:left w:val="none" w:sz="0" w:space="0" w:color="auto"/>
        <w:bottom w:val="none" w:sz="0" w:space="0" w:color="auto"/>
        <w:right w:val="none" w:sz="0" w:space="0" w:color="auto"/>
      </w:divBdr>
    </w:div>
    <w:div w:id="2051764540">
      <w:bodyDiv w:val="1"/>
      <w:marLeft w:val="0"/>
      <w:marRight w:val="0"/>
      <w:marTop w:val="0"/>
      <w:marBottom w:val="0"/>
      <w:divBdr>
        <w:top w:val="none" w:sz="0" w:space="0" w:color="auto"/>
        <w:left w:val="none" w:sz="0" w:space="0" w:color="auto"/>
        <w:bottom w:val="none" w:sz="0" w:space="0" w:color="auto"/>
        <w:right w:val="none" w:sz="0" w:space="0" w:color="auto"/>
      </w:divBdr>
    </w:div>
    <w:div w:id="2069455219">
      <w:bodyDiv w:val="1"/>
      <w:marLeft w:val="0"/>
      <w:marRight w:val="0"/>
      <w:marTop w:val="0"/>
      <w:marBottom w:val="0"/>
      <w:divBdr>
        <w:top w:val="none" w:sz="0" w:space="0" w:color="auto"/>
        <w:left w:val="none" w:sz="0" w:space="0" w:color="auto"/>
        <w:bottom w:val="none" w:sz="0" w:space="0" w:color="auto"/>
        <w:right w:val="none" w:sz="0" w:space="0" w:color="auto"/>
      </w:divBdr>
      <w:divsChild>
        <w:div w:id="1757942388">
          <w:marLeft w:val="0"/>
          <w:marRight w:val="0"/>
          <w:marTop w:val="0"/>
          <w:marBottom w:val="0"/>
          <w:divBdr>
            <w:top w:val="none" w:sz="0" w:space="0" w:color="auto"/>
            <w:left w:val="none" w:sz="0" w:space="0" w:color="auto"/>
            <w:bottom w:val="none" w:sz="0" w:space="0" w:color="auto"/>
            <w:right w:val="none" w:sz="0" w:space="0" w:color="auto"/>
          </w:divBdr>
          <w:divsChild>
            <w:div w:id="555245611">
              <w:marLeft w:val="0"/>
              <w:marRight w:val="0"/>
              <w:marTop w:val="0"/>
              <w:marBottom w:val="0"/>
              <w:divBdr>
                <w:top w:val="none" w:sz="0" w:space="0" w:color="auto"/>
                <w:left w:val="none" w:sz="0" w:space="0" w:color="auto"/>
                <w:bottom w:val="none" w:sz="0" w:space="0" w:color="auto"/>
                <w:right w:val="none" w:sz="0" w:space="0" w:color="auto"/>
              </w:divBdr>
            </w:div>
            <w:div w:id="684014672">
              <w:marLeft w:val="0"/>
              <w:marRight w:val="0"/>
              <w:marTop w:val="0"/>
              <w:marBottom w:val="0"/>
              <w:divBdr>
                <w:top w:val="none" w:sz="0" w:space="0" w:color="auto"/>
                <w:left w:val="none" w:sz="0" w:space="0" w:color="auto"/>
                <w:bottom w:val="none" w:sz="0" w:space="0" w:color="auto"/>
                <w:right w:val="none" w:sz="0" w:space="0" w:color="auto"/>
              </w:divBdr>
            </w:div>
            <w:div w:id="1523546887">
              <w:marLeft w:val="0"/>
              <w:marRight w:val="0"/>
              <w:marTop w:val="0"/>
              <w:marBottom w:val="0"/>
              <w:divBdr>
                <w:top w:val="none" w:sz="0" w:space="0" w:color="auto"/>
                <w:left w:val="none" w:sz="0" w:space="0" w:color="auto"/>
                <w:bottom w:val="none" w:sz="0" w:space="0" w:color="auto"/>
                <w:right w:val="none" w:sz="0" w:space="0" w:color="auto"/>
              </w:divBdr>
            </w:div>
            <w:div w:id="1579513341">
              <w:marLeft w:val="0"/>
              <w:marRight w:val="0"/>
              <w:marTop w:val="0"/>
              <w:marBottom w:val="0"/>
              <w:divBdr>
                <w:top w:val="none" w:sz="0" w:space="0" w:color="auto"/>
                <w:left w:val="none" w:sz="0" w:space="0" w:color="auto"/>
                <w:bottom w:val="none" w:sz="0" w:space="0" w:color="auto"/>
                <w:right w:val="none" w:sz="0" w:space="0" w:color="auto"/>
              </w:divBdr>
            </w:div>
            <w:div w:id="1597009562">
              <w:marLeft w:val="0"/>
              <w:marRight w:val="0"/>
              <w:marTop w:val="0"/>
              <w:marBottom w:val="0"/>
              <w:divBdr>
                <w:top w:val="none" w:sz="0" w:space="0" w:color="auto"/>
                <w:left w:val="none" w:sz="0" w:space="0" w:color="auto"/>
                <w:bottom w:val="none" w:sz="0" w:space="0" w:color="auto"/>
                <w:right w:val="none" w:sz="0" w:space="0" w:color="auto"/>
              </w:divBdr>
            </w:div>
            <w:div w:id="206467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base.garant.ru/10900200/12/" TargetMode="External"/><Relationship Id="rId39" Type="http://schemas.openxmlformats.org/officeDocument/2006/relationships/hyperlink" Target="http://www.belastingdienst.nl/" TargetMode="External"/><Relationship Id="rId3" Type="http://schemas.openxmlformats.org/officeDocument/2006/relationships/customXml" Target="../customXml/item3.xml"/><Relationship Id="rId21" Type="http://schemas.openxmlformats.org/officeDocument/2006/relationships/hyperlink" Target="http://base.garant.ru/12151291/3/" TargetMode="External"/><Relationship Id="rId34" Type="http://schemas.openxmlformats.org/officeDocument/2006/relationships/oleObject" Target="embeddings/oleObject1.bin"/><Relationship Id="rId42" Type="http://schemas.openxmlformats.org/officeDocument/2006/relationships/hyperlink" Target="http://www.cra-arc.gc.ca/" TargetMode="External"/><Relationship Id="rId47" Type="http://schemas.openxmlformats.org/officeDocument/2006/relationships/image" Target="media/image4.emf"/><Relationship Id="rId50"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hyperlink" Target="http://base.garant.ru/12130951/" TargetMode="External"/><Relationship Id="rId33" Type="http://schemas.openxmlformats.org/officeDocument/2006/relationships/image" Target="media/image1.emf"/><Relationship Id="rId38" Type="http://schemas.openxmlformats.org/officeDocument/2006/relationships/hyperlink" Target="http://www.nalog.ru/index.php?topic=imns_cod" TargetMode="External"/><Relationship Id="rId46"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base.garant.ru/10900200/1/" TargetMode="External"/><Relationship Id="rId29" Type="http://schemas.openxmlformats.org/officeDocument/2006/relationships/hyperlink" Target="http://base.garant.ru/12162928/" TargetMode="External"/><Relationship Id="rId41" Type="http://schemas.openxmlformats.org/officeDocument/2006/relationships/hyperlink" Target="http://www.irs.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base.garant.ru/12130951/" TargetMode="External"/><Relationship Id="rId32" Type="http://schemas.openxmlformats.org/officeDocument/2006/relationships/footer" Target="footer6.xml"/><Relationship Id="rId37" Type="http://schemas.openxmlformats.org/officeDocument/2006/relationships/hyperlink" Target="http://www.nalog.ru/index.php?topic=imns_cod" TargetMode="External"/><Relationship Id="rId40" Type="http://schemas.openxmlformats.org/officeDocument/2006/relationships/hyperlink" Target="http://www.ato.gov.au/" TargetMode="External"/><Relationship Id="rId45"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base.garant.ru/12163343/" TargetMode="External"/><Relationship Id="rId28" Type="http://schemas.openxmlformats.org/officeDocument/2006/relationships/hyperlink" Target="http://base.garant.ru/185181/" TargetMode="External"/><Relationship Id="rId36" Type="http://schemas.openxmlformats.org/officeDocument/2006/relationships/hyperlink" Target="http://www.nalog.ru/index.php?topic=imns_cod" TargetMode="External"/><Relationship Id="rId49"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hyperlink" Target="http://base.garant.ru/12133556/4/" TargetMode="External"/><Relationship Id="rId31" Type="http://schemas.openxmlformats.org/officeDocument/2006/relationships/footer" Target="footer5.xml"/><Relationship Id="rId44" Type="http://schemas.openxmlformats.org/officeDocument/2006/relationships/hyperlink" Target="http://www.nalog.ru/index.php?topic=reg_ur_lic"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base.garant.ru/12151291/3/" TargetMode="External"/><Relationship Id="rId27" Type="http://schemas.openxmlformats.org/officeDocument/2006/relationships/hyperlink" Target="http://base.garant.ru/10900200/9/" TargetMode="External"/><Relationship Id="rId30" Type="http://schemas.openxmlformats.org/officeDocument/2006/relationships/hyperlink" Target="http://base.garant.ru/12141175/1/" TargetMode="External"/><Relationship Id="rId35" Type="http://schemas.openxmlformats.org/officeDocument/2006/relationships/hyperlink" Target="http://www.nalog.ru/index.php?topic=imns_cod" TargetMode="External"/><Relationship Id="rId43" Type="http://schemas.openxmlformats.org/officeDocument/2006/relationships/hyperlink" Target="http://www.aeat.es/" TargetMode="External"/><Relationship Id="rId48" Type="http://schemas.openxmlformats.org/officeDocument/2006/relationships/image" Target="media/image5.emf"/><Relationship Id="rId8" Type="http://schemas.openxmlformats.org/officeDocument/2006/relationships/webSettings" Target="webSetting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1058;&#1088;&#1077;&#1073;&#1086;&#1074;&#1072;&#1085;&#1080;&#1103;%20&#1060;&#1053;&#1057;%20&#1082;%20&#1086;&#1092;&#1086;&#1088;&#1084;&#1083;&#1077;&#1085;&#1080;&#1102;%20&#1076;&#1086;&#1082;&#1091;&#1084;&#1077;&#1085;&#1090;&#1086;&#1074;.%20&#1064;&#1072;&#1073;&#1083;&#1086;&#1085;%20v08%202010-10-2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27D2A9D89BBBB4C894B2AAD675A5A25" ma:contentTypeVersion="0" ma:contentTypeDescription="Создание документа." ma:contentTypeScope="" ma:versionID="e8ef61c01e13de88a705fc913ec292aa">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D99964-D0DF-4D48-B2CD-E2C27DBBDB7F}">
  <ds:schemaRefs>
    <ds:schemaRef ds:uri="http://schemas.microsoft.com/office/2006/metadata/properties"/>
  </ds:schemaRefs>
</ds:datastoreItem>
</file>

<file path=customXml/itemProps2.xml><?xml version="1.0" encoding="utf-8"?>
<ds:datastoreItem xmlns:ds="http://schemas.openxmlformats.org/officeDocument/2006/customXml" ds:itemID="{E573DDF7-BF90-44E7-8D09-A149183AD237}">
  <ds:schemaRefs>
    <ds:schemaRef ds:uri="http://schemas.microsoft.com/sharepoint/v3/contenttype/forms"/>
  </ds:schemaRefs>
</ds:datastoreItem>
</file>

<file path=customXml/itemProps3.xml><?xml version="1.0" encoding="utf-8"?>
<ds:datastoreItem xmlns:ds="http://schemas.openxmlformats.org/officeDocument/2006/customXml" ds:itemID="{4A104CBB-1177-4909-9D27-D35474AF2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6580B1F-C3E8-413E-B490-7343D32D0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Требования ФНС к оформлению документов. Шаблон v08 2010-10-22.dot</Template>
  <TotalTime>14</TotalTime>
  <Pages>63</Pages>
  <Words>41889</Words>
  <Characters>238770</Characters>
  <Application>Microsoft Office Word</Application>
  <DocSecurity>0</DocSecurity>
  <Lines>1989</Lines>
  <Paragraphs>560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HP</Company>
  <LinksUpToDate>false</LinksUpToDate>
  <CharactersWithSpaces>280099</CharactersWithSpaces>
  <SharedDoc>false</SharedDoc>
  <HLinks>
    <vt:vector size="648" baseType="variant">
      <vt:variant>
        <vt:i4>1900609</vt:i4>
      </vt:variant>
      <vt:variant>
        <vt:i4>687</vt:i4>
      </vt:variant>
      <vt:variant>
        <vt:i4>0</vt:i4>
      </vt:variant>
      <vt:variant>
        <vt:i4>5</vt:i4>
      </vt:variant>
      <vt:variant>
        <vt:lpwstr>http://www.nalog.ru/index.php?topic=reg_ur_lic</vt:lpwstr>
      </vt:variant>
      <vt:variant>
        <vt:lpwstr/>
      </vt:variant>
      <vt:variant>
        <vt:i4>7733284</vt:i4>
      </vt:variant>
      <vt:variant>
        <vt:i4>672</vt:i4>
      </vt:variant>
      <vt:variant>
        <vt:i4>0</vt:i4>
      </vt:variant>
      <vt:variant>
        <vt:i4>5</vt:i4>
      </vt:variant>
      <vt:variant>
        <vt:lpwstr>http://www.aeat.es/</vt:lpwstr>
      </vt:variant>
      <vt:variant>
        <vt:lpwstr/>
      </vt:variant>
      <vt:variant>
        <vt:i4>196691</vt:i4>
      </vt:variant>
      <vt:variant>
        <vt:i4>669</vt:i4>
      </vt:variant>
      <vt:variant>
        <vt:i4>0</vt:i4>
      </vt:variant>
      <vt:variant>
        <vt:i4>5</vt:i4>
      </vt:variant>
      <vt:variant>
        <vt:lpwstr>http://www.cra-arc.gc.ca/</vt:lpwstr>
      </vt:variant>
      <vt:variant>
        <vt:lpwstr/>
      </vt:variant>
      <vt:variant>
        <vt:i4>2097251</vt:i4>
      </vt:variant>
      <vt:variant>
        <vt:i4>666</vt:i4>
      </vt:variant>
      <vt:variant>
        <vt:i4>0</vt:i4>
      </vt:variant>
      <vt:variant>
        <vt:i4>5</vt:i4>
      </vt:variant>
      <vt:variant>
        <vt:lpwstr>http://www.irs.gov/</vt:lpwstr>
      </vt:variant>
      <vt:variant>
        <vt:lpwstr/>
      </vt:variant>
      <vt:variant>
        <vt:i4>7995454</vt:i4>
      </vt:variant>
      <vt:variant>
        <vt:i4>663</vt:i4>
      </vt:variant>
      <vt:variant>
        <vt:i4>0</vt:i4>
      </vt:variant>
      <vt:variant>
        <vt:i4>5</vt:i4>
      </vt:variant>
      <vt:variant>
        <vt:lpwstr>http://www.ato.gov.au/</vt:lpwstr>
      </vt:variant>
      <vt:variant>
        <vt:lpwstr/>
      </vt:variant>
      <vt:variant>
        <vt:i4>6946942</vt:i4>
      </vt:variant>
      <vt:variant>
        <vt:i4>660</vt:i4>
      </vt:variant>
      <vt:variant>
        <vt:i4>0</vt:i4>
      </vt:variant>
      <vt:variant>
        <vt:i4>5</vt:i4>
      </vt:variant>
      <vt:variant>
        <vt:lpwstr>http://www.belastingdienst.nl/</vt:lpwstr>
      </vt:variant>
      <vt:variant>
        <vt:lpwstr/>
      </vt:variant>
      <vt:variant>
        <vt:i4>4390944</vt:i4>
      </vt:variant>
      <vt:variant>
        <vt:i4>624</vt:i4>
      </vt:variant>
      <vt:variant>
        <vt:i4>0</vt:i4>
      </vt:variant>
      <vt:variant>
        <vt:i4>5</vt:i4>
      </vt:variant>
      <vt:variant>
        <vt:lpwstr>http://www.nalog.ru/index.php?topic=imns_cod</vt:lpwstr>
      </vt:variant>
      <vt:variant>
        <vt:lpwstr/>
      </vt:variant>
      <vt:variant>
        <vt:i4>4390944</vt:i4>
      </vt:variant>
      <vt:variant>
        <vt:i4>621</vt:i4>
      </vt:variant>
      <vt:variant>
        <vt:i4>0</vt:i4>
      </vt:variant>
      <vt:variant>
        <vt:i4>5</vt:i4>
      </vt:variant>
      <vt:variant>
        <vt:lpwstr>http://www.nalog.ru/index.php?topic=imns_cod</vt:lpwstr>
      </vt:variant>
      <vt:variant>
        <vt:lpwstr/>
      </vt:variant>
      <vt:variant>
        <vt:i4>4390944</vt:i4>
      </vt:variant>
      <vt:variant>
        <vt:i4>618</vt:i4>
      </vt:variant>
      <vt:variant>
        <vt:i4>0</vt:i4>
      </vt:variant>
      <vt:variant>
        <vt:i4>5</vt:i4>
      </vt:variant>
      <vt:variant>
        <vt:lpwstr>http://www.nalog.ru/index.php?topic=imns_cod</vt:lpwstr>
      </vt:variant>
      <vt:variant>
        <vt:lpwstr/>
      </vt:variant>
      <vt:variant>
        <vt:i4>4390944</vt:i4>
      </vt:variant>
      <vt:variant>
        <vt:i4>615</vt:i4>
      </vt:variant>
      <vt:variant>
        <vt:i4>0</vt:i4>
      </vt:variant>
      <vt:variant>
        <vt:i4>5</vt:i4>
      </vt:variant>
      <vt:variant>
        <vt:lpwstr>http://www.nalog.ru/index.php?topic=imns_cod</vt:lpwstr>
      </vt:variant>
      <vt:variant>
        <vt:lpwstr/>
      </vt:variant>
      <vt:variant>
        <vt:i4>917558</vt:i4>
      </vt:variant>
      <vt:variant>
        <vt:i4>603</vt:i4>
      </vt:variant>
      <vt:variant>
        <vt:i4>0</vt:i4>
      </vt:variant>
      <vt:variant>
        <vt:i4>5</vt:i4>
      </vt:variant>
      <vt:variant>
        <vt:lpwstr>http://base.garant.ru/12141175/1/</vt:lpwstr>
      </vt:variant>
      <vt:variant>
        <vt:lpwstr>2</vt:lpwstr>
      </vt:variant>
      <vt:variant>
        <vt:i4>3670060</vt:i4>
      </vt:variant>
      <vt:variant>
        <vt:i4>600</vt:i4>
      </vt:variant>
      <vt:variant>
        <vt:i4>0</vt:i4>
      </vt:variant>
      <vt:variant>
        <vt:i4>5</vt:i4>
      </vt:variant>
      <vt:variant>
        <vt:lpwstr>http://base.garant.ru/12162928/</vt:lpwstr>
      </vt:variant>
      <vt:variant>
        <vt:lpwstr>1000</vt:lpwstr>
      </vt:variant>
      <vt:variant>
        <vt:i4>327697</vt:i4>
      </vt:variant>
      <vt:variant>
        <vt:i4>597</vt:i4>
      </vt:variant>
      <vt:variant>
        <vt:i4>0</vt:i4>
      </vt:variant>
      <vt:variant>
        <vt:i4>5</vt:i4>
      </vt:variant>
      <vt:variant>
        <vt:lpwstr>http://base.garant.ru/185181/</vt:lpwstr>
      </vt:variant>
      <vt:variant>
        <vt:lpwstr/>
      </vt:variant>
      <vt:variant>
        <vt:i4>3604540</vt:i4>
      </vt:variant>
      <vt:variant>
        <vt:i4>594</vt:i4>
      </vt:variant>
      <vt:variant>
        <vt:i4>0</vt:i4>
      </vt:variant>
      <vt:variant>
        <vt:i4>5</vt:i4>
      </vt:variant>
      <vt:variant>
        <vt:lpwstr>http://base.garant.ru/10900200/9/</vt:lpwstr>
      </vt:variant>
      <vt:variant>
        <vt:lpwstr>61</vt:lpwstr>
      </vt:variant>
      <vt:variant>
        <vt:i4>1572879</vt:i4>
      </vt:variant>
      <vt:variant>
        <vt:i4>591</vt:i4>
      </vt:variant>
      <vt:variant>
        <vt:i4>0</vt:i4>
      </vt:variant>
      <vt:variant>
        <vt:i4>5</vt:i4>
      </vt:variant>
      <vt:variant>
        <vt:lpwstr>http://base.garant.ru/10900200/12/</vt:lpwstr>
      </vt:variant>
      <vt:variant>
        <vt:lpwstr>79</vt:lpwstr>
      </vt:variant>
      <vt:variant>
        <vt:i4>3407912</vt:i4>
      </vt:variant>
      <vt:variant>
        <vt:i4>588</vt:i4>
      </vt:variant>
      <vt:variant>
        <vt:i4>0</vt:i4>
      </vt:variant>
      <vt:variant>
        <vt:i4>5</vt:i4>
      </vt:variant>
      <vt:variant>
        <vt:lpwstr>http://base.garant.ru/12130951/</vt:lpwstr>
      </vt:variant>
      <vt:variant>
        <vt:lpwstr/>
      </vt:variant>
      <vt:variant>
        <vt:i4>589851</vt:i4>
      </vt:variant>
      <vt:variant>
        <vt:i4>585</vt:i4>
      </vt:variant>
      <vt:variant>
        <vt:i4>0</vt:i4>
      </vt:variant>
      <vt:variant>
        <vt:i4>5</vt:i4>
      </vt:variant>
      <vt:variant>
        <vt:lpwstr>http://base.garant.ru/12163343/</vt:lpwstr>
      </vt:variant>
      <vt:variant>
        <vt:lpwstr>100000</vt:lpwstr>
      </vt:variant>
      <vt:variant>
        <vt:i4>917515</vt:i4>
      </vt:variant>
      <vt:variant>
        <vt:i4>582</vt:i4>
      </vt:variant>
      <vt:variant>
        <vt:i4>0</vt:i4>
      </vt:variant>
      <vt:variant>
        <vt:i4>5</vt:i4>
      </vt:variant>
      <vt:variant>
        <vt:lpwstr>http://base.garant.ru/12151291/3/</vt:lpwstr>
      </vt:variant>
      <vt:variant>
        <vt:lpwstr>1602</vt:lpwstr>
      </vt:variant>
      <vt:variant>
        <vt:i4>851979</vt:i4>
      </vt:variant>
      <vt:variant>
        <vt:i4>579</vt:i4>
      </vt:variant>
      <vt:variant>
        <vt:i4>0</vt:i4>
      </vt:variant>
      <vt:variant>
        <vt:i4>5</vt:i4>
      </vt:variant>
      <vt:variant>
        <vt:lpwstr>http://base.garant.ru/12151291/3/</vt:lpwstr>
      </vt:variant>
      <vt:variant>
        <vt:lpwstr>1601</vt:lpwstr>
      </vt:variant>
      <vt:variant>
        <vt:i4>917512</vt:i4>
      </vt:variant>
      <vt:variant>
        <vt:i4>576</vt:i4>
      </vt:variant>
      <vt:variant>
        <vt:i4>0</vt:i4>
      </vt:variant>
      <vt:variant>
        <vt:i4>5</vt:i4>
      </vt:variant>
      <vt:variant>
        <vt:lpwstr>http://base.garant.ru/10900200/1/</vt:lpwstr>
      </vt:variant>
      <vt:variant>
        <vt:lpwstr>20001</vt:lpwstr>
      </vt:variant>
      <vt:variant>
        <vt:i4>3735606</vt:i4>
      </vt:variant>
      <vt:variant>
        <vt:i4>573</vt:i4>
      </vt:variant>
      <vt:variant>
        <vt:i4>0</vt:i4>
      </vt:variant>
      <vt:variant>
        <vt:i4>5</vt:i4>
      </vt:variant>
      <vt:variant>
        <vt:lpwstr>http://base.garant.ru/12133556/4/</vt:lpwstr>
      </vt:variant>
      <vt:variant>
        <vt:lpwstr>223</vt:lpwstr>
      </vt:variant>
      <vt:variant>
        <vt:i4>1310779</vt:i4>
      </vt:variant>
      <vt:variant>
        <vt:i4>518</vt:i4>
      </vt:variant>
      <vt:variant>
        <vt:i4>0</vt:i4>
      </vt:variant>
      <vt:variant>
        <vt:i4>5</vt:i4>
      </vt:variant>
      <vt:variant>
        <vt:lpwstr/>
      </vt:variant>
      <vt:variant>
        <vt:lpwstr>_Toc321490057</vt:lpwstr>
      </vt:variant>
      <vt:variant>
        <vt:i4>1310779</vt:i4>
      </vt:variant>
      <vt:variant>
        <vt:i4>512</vt:i4>
      </vt:variant>
      <vt:variant>
        <vt:i4>0</vt:i4>
      </vt:variant>
      <vt:variant>
        <vt:i4>5</vt:i4>
      </vt:variant>
      <vt:variant>
        <vt:lpwstr/>
      </vt:variant>
      <vt:variant>
        <vt:lpwstr>_Toc321490056</vt:lpwstr>
      </vt:variant>
      <vt:variant>
        <vt:i4>1310779</vt:i4>
      </vt:variant>
      <vt:variant>
        <vt:i4>506</vt:i4>
      </vt:variant>
      <vt:variant>
        <vt:i4>0</vt:i4>
      </vt:variant>
      <vt:variant>
        <vt:i4>5</vt:i4>
      </vt:variant>
      <vt:variant>
        <vt:lpwstr/>
      </vt:variant>
      <vt:variant>
        <vt:lpwstr>_Toc321490055</vt:lpwstr>
      </vt:variant>
      <vt:variant>
        <vt:i4>1310779</vt:i4>
      </vt:variant>
      <vt:variant>
        <vt:i4>500</vt:i4>
      </vt:variant>
      <vt:variant>
        <vt:i4>0</vt:i4>
      </vt:variant>
      <vt:variant>
        <vt:i4>5</vt:i4>
      </vt:variant>
      <vt:variant>
        <vt:lpwstr/>
      </vt:variant>
      <vt:variant>
        <vt:lpwstr>_Toc321490054</vt:lpwstr>
      </vt:variant>
      <vt:variant>
        <vt:i4>1310779</vt:i4>
      </vt:variant>
      <vt:variant>
        <vt:i4>494</vt:i4>
      </vt:variant>
      <vt:variant>
        <vt:i4>0</vt:i4>
      </vt:variant>
      <vt:variant>
        <vt:i4>5</vt:i4>
      </vt:variant>
      <vt:variant>
        <vt:lpwstr/>
      </vt:variant>
      <vt:variant>
        <vt:lpwstr>_Toc321490053</vt:lpwstr>
      </vt:variant>
      <vt:variant>
        <vt:i4>1310779</vt:i4>
      </vt:variant>
      <vt:variant>
        <vt:i4>488</vt:i4>
      </vt:variant>
      <vt:variant>
        <vt:i4>0</vt:i4>
      </vt:variant>
      <vt:variant>
        <vt:i4>5</vt:i4>
      </vt:variant>
      <vt:variant>
        <vt:lpwstr/>
      </vt:variant>
      <vt:variant>
        <vt:lpwstr>_Toc321490052</vt:lpwstr>
      </vt:variant>
      <vt:variant>
        <vt:i4>1310779</vt:i4>
      </vt:variant>
      <vt:variant>
        <vt:i4>482</vt:i4>
      </vt:variant>
      <vt:variant>
        <vt:i4>0</vt:i4>
      </vt:variant>
      <vt:variant>
        <vt:i4>5</vt:i4>
      </vt:variant>
      <vt:variant>
        <vt:lpwstr/>
      </vt:variant>
      <vt:variant>
        <vt:lpwstr>_Toc321490051</vt:lpwstr>
      </vt:variant>
      <vt:variant>
        <vt:i4>1310779</vt:i4>
      </vt:variant>
      <vt:variant>
        <vt:i4>476</vt:i4>
      </vt:variant>
      <vt:variant>
        <vt:i4>0</vt:i4>
      </vt:variant>
      <vt:variant>
        <vt:i4>5</vt:i4>
      </vt:variant>
      <vt:variant>
        <vt:lpwstr/>
      </vt:variant>
      <vt:variant>
        <vt:lpwstr>_Toc321490050</vt:lpwstr>
      </vt:variant>
      <vt:variant>
        <vt:i4>1376315</vt:i4>
      </vt:variant>
      <vt:variant>
        <vt:i4>470</vt:i4>
      </vt:variant>
      <vt:variant>
        <vt:i4>0</vt:i4>
      </vt:variant>
      <vt:variant>
        <vt:i4>5</vt:i4>
      </vt:variant>
      <vt:variant>
        <vt:lpwstr/>
      </vt:variant>
      <vt:variant>
        <vt:lpwstr>_Toc321490049</vt:lpwstr>
      </vt:variant>
      <vt:variant>
        <vt:i4>1376315</vt:i4>
      </vt:variant>
      <vt:variant>
        <vt:i4>464</vt:i4>
      </vt:variant>
      <vt:variant>
        <vt:i4>0</vt:i4>
      </vt:variant>
      <vt:variant>
        <vt:i4>5</vt:i4>
      </vt:variant>
      <vt:variant>
        <vt:lpwstr/>
      </vt:variant>
      <vt:variant>
        <vt:lpwstr>_Toc321490048</vt:lpwstr>
      </vt:variant>
      <vt:variant>
        <vt:i4>1376315</vt:i4>
      </vt:variant>
      <vt:variant>
        <vt:i4>458</vt:i4>
      </vt:variant>
      <vt:variant>
        <vt:i4>0</vt:i4>
      </vt:variant>
      <vt:variant>
        <vt:i4>5</vt:i4>
      </vt:variant>
      <vt:variant>
        <vt:lpwstr/>
      </vt:variant>
      <vt:variant>
        <vt:lpwstr>_Toc321490047</vt:lpwstr>
      </vt:variant>
      <vt:variant>
        <vt:i4>1376315</vt:i4>
      </vt:variant>
      <vt:variant>
        <vt:i4>452</vt:i4>
      </vt:variant>
      <vt:variant>
        <vt:i4>0</vt:i4>
      </vt:variant>
      <vt:variant>
        <vt:i4>5</vt:i4>
      </vt:variant>
      <vt:variant>
        <vt:lpwstr/>
      </vt:variant>
      <vt:variant>
        <vt:lpwstr>_Toc321490046</vt:lpwstr>
      </vt:variant>
      <vt:variant>
        <vt:i4>1376315</vt:i4>
      </vt:variant>
      <vt:variant>
        <vt:i4>446</vt:i4>
      </vt:variant>
      <vt:variant>
        <vt:i4>0</vt:i4>
      </vt:variant>
      <vt:variant>
        <vt:i4>5</vt:i4>
      </vt:variant>
      <vt:variant>
        <vt:lpwstr/>
      </vt:variant>
      <vt:variant>
        <vt:lpwstr>_Toc321490045</vt:lpwstr>
      </vt:variant>
      <vt:variant>
        <vt:i4>1376315</vt:i4>
      </vt:variant>
      <vt:variant>
        <vt:i4>440</vt:i4>
      </vt:variant>
      <vt:variant>
        <vt:i4>0</vt:i4>
      </vt:variant>
      <vt:variant>
        <vt:i4>5</vt:i4>
      </vt:variant>
      <vt:variant>
        <vt:lpwstr/>
      </vt:variant>
      <vt:variant>
        <vt:lpwstr>_Toc321490044</vt:lpwstr>
      </vt:variant>
      <vt:variant>
        <vt:i4>1376315</vt:i4>
      </vt:variant>
      <vt:variant>
        <vt:i4>434</vt:i4>
      </vt:variant>
      <vt:variant>
        <vt:i4>0</vt:i4>
      </vt:variant>
      <vt:variant>
        <vt:i4>5</vt:i4>
      </vt:variant>
      <vt:variant>
        <vt:lpwstr/>
      </vt:variant>
      <vt:variant>
        <vt:lpwstr>_Toc321490043</vt:lpwstr>
      </vt:variant>
      <vt:variant>
        <vt:i4>1376315</vt:i4>
      </vt:variant>
      <vt:variant>
        <vt:i4>428</vt:i4>
      </vt:variant>
      <vt:variant>
        <vt:i4>0</vt:i4>
      </vt:variant>
      <vt:variant>
        <vt:i4>5</vt:i4>
      </vt:variant>
      <vt:variant>
        <vt:lpwstr/>
      </vt:variant>
      <vt:variant>
        <vt:lpwstr>_Toc321490042</vt:lpwstr>
      </vt:variant>
      <vt:variant>
        <vt:i4>1376315</vt:i4>
      </vt:variant>
      <vt:variant>
        <vt:i4>422</vt:i4>
      </vt:variant>
      <vt:variant>
        <vt:i4>0</vt:i4>
      </vt:variant>
      <vt:variant>
        <vt:i4>5</vt:i4>
      </vt:variant>
      <vt:variant>
        <vt:lpwstr/>
      </vt:variant>
      <vt:variant>
        <vt:lpwstr>_Toc321490041</vt:lpwstr>
      </vt:variant>
      <vt:variant>
        <vt:i4>1376315</vt:i4>
      </vt:variant>
      <vt:variant>
        <vt:i4>416</vt:i4>
      </vt:variant>
      <vt:variant>
        <vt:i4>0</vt:i4>
      </vt:variant>
      <vt:variant>
        <vt:i4>5</vt:i4>
      </vt:variant>
      <vt:variant>
        <vt:lpwstr/>
      </vt:variant>
      <vt:variant>
        <vt:lpwstr>_Toc321490040</vt:lpwstr>
      </vt:variant>
      <vt:variant>
        <vt:i4>1179707</vt:i4>
      </vt:variant>
      <vt:variant>
        <vt:i4>410</vt:i4>
      </vt:variant>
      <vt:variant>
        <vt:i4>0</vt:i4>
      </vt:variant>
      <vt:variant>
        <vt:i4>5</vt:i4>
      </vt:variant>
      <vt:variant>
        <vt:lpwstr/>
      </vt:variant>
      <vt:variant>
        <vt:lpwstr>_Toc321490039</vt:lpwstr>
      </vt:variant>
      <vt:variant>
        <vt:i4>1179707</vt:i4>
      </vt:variant>
      <vt:variant>
        <vt:i4>404</vt:i4>
      </vt:variant>
      <vt:variant>
        <vt:i4>0</vt:i4>
      </vt:variant>
      <vt:variant>
        <vt:i4>5</vt:i4>
      </vt:variant>
      <vt:variant>
        <vt:lpwstr/>
      </vt:variant>
      <vt:variant>
        <vt:lpwstr>_Toc321490038</vt:lpwstr>
      </vt:variant>
      <vt:variant>
        <vt:i4>1179707</vt:i4>
      </vt:variant>
      <vt:variant>
        <vt:i4>398</vt:i4>
      </vt:variant>
      <vt:variant>
        <vt:i4>0</vt:i4>
      </vt:variant>
      <vt:variant>
        <vt:i4>5</vt:i4>
      </vt:variant>
      <vt:variant>
        <vt:lpwstr/>
      </vt:variant>
      <vt:variant>
        <vt:lpwstr>_Toc321490037</vt:lpwstr>
      </vt:variant>
      <vt:variant>
        <vt:i4>1179707</vt:i4>
      </vt:variant>
      <vt:variant>
        <vt:i4>392</vt:i4>
      </vt:variant>
      <vt:variant>
        <vt:i4>0</vt:i4>
      </vt:variant>
      <vt:variant>
        <vt:i4>5</vt:i4>
      </vt:variant>
      <vt:variant>
        <vt:lpwstr/>
      </vt:variant>
      <vt:variant>
        <vt:lpwstr>_Toc321490036</vt:lpwstr>
      </vt:variant>
      <vt:variant>
        <vt:i4>1179707</vt:i4>
      </vt:variant>
      <vt:variant>
        <vt:i4>386</vt:i4>
      </vt:variant>
      <vt:variant>
        <vt:i4>0</vt:i4>
      </vt:variant>
      <vt:variant>
        <vt:i4>5</vt:i4>
      </vt:variant>
      <vt:variant>
        <vt:lpwstr/>
      </vt:variant>
      <vt:variant>
        <vt:lpwstr>_Toc321490035</vt:lpwstr>
      </vt:variant>
      <vt:variant>
        <vt:i4>1179707</vt:i4>
      </vt:variant>
      <vt:variant>
        <vt:i4>380</vt:i4>
      </vt:variant>
      <vt:variant>
        <vt:i4>0</vt:i4>
      </vt:variant>
      <vt:variant>
        <vt:i4>5</vt:i4>
      </vt:variant>
      <vt:variant>
        <vt:lpwstr/>
      </vt:variant>
      <vt:variant>
        <vt:lpwstr>_Toc321490034</vt:lpwstr>
      </vt:variant>
      <vt:variant>
        <vt:i4>1179707</vt:i4>
      </vt:variant>
      <vt:variant>
        <vt:i4>374</vt:i4>
      </vt:variant>
      <vt:variant>
        <vt:i4>0</vt:i4>
      </vt:variant>
      <vt:variant>
        <vt:i4>5</vt:i4>
      </vt:variant>
      <vt:variant>
        <vt:lpwstr/>
      </vt:variant>
      <vt:variant>
        <vt:lpwstr>_Toc321490033</vt:lpwstr>
      </vt:variant>
      <vt:variant>
        <vt:i4>1179707</vt:i4>
      </vt:variant>
      <vt:variant>
        <vt:i4>368</vt:i4>
      </vt:variant>
      <vt:variant>
        <vt:i4>0</vt:i4>
      </vt:variant>
      <vt:variant>
        <vt:i4>5</vt:i4>
      </vt:variant>
      <vt:variant>
        <vt:lpwstr/>
      </vt:variant>
      <vt:variant>
        <vt:lpwstr>_Toc321490032</vt:lpwstr>
      </vt:variant>
      <vt:variant>
        <vt:i4>1179707</vt:i4>
      </vt:variant>
      <vt:variant>
        <vt:i4>362</vt:i4>
      </vt:variant>
      <vt:variant>
        <vt:i4>0</vt:i4>
      </vt:variant>
      <vt:variant>
        <vt:i4>5</vt:i4>
      </vt:variant>
      <vt:variant>
        <vt:lpwstr/>
      </vt:variant>
      <vt:variant>
        <vt:lpwstr>_Toc321490031</vt:lpwstr>
      </vt:variant>
      <vt:variant>
        <vt:i4>1179707</vt:i4>
      </vt:variant>
      <vt:variant>
        <vt:i4>356</vt:i4>
      </vt:variant>
      <vt:variant>
        <vt:i4>0</vt:i4>
      </vt:variant>
      <vt:variant>
        <vt:i4>5</vt:i4>
      </vt:variant>
      <vt:variant>
        <vt:lpwstr/>
      </vt:variant>
      <vt:variant>
        <vt:lpwstr>_Toc321490030</vt:lpwstr>
      </vt:variant>
      <vt:variant>
        <vt:i4>1245243</vt:i4>
      </vt:variant>
      <vt:variant>
        <vt:i4>350</vt:i4>
      </vt:variant>
      <vt:variant>
        <vt:i4>0</vt:i4>
      </vt:variant>
      <vt:variant>
        <vt:i4>5</vt:i4>
      </vt:variant>
      <vt:variant>
        <vt:lpwstr/>
      </vt:variant>
      <vt:variant>
        <vt:lpwstr>_Toc321490029</vt:lpwstr>
      </vt:variant>
      <vt:variant>
        <vt:i4>1245243</vt:i4>
      </vt:variant>
      <vt:variant>
        <vt:i4>344</vt:i4>
      </vt:variant>
      <vt:variant>
        <vt:i4>0</vt:i4>
      </vt:variant>
      <vt:variant>
        <vt:i4>5</vt:i4>
      </vt:variant>
      <vt:variant>
        <vt:lpwstr/>
      </vt:variant>
      <vt:variant>
        <vt:lpwstr>_Toc321490028</vt:lpwstr>
      </vt:variant>
      <vt:variant>
        <vt:i4>1245243</vt:i4>
      </vt:variant>
      <vt:variant>
        <vt:i4>338</vt:i4>
      </vt:variant>
      <vt:variant>
        <vt:i4>0</vt:i4>
      </vt:variant>
      <vt:variant>
        <vt:i4>5</vt:i4>
      </vt:variant>
      <vt:variant>
        <vt:lpwstr/>
      </vt:variant>
      <vt:variant>
        <vt:lpwstr>_Toc321490027</vt:lpwstr>
      </vt:variant>
      <vt:variant>
        <vt:i4>1245243</vt:i4>
      </vt:variant>
      <vt:variant>
        <vt:i4>332</vt:i4>
      </vt:variant>
      <vt:variant>
        <vt:i4>0</vt:i4>
      </vt:variant>
      <vt:variant>
        <vt:i4>5</vt:i4>
      </vt:variant>
      <vt:variant>
        <vt:lpwstr/>
      </vt:variant>
      <vt:variant>
        <vt:lpwstr>_Toc321490026</vt:lpwstr>
      </vt:variant>
      <vt:variant>
        <vt:i4>1245243</vt:i4>
      </vt:variant>
      <vt:variant>
        <vt:i4>326</vt:i4>
      </vt:variant>
      <vt:variant>
        <vt:i4>0</vt:i4>
      </vt:variant>
      <vt:variant>
        <vt:i4>5</vt:i4>
      </vt:variant>
      <vt:variant>
        <vt:lpwstr/>
      </vt:variant>
      <vt:variant>
        <vt:lpwstr>_Toc321490025</vt:lpwstr>
      </vt:variant>
      <vt:variant>
        <vt:i4>1245243</vt:i4>
      </vt:variant>
      <vt:variant>
        <vt:i4>320</vt:i4>
      </vt:variant>
      <vt:variant>
        <vt:i4>0</vt:i4>
      </vt:variant>
      <vt:variant>
        <vt:i4>5</vt:i4>
      </vt:variant>
      <vt:variant>
        <vt:lpwstr/>
      </vt:variant>
      <vt:variant>
        <vt:lpwstr>_Toc321490024</vt:lpwstr>
      </vt:variant>
      <vt:variant>
        <vt:i4>1245243</vt:i4>
      </vt:variant>
      <vt:variant>
        <vt:i4>314</vt:i4>
      </vt:variant>
      <vt:variant>
        <vt:i4>0</vt:i4>
      </vt:variant>
      <vt:variant>
        <vt:i4>5</vt:i4>
      </vt:variant>
      <vt:variant>
        <vt:lpwstr/>
      </vt:variant>
      <vt:variant>
        <vt:lpwstr>_Toc321490023</vt:lpwstr>
      </vt:variant>
      <vt:variant>
        <vt:i4>1245243</vt:i4>
      </vt:variant>
      <vt:variant>
        <vt:i4>308</vt:i4>
      </vt:variant>
      <vt:variant>
        <vt:i4>0</vt:i4>
      </vt:variant>
      <vt:variant>
        <vt:i4>5</vt:i4>
      </vt:variant>
      <vt:variant>
        <vt:lpwstr/>
      </vt:variant>
      <vt:variant>
        <vt:lpwstr>_Toc321490022</vt:lpwstr>
      </vt:variant>
      <vt:variant>
        <vt:i4>1245243</vt:i4>
      </vt:variant>
      <vt:variant>
        <vt:i4>302</vt:i4>
      </vt:variant>
      <vt:variant>
        <vt:i4>0</vt:i4>
      </vt:variant>
      <vt:variant>
        <vt:i4>5</vt:i4>
      </vt:variant>
      <vt:variant>
        <vt:lpwstr/>
      </vt:variant>
      <vt:variant>
        <vt:lpwstr>_Toc321490021</vt:lpwstr>
      </vt:variant>
      <vt:variant>
        <vt:i4>1245243</vt:i4>
      </vt:variant>
      <vt:variant>
        <vt:i4>296</vt:i4>
      </vt:variant>
      <vt:variant>
        <vt:i4>0</vt:i4>
      </vt:variant>
      <vt:variant>
        <vt:i4>5</vt:i4>
      </vt:variant>
      <vt:variant>
        <vt:lpwstr/>
      </vt:variant>
      <vt:variant>
        <vt:lpwstr>_Toc321490020</vt:lpwstr>
      </vt:variant>
      <vt:variant>
        <vt:i4>1048635</vt:i4>
      </vt:variant>
      <vt:variant>
        <vt:i4>290</vt:i4>
      </vt:variant>
      <vt:variant>
        <vt:i4>0</vt:i4>
      </vt:variant>
      <vt:variant>
        <vt:i4>5</vt:i4>
      </vt:variant>
      <vt:variant>
        <vt:lpwstr/>
      </vt:variant>
      <vt:variant>
        <vt:lpwstr>_Toc321490019</vt:lpwstr>
      </vt:variant>
      <vt:variant>
        <vt:i4>1048635</vt:i4>
      </vt:variant>
      <vt:variant>
        <vt:i4>284</vt:i4>
      </vt:variant>
      <vt:variant>
        <vt:i4>0</vt:i4>
      </vt:variant>
      <vt:variant>
        <vt:i4>5</vt:i4>
      </vt:variant>
      <vt:variant>
        <vt:lpwstr/>
      </vt:variant>
      <vt:variant>
        <vt:lpwstr>_Toc321490018</vt:lpwstr>
      </vt:variant>
      <vt:variant>
        <vt:i4>1048635</vt:i4>
      </vt:variant>
      <vt:variant>
        <vt:i4>278</vt:i4>
      </vt:variant>
      <vt:variant>
        <vt:i4>0</vt:i4>
      </vt:variant>
      <vt:variant>
        <vt:i4>5</vt:i4>
      </vt:variant>
      <vt:variant>
        <vt:lpwstr/>
      </vt:variant>
      <vt:variant>
        <vt:lpwstr>_Toc321490017</vt:lpwstr>
      </vt:variant>
      <vt:variant>
        <vt:i4>1048635</vt:i4>
      </vt:variant>
      <vt:variant>
        <vt:i4>272</vt:i4>
      </vt:variant>
      <vt:variant>
        <vt:i4>0</vt:i4>
      </vt:variant>
      <vt:variant>
        <vt:i4>5</vt:i4>
      </vt:variant>
      <vt:variant>
        <vt:lpwstr/>
      </vt:variant>
      <vt:variant>
        <vt:lpwstr>_Toc321490016</vt:lpwstr>
      </vt:variant>
      <vt:variant>
        <vt:i4>1048635</vt:i4>
      </vt:variant>
      <vt:variant>
        <vt:i4>266</vt:i4>
      </vt:variant>
      <vt:variant>
        <vt:i4>0</vt:i4>
      </vt:variant>
      <vt:variant>
        <vt:i4>5</vt:i4>
      </vt:variant>
      <vt:variant>
        <vt:lpwstr/>
      </vt:variant>
      <vt:variant>
        <vt:lpwstr>_Toc321490015</vt:lpwstr>
      </vt:variant>
      <vt:variant>
        <vt:i4>1048635</vt:i4>
      </vt:variant>
      <vt:variant>
        <vt:i4>260</vt:i4>
      </vt:variant>
      <vt:variant>
        <vt:i4>0</vt:i4>
      </vt:variant>
      <vt:variant>
        <vt:i4>5</vt:i4>
      </vt:variant>
      <vt:variant>
        <vt:lpwstr/>
      </vt:variant>
      <vt:variant>
        <vt:lpwstr>_Toc321490014</vt:lpwstr>
      </vt:variant>
      <vt:variant>
        <vt:i4>1048635</vt:i4>
      </vt:variant>
      <vt:variant>
        <vt:i4>254</vt:i4>
      </vt:variant>
      <vt:variant>
        <vt:i4>0</vt:i4>
      </vt:variant>
      <vt:variant>
        <vt:i4>5</vt:i4>
      </vt:variant>
      <vt:variant>
        <vt:lpwstr/>
      </vt:variant>
      <vt:variant>
        <vt:lpwstr>_Toc321490013</vt:lpwstr>
      </vt:variant>
      <vt:variant>
        <vt:i4>1048635</vt:i4>
      </vt:variant>
      <vt:variant>
        <vt:i4>248</vt:i4>
      </vt:variant>
      <vt:variant>
        <vt:i4>0</vt:i4>
      </vt:variant>
      <vt:variant>
        <vt:i4>5</vt:i4>
      </vt:variant>
      <vt:variant>
        <vt:lpwstr/>
      </vt:variant>
      <vt:variant>
        <vt:lpwstr>_Toc321490012</vt:lpwstr>
      </vt:variant>
      <vt:variant>
        <vt:i4>1048635</vt:i4>
      </vt:variant>
      <vt:variant>
        <vt:i4>242</vt:i4>
      </vt:variant>
      <vt:variant>
        <vt:i4>0</vt:i4>
      </vt:variant>
      <vt:variant>
        <vt:i4>5</vt:i4>
      </vt:variant>
      <vt:variant>
        <vt:lpwstr/>
      </vt:variant>
      <vt:variant>
        <vt:lpwstr>_Toc321490011</vt:lpwstr>
      </vt:variant>
      <vt:variant>
        <vt:i4>1048635</vt:i4>
      </vt:variant>
      <vt:variant>
        <vt:i4>236</vt:i4>
      </vt:variant>
      <vt:variant>
        <vt:i4>0</vt:i4>
      </vt:variant>
      <vt:variant>
        <vt:i4>5</vt:i4>
      </vt:variant>
      <vt:variant>
        <vt:lpwstr/>
      </vt:variant>
      <vt:variant>
        <vt:lpwstr>_Toc321490010</vt:lpwstr>
      </vt:variant>
      <vt:variant>
        <vt:i4>1114171</vt:i4>
      </vt:variant>
      <vt:variant>
        <vt:i4>230</vt:i4>
      </vt:variant>
      <vt:variant>
        <vt:i4>0</vt:i4>
      </vt:variant>
      <vt:variant>
        <vt:i4>5</vt:i4>
      </vt:variant>
      <vt:variant>
        <vt:lpwstr/>
      </vt:variant>
      <vt:variant>
        <vt:lpwstr>_Toc321490009</vt:lpwstr>
      </vt:variant>
      <vt:variant>
        <vt:i4>1114171</vt:i4>
      </vt:variant>
      <vt:variant>
        <vt:i4>224</vt:i4>
      </vt:variant>
      <vt:variant>
        <vt:i4>0</vt:i4>
      </vt:variant>
      <vt:variant>
        <vt:i4>5</vt:i4>
      </vt:variant>
      <vt:variant>
        <vt:lpwstr/>
      </vt:variant>
      <vt:variant>
        <vt:lpwstr>_Toc321490008</vt:lpwstr>
      </vt:variant>
      <vt:variant>
        <vt:i4>1114171</vt:i4>
      </vt:variant>
      <vt:variant>
        <vt:i4>218</vt:i4>
      </vt:variant>
      <vt:variant>
        <vt:i4>0</vt:i4>
      </vt:variant>
      <vt:variant>
        <vt:i4>5</vt:i4>
      </vt:variant>
      <vt:variant>
        <vt:lpwstr/>
      </vt:variant>
      <vt:variant>
        <vt:lpwstr>_Toc321490007</vt:lpwstr>
      </vt:variant>
      <vt:variant>
        <vt:i4>1114171</vt:i4>
      </vt:variant>
      <vt:variant>
        <vt:i4>212</vt:i4>
      </vt:variant>
      <vt:variant>
        <vt:i4>0</vt:i4>
      </vt:variant>
      <vt:variant>
        <vt:i4>5</vt:i4>
      </vt:variant>
      <vt:variant>
        <vt:lpwstr/>
      </vt:variant>
      <vt:variant>
        <vt:lpwstr>_Toc321490006</vt:lpwstr>
      </vt:variant>
      <vt:variant>
        <vt:i4>1114171</vt:i4>
      </vt:variant>
      <vt:variant>
        <vt:i4>206</vt:i4>
      </vt:variant>
      <vt:variant>
        <vt:i4>0</vt:i4>
      </vt:variant>
      <vt:variant>
        <vt:i4>5</vt:i4>
      </vt:variant>
      <vt:variant>
        <vt:lpwstr/>
      </vt:variant>
      <vt:variant>
        <vt:lpwstr>_Toc321490005</vt:lpwstr>
      </vt:variant>
      <vt:variant>
        <vt:i4>1114171</vt:i4>
      </vt:variant>
      <vt:variant>
        <vt:i4>200</vt:i4>
      </vt:variant>
      <vt:variant>
        <vt:i4>0</vt:i4>
      </vt:variant>
      <vt:variant>
        <vt:i4>5</vt:i4>
      </vt:variant>
      <vt:variant>
        <vt:lpwstr/>
      </vt:variant>
      <vt:variant>
        <vt:lpwstr>_Toc321490004</vt:lpwstr>
      </vt:variant>
      <vt:variant>
        <vt:i4>1114171</vt:i4>
      </vt:variant>
      <vt:variant>
        <vt:i4>194</vt:i4>
      </vt:variant>
      <vt:variant>
        <vt:i4>0</vt:i4>
      </vt:variant>
      <vt:variant>
        <vt:i4>5</vt:i4>
      </vt:variant>
      <vt:variant>
        <vt:lpwstr/>
      </vt:variant>
      <vt:variant>
        <vt:lpwstr>_Toc321490003</vt:lpwstr>
      </vt:variant>
      <vt:variant>
        <vt:i4>1114171</vt:i4>
      </vt:variant>
      <vt:variant>
        <vt:i4>188</vt:i4>
      </vt:variant>
      <vt:variant>
        <vt:i4>0</vt:i4>
      </vt:variant>
      <vt:variant>
        <vt:i4>5</vt:i4>
      </vt:variant>
      <vt:variant>
        <vt:lpwstr/>
      </vt:variant>
      <vt:variant>
        <vt:lpwstr>_Toc321490002</vt:lpwstr>
      </vt:variant>
      <vt:variant>
        <vt:i4>1114171</vt:i4>
      </vt:variant>
      <vt:variant>
        <vt:i4>182</vt:i4>
      </vt:variant>
      <vt:variant>
        <vt:i4>0</vt:i4>
      </vt:variant>
      <vt:variant>
        <vt:i4>5</vt:i4>
      </vt:variant>
      <vt:variant>
        <vt:lpwstr/>
      </vt:variant>
      <vt:variant>
        <vt:lpwstr>_Toc321490001</vt:lpwstr>
      </vt:variant>
      <vt:variant>
        <vt:i4>1114171</vt:i4>
      </vt:variant>
      <vt:variant>
        <vt:i4>176</vt:i4>
      </vt:variant>
      <vt:variant>
        <vt:i4>0</vt:i4>
      </vt:variant>
      <vt:variant>
        <vt:i4>5</vt:i4>
      </vt:variant>
      <vt:variant>
        <vt:lpwstr/>
      </vt:variant>
      <vt:variant>
        <vt:lpwstr>_Toc321490000</vt:lpwstr>
      </vt:variant>
      <vt:variant>
        <vt:i4>1114163</vt:i4>
      </vt:variant>
      <vt:variant>
        <vt:i4>170</vt:i4>
      </vt:variant>
      <vt:variant>
        <vt:i4>0</vt:i4>
      </vt:variant>
      <vt:variant>
        <vt:i4>5</vt:i4>
      </vt:variant>
      <vt:variant>
        <vt:lpwstr/>
      </vt:variant>
      <vt:variant>
        <vt:lpwstr>_Toc321489999</vt:lpwstr>
      </vt:variant>
      <vt:variant>
        <vt:i4>1114163</vt:i4>
      </vt:variant>
      <vt:variant>
        <vt:i4>164</vt:i4>
      </vt:variant>
      <vt:variant>
        <vt:i4>0</vt:i4>
      </vt:variant>
      <vt:variant>
        <vt:i4>5</vt:i4>
      </vt:variant>
      <vt:variant>
        <vt:lpwstr/>
      </vt:variant>
      <vt:variant>
        <vt:lpwstr>_Toc321489998</vt:lpwstr>
      </vt:variant>
      <vt:variant>
        <vt:i4>1114163</vt:i4>
      </vt:variant>
      <vt:variant>
        <vt:i4>158</vt:i4>
      </vt:variant>
      <vt:variant>
        <vt:i4>0</vt:i4>
      </vt:variant>
      <vt:variant>
        <vt:i4>5</vt:i4>
      </vt:variant>
      <vt:variant>
        <vt:lpwstr/>
      </vt:variant>
      <vt:variant>
        <vt:lpwstr>_Toc321489997</vt:lpwstr>
      </vt:variant>
      <vt:variant>
        <vt:i4>1114163</vt:i4>
      </vt:variant>
      <vt:variant>
        <vt:i4>152</vt:i4>
      </vt:variant>
      <vt:variant>
        <vt:i4>0</vt:i4>
      </vt:variant>
      <vt:variant>
        <vt:i4>5</vt:i4>
      </vt:variant>
      <vt:variant>
        <vt:lpwstr/>
      </vt:variant>
      <vt:variant>
        <vt:lpwstr>_Toc321489996</vt:lpwstr>
      </vt:variant>
      <vt:variant>
        <vt:i4>1114163</vt:i4>
      </vt:variant>
      <vt:variant>
        <vt:i4>146</vt:i4>
      </vt:variant>
      <vt:variant>
        <vt:i4>0</vt:i4>
      </vt:variant>
      <vt:variant>
        <vt:i4>5</vt:i4>
      </vt:variant>
      <vt:variant>
        <vt:lpwstr/>
      </vt:variant>
      <vt:variant>
        <vt:lpwstr>_Toc321489995</vt:lpwstr>
      </vt:variant>
      <vt:variant>
        <vt:i4>1114163</vt:i4>
      </vt:variant>
      <vt:variant>
        <vt:i4>140</vt:i4>
      </vt:variant>
      <vt:variant>
        <vt:i4>0</vt:i4>
      </vt:variant>
      <vt:variant>
        <vt:i4>5</vt:i4>
      </vt:variant>
      <vt:variant>
        <vt:lpwstr/>
      </vt:variant>
      <vt:variant>
        <vt:lpwstr>_Toc321489994</vt:lpwstr>
      </vt:variant>
      <vt:variant>
        <vt:i4>1114163</vt:i4>
      </vt:variant>
      <vt:variant>
        <vt:i4>134</vt:i4>
      </vt:variant>
      <vt:variant>
        <vt:i4>0</vt:i4>
      </vt:variant>
      <vt:variant>
        <vt:i4>5</vt:i4>
      </vt:variant>
      <vt:variant>
        <vt:lpwstr/>
      </vt:variant>
      <vt:variant>
        <vt:lpwstr>_Toc321489993</vt:lpwstr>
      </vt:variant>
      <vt:variant>
        <vt:i4>1114163</vt:i4>
      </vt:variant>
      <vt:variant>
        <vt:i4>128</vt:i4>
      </vt:variant>
      <vt:variant>
        <vt:i4>0</vt:i4>
      </vt:variant>
      <vt:variant>
        <vt:i4>5</vt:i4>
      </vt:variant>
      <vt:variant>
        <vt:lpwstr/>
      </vt:variant>
      <vt:variant>
        <vt:lpwstr>_Toc321489992</vt:lpwstr>
      </vt:variant>
      <vt:variant>
        <vt:i4>1114163</vt:i4>
      </vt:variant>
      <vt:variant>
        <vt:i4>122</vt:i4>
      </vt:variant>
      <vt:variant>
        <vt:i4>0</vt:i4>
      </vt:variant>
      <vt:variant>
        <vt:i4>5</vt:i4>
      </vt:variant>
      <vt:variant>
        <vt:lpwstr/>
      </vt:variant>
      <vt:variant>
        <vt:lpwstr>_Toc321489991</vt:lpwstr>
      </vt:variant>
      <vt:variant>
        <vt:i4>1114163</vt:i4>
      </vt:variant>
      <vt:variant>
        <vt:i4>116</vt:i4>
      </vt:variant>
      <vt:variant>
        <vt:i4>0</vt:i4>
      </vt:variant>
      <vt:variant>
        <vt:i4>5</vt:i4>
      </vt:variant>
      <vt:variant>
        <vt:lpwstr/>
      </vt:variant>
      <vt:variant>
        <vt:lpwstr>_Toc321489990</vt:lpwstr>
      </vt:variant>
      <vt:variant>
        <vt:i4>1048627</vt:i4>
      </vt:variant>
      <vt:variant>
        <vt:i4>110</vt:i4>
      </vt:variant>
      <vt:variant>
        <vt:i4>0</vt:i4>
      </vt:variant>
      <vt:variant>
        <vt:i4>5</vt:i4>
      </vt:variant>
      <vt:variant>
        <vt:lpwstr/>
      </vt:variant>
      <vt:variant>
        <vt:lpwstr>_Toc321489989</vt:lpwstr>
      </vt:variant>
      <vt:variant>
        <vt:i4>1048627</vt:i4>
      </vt:variant>
      <vt:variant>
        <vt:i4>104</vt:i4>
      </vt:variant>
      <vt:variant>
        <vt:i4>0</vt:i4>
      </vt:variant>
      <vt:variant>
        <vt:i4>5</vt:i4>
      </vt:variant>
      <vt:variant>
        <vt:lpwstr/>
      </vt:variant>
      <vt:variant>
        <vt:lpwstr>_Toc321489988</vt:lpwstr>
      </vt:variant>
      <vt:variant>
        <vt:i4>1048627</vt:i4>
      </vt:variant>
      <vt:variant>
        <vt:i4>98</vt:i4>
      </vt:variant>
      <vt:variant>
        <vt:i4>0</vt:i4>
      </vt:variant>
      <vt:variant>
        <vt:i4>5</vt:i4>
      </vt:variant>
      <vt:variant>
        <vt:lpwstr/>
      </vt:variant>
      <vt:variant>
        <vt:lpwstr>_Toc321489987</vt:lpwstr>
      </vt:variant>
      <vt:variant>
        <vt:i4>1048627</vt:i4>
      </vt:variant>
      <vt:variant>
        <vt:i4>92</vt:i4>
      </vt:variant>
      <vt:variant>
        <vt:i4>0</vt:i4>
      </vt:variant>
      <vt:variant>
        <vt:i4>5</vt:i4>
      </vt:variant>
      <vt:variant>
        <vt:lpwstr/>
      </vt:variant>
      <vt:variant>
        <vt:lpwstr>_Toc321489986</vt:lpwstr>
      </vt:variant>
      <vt:variant>
        <vt:i4>1048627</vt:i4>
      </vt:variant>
      <vt:variant>
        <vt:i4>86</vt:i4>
      </vt:variant>
      <vt:variant>
        <vt:i4>0</vt:i4>
      </vt:variant>
      <vt:variant>
        <vt:i4>5</vt:i4>
      </vt:variant>
      <vt:variant>
        <vt:lpwstr/>
      </vt:variant>
      <vt:variant>
        <vt:lpwstr>_Toc321489985</vt:lpwstr>
      </vt:variant>
      <vt:variant>
        <vt:i4>1048627</vt:i4>
      </vt:variant>
      <vt:variant>
        <vt:i4>80</vt:i4>
      </vt:variant>
      <vt:variant>
        <vt:i4>0</vt:i4>
      </vt:variant>
      <vt:variant>
        <vt:i4>5</vt:i4>
      </vt:variant>
      <vt:variant>
        <vt:lpwstr/>
      </vt:variant>
      <vt:variant>
        <vt:lpwstr>_Toc321489984</vt:lpwstr>
      </vt:variant>
      <vt:variant>
        <vt:i4>1048627</vt:i4>
      </vt:variant>
      <vt:variant>
        <vt:i4>74</vt:i4>
      </vt:variant>
      <vt:variant>
        <vt:i4>0</vt:i4>
      </vt:variant>
      <vt:variant>
        <vt:i4>5</vt:i4>
      </vt:variant>
      <vt:variant>
        <vt:lpwstr/>
      </vt:variant>
      <vt:variant>
        <vt:lpwstr>_Toc321489983</vt:lpwstr>
      </vt:variant>
      <vt:variant>
        <vt:i4>1048627</vt:i4>
      </vt:variant>
      <vt:variant>
        <vt:i4>68</vt:i4>
      </vt:variant>
      <vt:variant>
        <vt:i4>0</vt:i4>
      </vt:variant>
      <vt:variant>
        <vt:i4>5</vt:i4>
      </vt:variant>
      <vt:variant>
        <vt:lpwstr/>
      </vt:variant>
      <vt:variant>
        <vt:lpwstr>_Toc321489982</vt:lpwstr>
      </vt:variant>
      <vt:variant>
        <vt:i4>1048627</vt:i4>
      </vt:variant>
      <vt:variant>
        <vt:i4>62</vt:i4>
      </vt:variant>
      <vt:variant>
        <vt:i4>0</vt:i4>
      </vt:variant>
      <vt:variant>
        <vt:i4>5</vt:i4>
      </vt:variant>
      <vt:variant>
        <vt:lpwstr/>
      </vt:variant>
      <vt:variant>
        <vt:lpwstr>_Toc321489981</vt:lpwstr>
      </vt:variant>
      <vt:variant>
        <vt:i4>1048627</vt:i4>
      </vt:variant>
      <vt:variant>
        <vt:i4>56</vt:i4>
      </vt:variant>
      <vt:variant>
        <vt:i4>0</vt:i4>
      </vt:variant>
      <vt:variant>
        <vt:i4>5</vt:i4>
      </vt:variant>
      <vt:variant>
        <vt:lpwstr/>
      </vt:variant>
      <vt:variant>
        <vt:lpwstr>_Toc321489980</vt:lpwstr>
      </vt:variant>
      <vt:variant>
        <vt:i4>2031667</vt:i4>
      </vt:variant>
      <vt:variant>
        <vt:i4>50</vt:i4>
      </vt:variant>
      <vt:variant>
        <vt:i4>0</vt:i4>
      </vt:variant>
      <vt:variant>
        <vt:i4>5</vt:i4>
      </vt:variant>
      <vt:variant>
        <vt:lpwstr/>
      </vt:variant>
      <vt:variant>
        <vt:lpwstr>_Toc321489979</vt:lpwstr>
      </vt:variant>
      <vt:variant>
        <vt:i4>2031667</vt:i4>
      </vt:variant>
      <vt:variant>
        <vt:i4>44</vt:i4>
      </vt:variant>
      <vt:variant>
        <vt:i4>0</vt:i4>
      </vt:variant>
      <vt:variant>
        <vt:i4>5</vt:i4>
      </vt:variant>
      <vt:variant>
        <vt:lpwstr/>
      </vt:variant>
      <vt:variant>
        <vt:lpwstr>_Toc321489978</vt:lpwstr>
      </vt:variant>
      <vt:variant>
        <vt:i4>2031667</vt:i4>
      </vt:variant>
      <vt:variant>
        <vt:i4>38</vt:i4>
      </vt:variant>
      <vt:variant>
        <vt:i4>0</vt:i4>
      </vt:variant>
      <vt:variant>
        <vt:i4>5</vt:i4>
      </vt:variant>
      <vt:variant>
        <vt:lpwstr/>
      </vt:variant>
      <vt:variant>
        <vt:lpwstr>_Toc321489977</vt:lpwstr>
      </vt:variant>
      <vt:variant>
        <vt:i4>2031667</vt:i4>
      </vt:variant>
      <vt:variant>
        <vt:i4>32</vt:i4>
      </vt:variant>
      <vt:variant>
        <vt:i4>0</vt:i4>
      </vt:variant>
      <vt:variant>
        <vt:i4>5</vt:i4>
      </vt:variant>
      <vt:variant>
        <vt:lpwstr/>
      </vt:variant>
      <vt:variant>
        <vt:lpwstr>_Toc321489976</vt:lpwstr>
      </vt:variant>
      <vt:variant>
        <vt:i4>2031667</vt:i4>
      </vt:variant>
      <vt:variant>
        <vt:i4>26</vt:i4>
      </vt:variant>
      <vt:variant>
        <vt:i4>0</vt:i4>
      </vt:variant>
      <vt:variant>
        <vt:i4>5</vt:i4>
      </vt:variant>
      <vt:variant>
        <vt:lpwstr/>
      </vt:variant>
      <vt:variant>
        <vt:lpwstr>_Toc321489975</vt:lpwstr>
      </vt:variant>
      <vt:variant>
        <vt:i4>2031667</vt:i4>
      </vt:variant>
      <vt:variant>
        <vt:i4>20</vt:i4>
      </vt:variant>
      <vt:variant>
        <vt:i4>0</vt:i4>
      </vt:variant>
      <vt:variant>
        <vt:i4>5</vt:i4>
      </vt:variant>
      <vt:variant>
        <vt:lpwstr/>
      </vt:variant>
      <vt:variant>
        <vt:lpwstr>_Toc321489974</vt:lpwstr>
      </vt:variant>
      <vt:variant>
        <vt:i4>2031667</vt:i4>
      </vt:variant>
      <vt:variant>
        <vt:i4>14</vt:i4>
      </vt:variant>
      <vt:variant>
        <vt:i4>0</vt:i4>
      </vt:variant>
      <vt:variant>
        <vt:i4>5</vt:i4>
      </vt:variant>
      <vt:variant>
        <vt:lpwstr/>
      </vt:variant>
      <vt:variant>
        <vt:lpwstr>_Toc321489973</vt:lpwstr>
      </vt:variant>
      <vt:variant>
        <vt:i4>2031667</vt:i4>
      </vt:variant>
      <vt:variant>
        <vt:i4>8</vt:i4>
      </vt:variant>
      <vt:variant>
        <vt:i4>0</vt:i4>
      </vt:variant>
      <vt:variant>
        <vt:i4>5</vt:i4>
      </vt:variant>
      <vt:variant>
        <vt:lpwstr/>
      </vt:variant>
      <vt:variant>
        <vt:lpwstr>_Toc321489972</vt:lpwstr>
      </vt:variant>
      <vt:variant>
        <vt:i4>2031667</vt:i4>
      </vt:variant>
      <vt:variant>
        <vt:i4>2</vt:i4>
      </vt:variant>
      <vt:variant>
        <vt:i4>0</vt:i4>
      </vt:variant>
      <vt:variant>
        <vt:i4>5</vt:i4>
      </vt:variant>
      <vt:variant>
        <vt:lpwstr/>
      </vt:variant>
      <vt:variant>
        <vt:lpwstr>_Toc321489971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Davlethanova</dc:creator>
  <cp:lastModifiedBy>Чубаров Роман Юрьевич</cp:lastModifiedBy>
  <cp:revision>4</cp:revision>
  <cp:lastPrinted>2012-08-01T14:35:00Z</cp:lastPrinted>
  <dcterms:created xsi:type="dcterms:W3CDTF">2012-08-01T14:47:00Z</dcterms:created>
  <dcterms:modified xsi:type="dcterms:W3CDTF">2016-03-17T08:37:00Z</dcterms:modified>
</cp:coreProperties>
</file>